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Times New Roman" w:cs="Times New Roman" w:eastAsia="Times New Roman" w:hAnsi="Times New Roman"/>
          <w:b/>
          <w:bCs/>
          <w:color w:val="2C2C2C"/>
          <w:sz w:val="24"/>
          <w:szCs w:val="24"/>
        </w:rPr>
        <w:t xml:space="preserve">CỘNG HOÀ XÃ HỘI CHỦ NGHĨA VIỆT NAM</w:t>
      </w:r>
    </w:p>
    <w:p>
      <w:pPr>
        <w:spacing w:after="60" w:before="0"/>
        <w:jc w:val="center"/>
      </w:pPr>
      <w:r>
        <w:rPr>
          <w:rFonts w:ascii="Times New Roman" w:cs="Times New Roman" w:eastAsia="Times New Roman" w:hAnsi="Times New Roman"/>
          <w:i/>
          <w:iCs/>
          <w:color w:val="2C2C2C"/>
          <w:sz w:val="22"/>
          <w:szCs w:val="22"/>
        </w:rPr>
        <w:t xml:space="preserve">Độc lập – Tự do – Hạnh phúc</w:t>
      </w:r>
    </w:p>
    <w:p>
      <w:pPr>
        <w:pBdr>
          <w:bottom w:val="single" w:color="1F4E79" w:sz="6" w:space="4"/>
        </w:pBdr>
        <w:spacing w:after="400" w:before="0"/>
        <w:jc w:val="center"/>
      </w:pPr>
      <w:r>
        <w:rPr>
          <w:rFonts w:ascii="Times New Roman" w:cs="Times New Roman" w:eastAsia="Times New Roman" w:hAnsi="Times New Roman"/>
          <w:color w:val="1F4E79"/>
          <w:sz w:val="20"/>
          <w:szCs w:val="20"/>
        </w:rPr>
        <w:t xml:space="preserve">───────────────────────────</w:t>
      </w:r>
    </w:p>
    <w:p>
      <w:pPr>
        <w:spacing w:after="60" w:before="200"/>
        <w:jc w:val="center"/>
      </w:pPr>
      <w:r>
        <w:rPr>
          <w:rFonts w:ascii="Times New Roman" w:cs="Times New Roman" w:eastAsia="Times New Roman" w:hAnsi="Times New Roman"/>
          <w:b/>
          <w:bCs/>
          <w:color w:val="1F4E79"/>
          <w:sz w:val="36"/>
          <w:szCs w:val="36"/>
        </w:rPr>
        <w:t xml:space="preserve">BÁO CÁO KIỂM THỬ PHẦN MỀM</w:t>
      </w:r>
    </w:p>
    <w:p>
      <w:pPr>
        <w:spacing w:after="60" w:before="0"/>
        <w:jc w:val="center"/>
      </w:pPr>
      <w:r>
        <w:rPr>
          <w:rFonts w:ascii="Times New Roman" w:cs="Times New Roman" w:eastAsia="Times New Roman" w:hAnsi="Times New Roman"/>
          <w:b/>
          <w:bCs/>
          <w:color w:val="2E75B6"/>
          <w:sz w:val="26"/>
          <w:szCs w:val="26"/>
        </w:rPr>
        <w:t xml:space="preserve">Chức năng: Xử lý đăng ký tài khoản (REQ-04)</w:t>
      </w:r>
    </w:p>
    <w:p>
      <w:pPr>
        <w:spacing w:after="400" w:before="60"/>
        <w:jc w:val="center"/>
      </w:pPr>
      <w:r>
        <w:rPr>
          <w:rFonts w:ascii="Times New Roman" w:cs="Times New Roman" w:eastAsia="Times New Roman" w:hAnsi="Times New Roman"/>
          <w:color w:val="666666"/>
          <w:sz w:val="20"/>
          <w:szCs w:val="20"/>
        </w:rPr>
        <w:t xml:space="preserve">Phiên bản: 1.0  |  Ngày: 27/05/2026</w:t>
      </w:r>
    </w:p>
    <w:p>
      <w:pPr>
        <w:pStyle w:val="Heading1"/>
        <w:spacing w:after="120" w:before="360"/>
      </w:pPr>
      <w:r>
        <w:rPr>
          <w:rFonts w:ascii="Times New Roman" w:cs="Times New Roman" w:eastAsia="Times New Roman" w:hAnsi="Times New Roman"/>
          <w:b/>
          <w:bCs/>
          <w:color w:val="1F4E79"/>
          <w:sz w:val="28"/>
          <w:szCs w:val="28"/>
        </w:rPr>
        <w:t xml:space="preserve">I.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Mã yêu cầu</w:t>
            </w:r>
          </w:p>
        </w:tc>
        <w:tc>
          <w:tcPr>
            <w:tcW w:type="dxa" w:w="6554"/>
            <w:tcBorders>
              <w:top w:val="single" w:color="B8CCE4" w:sz="1"/>
              <w:left w:val="single" w:color="B8CCE4" w:sz="1"/>
              <w:bottom w:val="single" w:color="B8CCE4" w:sz="1"/>
              <w:right w:val="single" w:color="B8CCE4" w:sz="1"/>
            </w:tcBorders>
            <w:tcMar>
              <w:top w:type="dxa" w:w="80"/>
              <w:left w:type="dxa" w:w="140"/>
              <w:bottom w:type="dxa" w:w="80"/>
              <w:right w:type="dxa" w:w="80"/>
            </w:tcMar>
          </w:tcPr>
          <w:p>
            <w:r>
              <w:rPr>
                <w:rFonts w:ascii="Times New Roman" w:cs="Times New Roman" w:eastAsia="Times New Roman" w:hAnsi="Times New Roman"/>
                <w:color w:val="2C2C2C"/>
                <w:sz w:val="20"/>
                <w:szCs w:val="20"/>
              </w:rPr>
              <w:t xml:space="preserve">REQ-04</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Tên chức năng</w:t>
            </w:r>
          </w:p>
        </w:tc>
        <w:tc>
          <w:tcPr>
            <w:tcW w:type="dxa" w:w="6554"/>
            <w:tcBorders>
              <w:top w:val="single" w:color="B8CCE4" w:sz="1"/>
              <w:left w:val="single" w:color="B8CCE4" w:sz="1"/>
              <w:bottom w:val="single" w:color="B8CCE4" w:sz="1"/>
              <w:right w:val="single" w:color="B8CCE4" w:sz="1"/>
            </w:tcBorders>
            <w:shd w:fill="F2F7FB" w:val="clear"/>
            <w:tcMar>
              <w:top w:type="dxa" w:w="80"/>
              <w:left w:type="dxa" w:w="140"/>
              <w:bottom w:type="dxa" w:w="80"/>
              <w:right w:type="dxa" w:w="80"/>
            </w:tcMar>
          </w:tcPr>
          <w:p>
            <w:r>
              <w:rPr>
                <w:rFonts w:ascii="Times New Roman" w:cs="Times New Roman" w:eastAsia="Times New Roman" w:hAnsi="Times New Roman"/>
                <w:color w:val="2C2C2C"/>
                <w:sz w:val="20"/>
                <w:szCs w:val="20"/>
              </w:rPr>
              <w:t xml:space="preserve">Xử lý đăng ký tài khoản người dùng</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Phiên bản tài liệu</w:t>
            </w:r>
          </w:p>
        </w:tc>
        <w:tc>
          <w:tcPr>
            <w:tcW w:type="dxa" w:w="6554"/>
            <w:tcBorders>
              <w:top w:val="single" w:color="B8CCE4" w:sz="1"/>
              <w:left w:val="single" w:color="B8CCE4" w:sz="1"/>
              <w:bottom w:val="single" w:color="B8CCE4" w:sz="1"/>
              <w:right w:val="single" w:color="B8CCE4" w:sz="1"/>
            </w:tcBorders>
            <w:tcMar>
              <w:top w:type="dxa" w:w="80"/>
              <w:left w:type="dxa" w:w="140"/>
              <w:bottom w:type="dxa" w:w="80"/>
              <w:right w:type="dxa" w:w="80"/>
            </w:tcMar>
          </w:tcPr>
          <w:p>
            <w:r>
              <w:rPr>
                <w:rFonts w:ascii="Times New Roman" w:cs="Times New Roman" w:eastAsia="Times New Roman" w:hAnsi="Times New Roman"/>
                <w:color w:val="2C2C2C"/>
                <w:sz w:val="20"/>
                <w:szCs w:val="20"/>
              </w:rPr>
              <w:t xml:space="preserve">1.0</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Ngày kiểm thử</w:t>
            </w:r>
          </w:p>
        </w:tc>
        <w:tc>
          <w:tcPr>
            <w:tcW w:type="dxa" w:w="6554"/>
            <w:tcBorders>
              <w:top w:val="single" w:color="B8CCE4" w:sz="1"/>
              <w:left w:val="single" w:color="B8CCE4" w:sz="1"/>
              <w:bottom w:val="single" w:color="B8CCE4" w:sz="1"/>
              <w:right w:val="single" w:color="B8CCE4" w:sz="1"/>
            </w:tcBorders>
            <w:shd w:fill="F2F7FB" w:val="clear"/>
            <w:tcMar>
              <w:top w:type="dxa" w:w="80"/>
              <w:left w:type="dxa" w:w="140"/>
              <w:bottom w:type="dxa" w:w="80"/>
              <w:right w:type="dxa" w:w="80"/>
            </w:tcMar>
          </w:tcPr>
          <w:p>
            <w:r>
              <w:rPr>
                <w:rFonts w:ascii="Times New Roman" w:cs="Times New Roman" w:eastAsia="Times New Roman" w:hAnsi="Times New Roman"/>
                <w:color w:val="2C2C2C"/>
                <w:sz w:val="20"/>
                <w:szCs w:val="20"/>
              </w:rPr>
              <w:t xml:space="preserve">27/05/2026</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Người thực hiện</w:t>
            </w:r>
          </w:p>
        </w:tc>
        <w:tc>
          <w:tcPr>
            <w:tcW w:type="dxa" w:w="6554"/>
            <w:tcBorders>
              <w:top w:val="single" w:color="B8CCE4" w:sz="1"/>
              <w:left w:val="single" w:color="B8CCE4" w:sz="1"/>
              <w:bottom w:val="single" w:color="B8CCE4" w:sz="1"/>
              <w:right w:val="single" w:color="B8CCE4" w:sz="1"/>
            </w:tcBorders>
            <w:tcMar>
              <w:top w:type="dxa" w:w="80"/>
              <w:left w:type="dxa" w:w="140"/>
              <w:bottom w:type="dxa" w:w="80"/>
              <w:right w:type="dxa" w:w="80"/>
            </w:tcMar>
          </w:tcPr>
          <w:p>
            <w:r>
              <w:rPr>
                <w:rFonts w:ascii="Times New Roman" w:cs="Times New Roman" w:eastAsia="Times New Roman" w:hAnsi="Times New Roman"/>
                <w:color w:val="2C2C2C"/>
                <w:sz w:val="20"/>
                <w:szCs w:val="20"/>
              </w:rPr>
              <w:t xml:space="preserve">Nhóm kiểm thử</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Công cụ kiểm thử</w:t>
            </w:r>
          </w:p>
        </w:tc>
        <w:tc>
          <w:tcPr>
            <w:tcW w:type="dxa" w:w="6554"/>
            <w:tcBorders>
              <w:top w:val="single" w:color="B8CCE4" w:sz="1"/>
              <w:left w:val="single" w:color="B8CCE4" w:sz="1"/>
              <w:bottom w:val="single" w:color="B8CCE4" w:sz="1"/>
              <w:right w:val="single" w:color="B8CCE4" w:sz="1"/>
            </w:tcBorders>
            <w:shd w:fill="F2F7FB" w:val="clear"/>
            <w:tcMar>
              <w:top w:type="dxa" w:w="80"/>
              <w:left w:type="dxa" w:w="140"/>
              <w:bottom w:type="dxa" w:w="80"/>
              <w:right w:type="dxa" w:w="80"/>
            </w:tcMar>
          </w:tcPr>
          <w:p>
            <w:r>
              <w:rPr>
                <w:rFonts w:ascii="Times New Roman" w:cs="Times New Roman" w:eastAsia="Times New Roman" w:hAnsi="Times New Roman"/>
                <w:color w:val="2C2C2C"/>
                <w:sz w:val="20"/>
                <w:szCs w:val="20"/>
              </w:rPr>
              <w:t xml:space="preserve">Kiểm thử thủ công (Manual Testing)</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Kỹ thuật thiết kế TC</w:t>
            </w:r>
          </w:p>
        </w:tc>
        <w:tc>
          <w:tcPr>
            <w:tcW w:type="dxa" w:w="6554"/>
            <w:tcBorders>
              <w:top w:val="single" w:color="B8CCE4" w:sz="1"/>
              <w:left w:val="single" w:color="B8CCE4" w:sz="1"/>
              <w:bottom w:val="single" w:color="B8CCE4" w:sz="1"/>
              <w:right w:val="single" w:color="B8CCE4" w:sz="1"/>
            </w:tcBorders>
            <w:tcMar>
              <w:top w:type="dxa" w:w="80"/>
              <w:left w:type="dxa" w:w="140"/>
              <w:bottom w:type="dxa" w:w="80"/>
              <w:right w:type="dxa" w:w="80"/>
            </w:tcMar>
          </w:tcPr>
          <w:p>
            <w:r>
              <w:rPr>
                <w:rFonts w:ascii="Times New Roman" w:cs="Times New Roman" w:eastAsia="Times New Roman" w:hAnsi="Times New Roman"/>
                <w:color w:val="2C2C2C"/>
                <w:sz w:val="20"/>
                <w:szCs w:val="20"/>
              </w:rPr>
              <w:t xml:space="preserve">Boundary Value Analysis + Equivalence Partitioning</w:t>
            </w:r>
          </w:p>
        </w:tc>
      </w:tr>
      <w:tr>
        <w:tc>
          <w:tcPr>
            <w:tcW w:type="dxa" w:w="3084"/>
            <w:tcBorders>
              <w:top w:val="single" w:color="B8CCE4" w:sz="1"/>
              <w:left w:val="single" w:color="B8CCE4" w:sz="1"/>
              <w:bottom w:val="single" w:color="B8CCE4" w:sz="1"/>
              <w:right w:val="single" w:color="B8CCE4" w:sz="1"/>
            </w:tcBorders>
            <w:shd w:fill="D6E4F0" w:val="clear"/>
            <w:tcMar>
              <w:top w:type="dxa" w:w="80"/>
              <w:left w:type="dxa" w:w="140"/>
              <w:bottom w:type="dxa" w:w="80"/>
              <w:right w:type="dxa" w:w="80"/>
            </w:tcMar>
          </w:tcPr>
          <w:p>
            <w:r>
              <w:rPr>
                <w:rFonts w:ascii="Times New Roman" w:cs="Times New Roman" w:eastAsia="Times New Roman" w:hAnsi="Times New Roman"/>
                <w:b/>
                <w:bCs/>
                <w:color w:val="1F4E79"/>
                <w:sz w:val="20"/>
                <w:szCs w:val="20"/>
              </w:rPr>
              <w:t xml:space="preserve">Tổng số test case</w:t>
            </w:r>
          </w:p>
        </w:tc>
        <w:tc>
          <w:tcPr>
            <w:tcW w:type="dxa" w:w="6554"/>
            <w:tcBorders>
              <w:top w:val="single" w:color="B8CCE4" w:sz="1"/>
              <w:left w:val="single" w:color="B8CCE4" w:sz="1"/>
              <w:bottom w:val="single" w:color="B8CCE4" w:sz="1"/>
              <w:right w:val="single" w:color="B8CCE4" w:sz="1"/>
            </w:tcBorders>
            <w:shd w:fill="F2F7FB" w:val="clear"/>
            <w:tcMar>
              <w:top w:type="dxa" w:w="80"/>
              <w:left w:type="dxa" w:w="140"/>
              <w:bottom w:type="dxa" w:w="80"/>
              <w:right w:type="dxa" w:w="80"/>
            </w:tcMar>
          </w:tcPr>
          <w:p>
            <w:r>
              <w:rPr>
                <w:rFonts w:ascii="Times New Roman" w:cs="Times New Roman" w:eastAsia="Times New Roman" w:hAnsi="Times New Roman"/>
                <w:color w:val="2C2C2C"/>
                <w:sz w:val="20"/>
                <w:szCs w:val="20"/>
              </w:rPr>
              <w:t xml:space="preserve">33 TC  (Pass: 11  |  Fail: 22)</w:t>
            </w:r>
          </w:p>
        </w:tc>
      </w:tr>
    </w:tbl>
    <w:p>
      <w:pPr>
        <w:pStyle w:val="Heading1"/>
        <w:spacing w:after="120" w:before="360"/>
      </w:pPr>
      <w:r>
        <w:rPr>
          <w:rFonts w:ascii="Times New Roman" w:cs="Times New Roman" w:eastAsia="Times New Roman" w:hAnsi="Times New Roman"/>
          <w:b/>
          <w:bCs/>
          <w:color w:val="1F4E79"/>
          <w:sz w:val="28"/>
          <w:szCs w:val="28"/>
        </w:rPr>
        <w:t xml:space="preserve">II. MỤC TIÊU KIỂM THỬ</w:t>
      </w:r>
    </w:p>
    <w:p>
      <w:pPr>
        <w:spacing w:after="160"/>
      </w:pPr>
      <w:r>
        <w:rPr>
          <w:rFonts w:ascii="Times New Roman" w:cs="Times New Roman" w:eastAsia="Times New Roman" w:hAnsi="Times New Roman"/>
          <w:color w:val="2C2C2C"/>
          <w:sz w:val="22"/>
          <w:szCs w:val="22"/>
        </w:rPr>
        <w:t xml:space="preserve">Tài liệu này mô tả kế hoạch và kết quả kiểm thử cho chức năng Xử lý đăng ký tài khoản theo yêu cầu REQ-04. Mục tiêu kiểm thử bao gồm:</w:t>
      </w:r>
    </w:p>
    <w:p>
      <w:pPr>
        <w:pStyle w:val="ListParagraph"/>
        <w:numPr>
          <w:ilvl w:val="0"/>
          <w:numId w:val="2"/>
        </w:numPr>
        <w:spacing w:after="80"/>
      </w:pPr>
      <w:r>
        <w:rPr>
          <w:rFonts w:ascii="Times New Roman" w:cs="Times New Roman" w:eastAsia="Times New Roman" w:hAnsi="Times New Roman"/>
          <w:color w:val="2C2C2C"/>
          <w:sz w:val="22"/>
          <w:szCs w:val="22"/>
        </w:rPr>
        <w:t xml:space="preserve">Xác minh rằng hệ thống kiểm tra và hiển thị lỗi chính xác cho từng trường dữ liệu không hợp lệ.</w:t>
      </w:r>
    </w:p>
    <w:p>
      <w:pPr>
        <w:pStyle w:val="ListParagraph"/>
        <w:numPr>
          <w:ilvl w:val="0"/>
          <w:numId w:val="2"/>
        </w:numPr>
        <w:spacing w:after="80"/>
      </w:pPr>
      <w:r>
        <w:rPr>
          <w:rFonts w:ascii="Times New Roman" w:cs="Times New Roman" w:eastAsia="Times New Roman" w:hAnsi="Times New Roman"/>
          <w:color w:val="2C2C2C"/>
          <w:sz w:val="22"/>
          <w:szCs w:val="22"/>
        </w:rPr>
        <w:t xml:space="preserve">Xác minh rằng hệ thống chỉ gửi mã OTP khi toàn bộ 5 trường đầu vào đều hợp lệ.</w:t>
      </w:r>
    </w:p>
    <w:p>
      <w:pPr>
        <w:pStyle w:val="ListParagraph"/>
        <w:numPr>
          <w:ilvl w:val="0"/>
          <w:numId w:val="2"/>
        </w:numPr>
        <w:spacing w:after="80"/>
      </w:pPr>
      <w:r>
        <w:rPr>
          <w:rFonts w:ascii="Times New Roman" w:cs="Times New Roman" w:eastAsia="Times New Roman" w:hAnsi="Times New Roman"/>
          <w:color w:val="2C2C2C"/>
          <w:sz w:val="22"/>
          <w:szCs w:val="22"/>
        </w:rPr>
        <w:t xml:space="preserve">Đảm bảo hệ thống không gửi OTP trong bất kỳ trường hợp nào có dữ liệu đầu vào sai.</w:t>
      </w:r>
    </w:p>
    <w:p>
      <w:pPr>
        <w:pStyle w:val="ListParagraph"/>
        <w:numPr>
          <w:ilvl w:val="0"/>
          <w:numId w:val="2"/>
        </w:numPr>
        <w:spacing w:after="160"/>
      </w:pPr>
      <w:r>
        <w:rPr>
          <w:rFonts w:ascii="Times New Roman" w:cs="Times New Roman" w:eastAsia="Times New Roman" w:hAnsi="Times New Roman"/>
          <w:color w:val="2C2C2C"/>
          <w:sz w:val="22"/>
          <w:szCs w:val="22"/>
        </w:rPr>
        <w:t xml:space="preserve">Kiểm tra hành vi khi nhiều trường bị sai đồng thời.</w:t>
      </w:r>
    </w:p>
    <w:p>
      <w:pPr>
        <w:pStyle w:val="Heading1"/>
        <w:spacing w:after="120" w:before="360"/>
      </w:pPr>
      <w:r>
        <w:rPr>
          <w:rFonts w:ascii="Times New Roman" w:cs="Times New Roman" w:eastAsia="Times New Roman" w:hAnsi="Times New Roman"/>
          <w:b/>
          <w:bCs/>
          <w:color w:val="1F4E79"/>
          <w:sz w:val="28"/>
          <w:szCs w:val="28"/>
        </w:rPr>
        <w:t xml:space="preserve">III. PHẠM VI KIỂM THỬ</w:t>
      </w:r>
    </w:p>
    <w:p>
      <w:pPr>
        <w:pStyle w:val="Heading2"/>
        <w:spacing w:after="100" w:before="240"/>
      </w:pPr>
      <w:r>
        <w:rPr>
          <w:rFonts w:ascii="Times New Roman" w:cs="Times New Roman" w:eastAsia="Times New Roman" w:hAnsi="Times New Roman"/>
          <w:b/>
          <w:bCs/>
          <w:color w:val="2E75B6"/>
          <w:sz w:val="24"/>
          <w:szCs w:val="24"/>
        </w:rPr>
        <w:t xml:space="preserve">3.1. Ràng buộc hợp lệ các trường dữ liệu</w:t>
      </w:r>
    </w:p>
    <w:p>
      <w:pPr>
        <w:spacing w:after="140" w:before="80"/>
      </w:pPr>
      <w:r>
        <w:rPr>
          <w:rFonts w:ascii="Times New Roman" w:cs="Times New Roman" w:eastAsia="Times New Roman" w:hAnsi="Times New Roman"/>
          <w:color w:val="2C2C2C"/>
          <w:sz w:val="22"/>
          <w:szCs w:val="22"/>
        </w:rPr>
        <w:t xml:space="preserve">Bảng 1 – Ràng buộc hợp lệ theo đặc tả yêu cầu REQ-04: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8CCE4" w:sz="1"/>
              <w:left w:val="single" w:color="B8CCE4" w:sz="1"/>
              <w:bottom w:val="single" w:color="B8CCE4" w:sz="1"/>
              <w:right w:val="single" w:color="B8CCE4" w:sz="1"/>
            </w:tcBorders>
            <w:shd w:fill="2E75B6" w:val="clear"/>
            <w:tcMar>
              <w:top w:type="dxa" w:w="100"/>
              <w:left w:type="dxa" w:w="120"/>
              <w:bottom w:type="dxa" w:w="100"/>
              <w:right w:type="dxa" w:w="8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6939"/>
            <w:tcBorders>
              <w:top w:val="single" w:color="B8CCE4" w:sz="1"/>
              <w:left w:val="single" w:color="B8CCE4" w:sz="1"/>
              <w:bottom w:val="single" w:color="B8CCE4" w:sz="1"/>
              <w:right w:val="single" w:color="B8CCE4" w:sz="1"/>
            </w:tcBorders>
            <w:shd w:fill="2E75B6" w:val="clear"/>
            <w:tcMar>
              <w:top w:type="dxa" w:w="100"/>
              <w:left w:type="dxa" w:w="120"/>
              <w:bottom w:type="dxa" w:w="100"/>
              <w:right w:type="dxa" w:w="80"/>
            </w:tcMar>
          </w:tcPr>
          <w:p>
            <w:pPr>
              <w:jc w:val="center"/>
            </w:pPr>
            <w:r>
              <w:rPr>
                <w:rFonts w:ascii="Times New Roman" w:cs="Times New Roman" w:eastAsia="Times New Roman" w:hAnsi="Times New Roman"/>
                <w:b/>
                <w:bCs/>
                <w:color w:val="FFFFFF"/>
                <w:sz w:val="20"/>
                <w:szCs w:val="20"/>
              </w:rPr>
              <w:t xml:space="preserve">Ràng buộc hợp lệ</w:t>
            </w:r>
          </w:p>
        </w:tc>
      </w:tr>
      <w:tr>
        <w:tc>
          <w:tcPr>
            <w:tcW w:type="dxa" w:w="2699"/>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b/>
                <w:bCs/>
                <w:color w:val="2C2C2C"/>
                <w:sz w:val="20"/>
                <w:szCs w:val="20"/>
              </w:rPr>
              <w:t xml:space="preserve">Họ và tên</w:t>
            </w:r>
          </w:p>
        </w:tc>
        <w:tc>
          <w:tcPr>
            <w:tcW w:type="dxa" w:w="6939"/>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Bắt buộc, độ dài từ 2 đến 50 ký tự</w:t>
            </w:r>
          </w:p>
        </w:tc>
      </w:tr>
      <w:tr>
        <w:tc>
          <w:tcPr>
            <w:tcW w:type="dxa" w:w="2699"/>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b/>
                <w:bCs/>
                <w:color w:val="2C2C2C"/>
                <w:sz w:val="20"/>
                <w:szCs w:val="20"/>
              </w:rPr>
              <w:t xml:space="preserve">Email</w:t>
            </w:r>
          </w:p>
        </w:tc>
        <w:tc>
          <w:tcPr>
            <w:tcW w:type="dxa" w:w="6939"/>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Bắt buộc, đúng định dạng email (có phần local, ký tự @, và domain)</w:t>
            </w:r>
          </w:p>
        </w:tc>
      </w:tr>
      <w:tr>
        <w:tc>
          <w:tcPr>
            <w:tcW w:type="dxa" w:w="2699"/>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b/>
                <w:bCs/>
                <w:color w:val="2C2C2C"/>
                <w:sz w:val="20"/>
                <w:szCs w:val="20"/>
              </w:rPr>
              <w:t xml:space="preserve">Số điện thoại</w:t>
            </w:r>
          </w:p>
        </w:tc>
        <w:tc>
          <w:tcPr>
            <w:tcW w:type="dxa" w:w="6939"/>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Bắt buộc, đúng 10 chữ số, bắt đầu bằng số 0</w:t>
            </w:r>
          </w:p>
        </w:tc>
      </w:tr>
      <w:tr>
        <w:tc>
          <w:tcPr>
            <w:tcW w:type="dxa" w:w="2699"/>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b/>
                <w:bCs/>
                <w:color w:val="2C2C2C"/>
                <w:sz w:val="20"/>
                <w:szCs w:val="20"/>
              </w:rPr>
              <w:t xml:space="preserve">Mật khẩu</w:t>
            </w:r>
          </w:p>
        </w:tc>
        <w:tc>
          <w:tcPr>
            <w:tcW w:type="dxa" w:w="6939"/>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Bắt buộc, từ 8 đến 20 ký tự, phải có cả chữ cái và chữ số</w:t>
            </w:r>
          </w:p>
        </w:tc>
      </w:tr>
      <w:tr>
        <w:tc>
          <w:tcPr>
            <w:tcW w:type="dxa" w:w="2699"/>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b/>
                <w:bCs/>
                <w:color w:val="2C2C2C"/>
                <w:sz w:val="20"/>
                <w:szCs w:val="20"/>
              </w:rPr>
              <w:t xml:space="preserve">Xác nhận mật khẩu</w:t>
            </w:r>
          </w:p>
        </w:tc>
        <w:tc>
          <w:tcPr>
            <w:tcW w:type="dxa" w:w="6939"/>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Bắt buộc, giá trị phải trùng khớp với trường Mật khẩu</w:t>
            </w:r>
          </w:p>
        </w:tc>
      </w:tr>
    </w:tbl>
    <w:p>
      <w:pPr>
        <w:pStyle w:val="Heading2"/>
        <w:spacing w:after="100" w:before="240"/>
      </w:pPr>
      <w:r>
        <w:rPr>
          <w:rFonts w:ascii="Times New Roman" w:cs="Times New Roman" w:eastAsia="Times New Roman" w:hAnsi="Times New Roman"/>
          <w:b/>
          <w:bCs/>
          <w:color w:val="2E75B6"/>
          <w:sz w:val="24"/>
          <w:szCs w:val="24"/>
        </w:rPr>
        <w:t xml:space="preserve">3.2. Luồng xử lý hệ thống</w:t>
      </w:r>
    </w:p>
    <w:p>
      <w:pPr>
        <w:spacing w:after="160"/>
      </w:pPr>
      <w:r>
        <w:rPr>
          <w:rFonts w:ascii="Times New Roman" w:cs="Times New Roman" w:eastAsia="Times New Roman" w:hAnsi="Times New Roman"/>
          <w:color w:val="2C2C2C"/>
          <w:sz w:val="22"/>
          <w:szCs w:val="22"/>
        </w:rPr>
        <w:t xml:space="preserve">Sau khi người dùng nhấn nút Đăng ký, hệ thống thực hiện kiểm tra lần lượt từng trường theo bảng trên:</w:t>
      </w:r>
    </w:p>
    <w:p>
      <w:pPr>
        <w:pStyle w:val="ListParagraph"/>
        <w:numPr>
          <w:ilvl w:val="0"/>
          <w:numId w:val="2"/>
        </w:numPr>
        <w:spacing w:after="80"/>
      </w:pPr>
      <w:r>
        <w:rPr>
          <w:rFonts w:ascii="Times New Roman" w:cs="Times New Roman" w:eastAsia="Times New Roman" w:hAnsi="Times New Roman"/>
          <w:b/>
          <w:bCs/>
          <w:color w:val="2C2C2C"/>
          <w:sz w:val="22"/>
          <w:szCs w:val="22"/>
        </w:rPr>
        <w:t xml:space="preserve">Trường hợp hợp lệ: </w:t>
      </w:r>
      <w:r>
        <w:rPr>
          <w:rFonts w:ascii="Times New Roman" w:cs="Times New Roman" w:eastAsia="Times New Roman" w:hAnsi="Times New Roman"/>
          <w:color w:val="2C2C2C"/>
          <w:sz w:val="22"/>
          <w:szCs w:val="22"/>
        </w:rPr>
        <w:t xml:space="preserve">tất cả 5 trường thỏa mãn ràng buộc → hệ thống gửi mã OTP về số điện thoại đã nhập.</w:t>
      </w:r>
    </w:p>
    <w:p>
      <w:pPr>
        <w:pStyle w:val="ListParagraph"/>
        <w:numPr>
          <w:ilvl w:val="0"/>
          <w:numId w:val="2"/>
        </w:numPr>
        <w:spacing w:after="160"/>
      </w:pPr>
      <w:r>
        <w:rPr>
          <w:rFonts w:ascii="Times New Roman" w:cs="Times New Roman" w:eastAsia="Times New Roman" w:hAnsi="Times New Roman"/>
          <w:b/>
          <w:bCs/>
          <w:color w:val="2C2C2C"/>
          <w:sz w:val="22"/>
          <w:szCs w:val="22"/>
        </w:rPr>
        <w:t xml:space="preserve">Trường hợp có lỗi: </w:t>
      </w:r>
      <w:r>
        <w:rPr>
          <w:rFonts w:ascii="Times New Roman" w:cs="Times New Roman" w:eastAsia="Times New Roman" w:hAnsi="Times New Roman"/>
          <w:color w:val="2C2C2C"/>
          <w:sz w:val="22"/>
          <w:szCs w:val="22"/>
        </w:rPr>
        <w:t xml:space="preserve">bất kỳ trường nào vi phạm → hệ thống hiển thị thông báo lỗi cụ thể bên dưới trường đó, không thực hiện gửi OTP.</w:t>
      </w:r>
    </w:p>
    <w:p>
      <w:pPr>
        <w:pStyle w:val="Heading1"/>
        <w:spacing w:after="120" w:before="360"/>
      </w:pPr>
      <w:r>
        <w:rPr>
          <w:rFonts w:ascii="Times New Roman" w:cs="Times New Roman" w:eastAsia="Times New Roman" w:hAnsi="Times New Roman"/>
          <w:b/>
          <w:bCs/>
          <w:color w:val="1F4E79"/>
          <w:sz w:val="28"/>
          <w:szCs w:val="28"/>
        </w:rPr>
        <w:t xml:space="preserve">IV. DANH SÁCH TEST CASE</w:t>
      </w:r>
    </w:p>
    <w:p>
      <w:pPr>
        <w:spacing w:after="140" w:before="80"/>
      </w:pPr>
      <w:r>
        <w:rPr>
          <w:rFonts w:ascii="Times New Roman" w:cs="Times New Roman" w:eastAsia="Times New Roman" w:hAnsi="Times New Roman"/>
          <w:color w:val="2C2C2C"/>
          <w:sz w:val="22"/>
          <w:szCs w:val="22"/>
        </w:rPr>
        <w:t xml:space="preserve">Bảng 2 – Danh sách 33 test case được thiết kế cho REQ-04: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3638"/>
        <w:gridCol w:w="1000"/>
      </w:tblGrid>
      <w:tr>
        <w:trPr>
          <w:tblHeader/>
        </w:trPr>
        <w:tc>
          <w:tcPr>
            <w:tcW w:type="dxa" w:w="900"/>
            <w:tcBorders>
              <w:top w:val="single" w:color="B8CCE4" w:sz="1"/>
              <w:left w:val="single" w:color="B8CCE4" w:sz="1"/>
              <w:bottom w:val="single" w:color="B8CCE4" w:sz="1"/>
              <w:right w:val="single" w:color="B8CCE4" w:sz="1"/>
            </w:tcBorders>
            <w:shd w:fill="1F4E79"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Test ID</w:t>
            </w:r>
          </w:p>
        </w:tc>
        <w:tc>
          <w:tcPr>
            <w:tcW w:type="dxa" w:w="1400"/>
            <w:tcBorders>
              <w:top w:val="single" w:color="B8CCE4" w:sz="1"/>
              <w:left w:val="single" w:color="B8CCE4" w:sz="1"/>
              <w:bottom w:val="single" w:color="B8CCE4" w:sz="1"/>
              <w:right w:val="single" w:color="B8CCE4" w:sz="1"/>
            </w:tcBorders>
            <w:shd w:fill="1F4E79"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Trường dữ liệu</w:t>
            </w:r>
          </w:p>
        </w:tc>
        <w:tc>
          <w:tcPr>
            <w:tcW w:type="dxa" w:w="2300"/>
            <w:tcBorders>
              <w:top w:val="single" w:color="B8CCE4" w:sz="1"/>
              <w:left w:val="single" w:color="B8CCE4" w:sz="1"/>
              <w:bottom w:val="single" w:color="B8CCE4" w:sz="1"/>
              <w:right w:val="single" w:color="B8CCE4" w:sz="1"/>
            </w:tcBorders>
            <w:shd w:fill="1F4E79"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Test Data (Dữ liệu đầu vào)</w:t>
            </w:r>
          </w:p>
        </w:tc>
        <w:tc>
          <w:tcPr>
            <w:tcW w:type="dxa" w:w="3638"/>
            <w:tcBorders>
              <w:top w:val="single" w:color="B8CCE4" w:sz="1"/>
              <w:left w:val="single" w:color="B8CCE4" w:sz="1"/>
              <w:bottom w:val="single" w:color="B8CCE4" w:sz="1"/>
              <w:right w:val="single" w:color="B8CCE4" w:sz="1"/>
            </w:tcBorders>
            <w:shd w:fill="1F4E79"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Kết quả mong đợi</w:t>
            </w:r>
          </w:p>
        </w:tc>
        <w:tc>
          <w:tcPr>
            <w:tcW w:type="dxa" w:w="1000"/>
            <w:tcBorders>
              <w:top w:val="single" w:color="B8CCE4" w:sz="1"/>
              <w:left w:val="single" w:color="B8CCE4" w:sz="1"/>
              <w:bottom w:val="single" w:color="B8CCE4" w:sz="1"/>
              <w:right w:val="single" w:color="B8CCE4" w:sz="1"/>
            </w:tcBorders>
            <w:shd w:fill="1F4E79"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Kết quả</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TC-01</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và tên</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  (bỏ trống)</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Họ và tên không được để trống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TC-02</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và tên</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  (1 ký tự)</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Họ và tên phải có ít nhất 2 ký tự</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TC-03</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và tên</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"An"  (2 ký tự – min)</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TC-04</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và tên</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"Nguyễn Văn Bình"  (16 ký tự)</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TC-05</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và tên</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"A".repeat(50)  (50 ký tự – max)</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TC-06</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và tên</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"A".repeat(51)  (51 ký tự – vượt max)</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Họ và tên không được vượt quá 50 ký tự</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TC-07</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  (bỏ trống)</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Email không được để trống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TC-08</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"test"  (không có @)</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Email không đúng định dạng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TC-09</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"test@"  (thiếu domain)</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Email không đúng định dạng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TC-10</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"@gmail.com"  (thiếu local)</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Email không đúng định dạng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TC-11</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"test@gmail.com"  (hợp lệ)</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TC-12</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"user.name+tag@sub.domain.vn"</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TC-13</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  (bỏ trống)</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Số điện thoại không được để trống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TC-14</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"090123456"  (9 chữ số)</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Số điện thoại phải có đúng 10 chữ số</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TC-15</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"09012345678"  (11 chữ số)</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Số điện thoại phải có đúng 10 chữ số</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TC-16</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"1901234567"  (không bắt đầu bằng 0)</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Số điện thoại phải bắt đầu bằng số 0</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TC-17</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"090abc1234"  (chứa chữ)</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Số điện thoại chỉ được chứa chữ số</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TC-18</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"0901234567"  (hợp lệ)</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TC-19</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Số điện thoại</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"0381234567"  (đầu số Viettel)</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TC-20</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  (bỏ trống)</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Mật khẩu không được để trống</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TC-21</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"abc1234"  (7 ký tự)</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Mật khẩu phải có ít nhất 8 ký tự</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TC-22</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"abcdefgh"  (8 ký tự, toàn chữ)</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Mật khẩu phải có cả chữ và số</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TC-23</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"12345678"  (8 ký tự, toàn số)</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Mật khẩu phải có cả chữ và số</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TC-24</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"abcd1234"  (8 ký tự – min hợp lệ)</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TC-25</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"Secure12345678901"  (20 ký tự – max)</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TC-26</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Mật khẩu</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"Secure123456789012"  (21 ký tự)</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Mật khẩu không được vượt quá 20 ký tự</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TC-27</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Xác nhận MK</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  (bỏ trống)</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Vui lòng xác nhận mật khẩu</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TC-28</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Xác nhận MK</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"abcd1235"  (khác mật khẩu)</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Lỗi: Mật khẩu xác nhận không khớp</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TC-29</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Xác nhận MK</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"abcd1234"  (trùng mật khẩu)</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Hợp lệ, không có lỗi</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TC-30</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Luồng tổng</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Tất cả 5 trường hợp lệ</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Hệ thống gửi OTP đến số điện thoại đã nhập</w:t>
            </w:r>
          </w:p>
        </w:tc>
        <w:tc>
          <w:tcPr>
            <w:tcW w:type="dxa" w:w="1000"/>
            <w:tcBorders>
              <w:top w:val="single" w:color="B8CCE4" w:sz="1"/>
              <w:left w:val="single" w:color="B8CCE4" w:sz="1"/>
              <w:bottom w:val="single" w:color="B8CCE4" w:sz="1"/>
              <w:right w:val="single" w:color="B8CCE4" w:sz="1"/>
            </w:tcBorders>
            <w:shd w:fill="E2EFDA"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375623"/>
                <w:sz w:val="19"/>
                <w:szCs w:val="19"/>
              </w:rPr>
              <w:t xml:space="preserve">Pass</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TC-31</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Luồng tổng</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Họ tên bỏ trống, các trường còn lại hợp lệ</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Hiển thị lỗi trường Họ và tên; KHÔNG gửi OTP</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TC-32</w:t>
            </w:r>
          </w:p>
        </w:tc>
        <w:tc>
          <w:tcPr>
            <w:tcW w:type="dxa" w:w="14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Luồng tổng</w:t>
            </w:r>
          </w:p>
        </w:tc>
        <w:tc>
          <w:tcPr>
            <w:tcW w:type="dxa" w:w="2300"/>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Email sai định dạng, các trường còn lại hợp lệ</w:t>
            </w:r>
          </w:p>
        </w:tc>
        <w:tc>
          <w:tcPr>
            <w:tcW w:type="dxa" w:w="3638"/>
            <w:tcBorders>
              <w:top w:val="single" w:color="B8CCE4" w:sz="1"/>
              <w:left w:val="single" w:color="B8CCE4" w:sz="1"/>
              <w:bottom w:val="single" w:color="B8CCE4" w:sz="1"/>
              <w:right w:val="single" w:color="B8CCE4"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Hiển thị lỗi trường Email; KHÔNG gửi OTP</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r>
        <w:tc>
          <w:tcPr>
            <w:tcW w:type="dxa" w:w="9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center"/>
            </w:pPr>
            <w:r>
              <w:rPr>
                <w:rFonts w:ascii="Times New Roman" w:cs="Times New Roman" w:eastAsia="Times New Roman" w:hAnsi="Times New Roman"/>
                <w:color w:val="2C2C2C"/>
                <w:sz w:val="19"/>
                <w:szCs w:val="19"/>
              </w:rPr>
              <w:t xml:space="preserve">TC-33</w:t>
            </w:r>
          </w:p>
        </w:tc>
        <w:tc>
          <w:tcPr>
            <w:tcW w:type="dxa" w:w="14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Luồng tổng</w:t>
            </w:r>
          </w:p>
        </w:tc>
        <w:tc>
          <w:tcPr>
            <w:tcW w:type="dxa" w:w="2300"/>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Nhiều trường bị sai cùng lúc</w:t>
            </w:r>
          </w:p>
        </w:tc>
        <w:tc>
          <w:tcPr>
            <w:tcW w:type="dxa" w:w="3638"/>
            <w:tcBorders>
              <w:top w:val="single" w:color="B8CCE4" w:sz="1"/>
              <w:left w:val="single" w:color="B8CCE4" w:sz="1"/>
              <w:bottom w:val="single" w:color="B8CCE4" w:sz="1"/>
              <w:right w:val="single" w:color="B8CCE4" w:sz="1"/>
            </w:tcBorders>
            <w:shd w:fill="F2F7FB" w:val="clear"/>
            <w:tcMar>
              <w:top w:type="dxa" w:w="70"/>
              <w:left w:type="dxa" w:w="100"/>
              <w:bottom w:type="dxa" w:w="70"/>
              <w:right w:type="dxa" w:w="100"/>
            </w:tcMar>
            <w:vAlign w:val="center"/>
          </w:tcPr>
          <w:p>
            <w:pPr>
              <w:jc w:val="left"/>
            </w:pPr>
            <w:r>
              <w:rPr>
                <w:rFonts w:ascii="Times New Roman" w:cs="Times New Roman" w:eastAsia="Times New Roman" w:hAnsi="Times New Roman"/>
                <w:color w:val="2C2C2C"/>
                <w:sz w:val="19"/>
                <w:szCs w:val="19"/>
              </w:rPr>
              <w:t xml:space="preserve">Hiển thị lỗi cụ thể cho từng trường; KHÔNG gửi OTP</w:t>
            </w:r>
          </w:p>
        </w:tc>
        <w:tc>
          <w:tcPr>
            <w:tcW w:type="dxa" w:w="1000"/>
            <w:tcBorders>
              <w:top w:val="single" w:color="B8CCE4" w:sz="1"/>
              <w:left w:val="single" w:color="B8CCE4" w:sz="1"/>
              <w:bottom w:val="single" w:color="B8CCE4" w:sz="1"/>
              <w:right w:val="single" w:color="B8CCE4" w:sz="1"/>
            </w:tcBorders>
            <w:shd w:fill="FCE4EC"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8B0000"/>
                <w:sz w:val="19"/>
                <w:szCs w:val="19"/>
              </w:rPr>
              <w:t xml:space="preserve">Fail</w:t>
            </w:r>
          </w:p>
        </w:tc>
      </w:tr>
    </w:tbl>
    <w:p>
      <w:pPr>
        <w:spacing w:after="0" w:before="100"/>
        <w:jc w:val="right"/>
      </w:pPr>
      <w:r>
        <w:rPr>
          <w:rFonts w:ascii="Times New Roman" w:cs="Times New Roman" w:eastAsia="Times New Roman" w:hAnsi="Times New Roman"/>
          <w:i/>
          <w:iCs/>
          <w:color w:val="666666"/>
          <w:sz w:val="18"/>
          <w:szCs w:val="18"/>
        </w:rPr>
        <w:t xml:space="preserve">(*) Pass = kết quả mong đợi hệ thống chấp nhận  |  Fail = kết quả mong đợi hệ thống từ chối</w:t>
      </w:r>
    </w:p>
    <w:p>
      <w:pPr>
        <w:pStyle w:val="Heading1"/>
        <w:spacing w:after="120" w:before="360"/>
      </w:pPr>
      <w:r>
        <w:rPr>
          <w:rFonts w:ascii="Times New Roman" w:cs="Times New Roman" w:eastAsia="Times New Roman" w:hAnsi="Times New Roman"/>
          <w:b/>
          <w:bCs/>
          <w:color w:val="1F4E79"/>
          <w:sz w:val="28"/>
          <w:szCs w:val="28"/>
        </w:rPr>
        <w:t xml:space="preserve">V. TỔNG HỢP KẾT QUẢ</w:t>
      </w:r>
    </w:p>
    <w:p>
      <w:pPr>
        <w:spacing w:after="140" w:before="80"/>
      </w:pPr>
      <w:r>
        <w:rPr>
          <w:rFonts w:ascii="Times New Roman" w:cs="Times New Roman" w:eastAsia="Times New Roman" w:hAnsi="Times New Roman"/>
          <w:color w:val="2C2C2C"/>
          <w:sz w:val="22"/>
          <w:szCs w:val="22"/>
        </w:rPr>
        <w:t xml:space="preserve">Bảng 3 – Tổng hợp số lượng test case theo nhóm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8"/>
      </w:tblGrid>
      <w:tr>
        <w:trPr>
          <w:tblHeader/>
        </w:trPr>
        <w:tc>
          <w:tcPr>
            <w:tcW w:type="dxa" w:w="3855"/>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80"/>
            </w:tcMar>
          </w:tcPr>
          <w:p>
            <w:pPr>
              <w:jc w:val="center"/>
            </w:pPr>
            <w:r>
              <w:rPr>
                <w:rFonts w:ascii="Times New Roman" w:cs="Times New Roman" w:eastAsia="Times New Roman" w:hAnsi="Times New Roman"/>
                <w:b/>
                <w:bCs/>
                <w:color w:val="FFFFFF"/>
                <w:sz w:val="20"/>
                <w:szCs w:val="20"/>
              </w:rPr>
              <w:t xml:space="preserve">Nhóm kiểm thử</w:t>
            </w:r>
          </w:p>
        </w:tc>
        <w:tc>
          <w:tcPr>
            <w:tcW w:type="dxa" w:w="1928"/>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80"/>
            </w:tcMar>
          </w:tcPr>
          <w:p>
            <w:pPr>
              <w:jc w:val="center"/>
            </w:pPr>
            <w:r>
              <w:rPr>
                <w:rFonts w:ascii="Times New Roman" w:cs="Times New Roman" w:eastAsia="Times New Roman" w:hAnsi="Times New Roman"/>
                <w:b/>
                <w:bCs/>
                <w:color w:val="FFFFFF"/>
                <w:sz w:val="20"/>
                <w:szCs w:val="20"/>
              </w:rPr>
              <w:t xml:space="preserve">Tổng TC</w:t>
            </w:r>
          </w:p>
        </w:tc>
        <w:tc>
          <w:tcPr>
            <w:tcW w:type="dxa" w:w="1928"/>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80"/>
            </w:tcMar>
          </w:tcPr>
          <w:p>
            <w:pPr>
              <w:jc w:val="center"/>
            </w:pPr>
            <w:r>
              <w:rPr>
                <w:rFonts w:ascii="Times New Roman" w:cs="Times New Roman" w:eastAsia="Times New Roman" w:hAnsi="Times New Roman"/>
                <w:b/>
                <w:bCs/>
                <w:color w:val="FFFFFF"/>
                <w:sz w:val="20"/>
                <w:szCs w:val="20"/>
              </w:rPr>
              <w:t xml:space="preserve">Pass</w:t>
            </w:r>
          </w:p>
        </w:tc>
        <w:tc>
          <w:tcPr>
            <w:tcW w:type="dxa" w:w="1928"/>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80"/>
            </w:tcMar>
          </w:tcPr>
          <w:p>
            <w:pPr>
              <w:jc w:val="center"/>
            </w:pPr>
            <w:r>
              <w:rPr>
                <w:rFonts w:ascii="Times New Roman" w:cs="Times New Roman" w:eastAsia="Times New Roman" w:hAnsi="Times New Roman"/>
                <w:b/>
                <w:bCs/>
                <w:color w:val="FFFFFF"/>
                <w:sz w:val="20"/>
                <w:szCs w:val="20"/>
              </w:rPr>
              <w:t xml:space="preserve">Fail</w:t>
            </w:r>
          </w:p>
        </w:tc>
      </w:tr>
      <w:tr>
        <w:tc>
          <w:tcPr>
            <w:tcW w:type="dxa" w:w="3855"/>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Họ và tên</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6</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3</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3</w:t>
            </w:r>
          </w:p>
        </w:tc>
      </w:tr>
      <w:tr>
        <w:tc>
          <w:tcPr>
            <w:tcW w:type="dxa" w:w="3855"/>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Email</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6</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2</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4</w:t>
            </w:r>
          </w:p>
        </w:tc>
      </w:tr>
      <w:tr>
        <w:tc>
          <w:tcPr>
            <w:tcW w:type="dxa" w:w="3855"/>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Số điện thoại</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7</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2</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5</w:t>
            </w:r>
          </w:p>
        </w:tc>
      </w:tr>
      <w:tr>
        <w:tc>
          <w:tcPr>
            <w:tcW w:type="dxa" w:w="3855"/>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Mật khẩu</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7</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2</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5</w:t>
            </w:r>
          </w:p>
        </w:tc>
      </w:tr>
      <w:tr>
        <w:tc>
          <w:tcPr>
            <w:tcW w:type="dxa" w:w="3855"/>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Xác nhận mật khẩu</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3</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1</w:t>
            </w:r>
          </w:p>
        </w:tc>
        <w:tc>
          <w:tcPr>
            <w:tcW w:type="dxa" w:w="1928"/>
            <w:tcBorders>
              <w:top w:val="single" w:color="B8CCE4" w:sz="1"/>
              <w:left w:val="single" w:color="B8CCE4" w:sz="1"/>
              <w:bottom w:val="single" w:color="B8CCE4" w:sz="1"/>
              <w:right w:val="single" w:color="B8CCE4" w:sz="1"/>
            </w:tcBorders>
            <w:shd w:fill="F2F7FB"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2</w:t>
            </w:r>
          </w:p>
        </w:tc>
      </w:tr>
      <w:tr>
        <w:tc>
          <w:tcPr>
            <w:tcW w:type="dxa" w:w="3855"/>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r>
              <w:rPr>
                <w:rFonts w:ascii="Times New Roman" w:cs="Times New Roman" w:eastAsia="Times New Roman" w:hAnsi="Times New Roman"/>
                <w:color w:val="2C2C2C"/>
                <w:sz w:val="20"/>
                <w:szCs w:val="20"/>
              </w:rPr>
              <w:t xml:space="preserve">Luồng tổng thể</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4</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1</w:t>
            </w:r>
          </w:p>
        </w:tc>
        <w:tc>
          <w:tcPr>
            <w:tcW w:type="dxa" w:w="1928"/>
            <w:tcBorders>
              <w:top w:val="single" w:color="B8CCE4" w:sz="1"/>
              <w:left w:val="single" w:color="B8CCE4" w:sz="1"/>
              <w:bottom w:val="single" w:color="B8CCE4" w:sz="1"/>
              <w:right w:val="single" w:color="B8CCE4" w:sz="1"/>
            </w:tcBorders>
            <w:shd w:fill="FFFFFF" w:val="clear"/>
            <w:tcMar>
              <w:top w:type="dxa" w:w="80"/>
              <w:left w:type="dxa" w:w="120"/>
              <w:bottom w:type="dxa" w:w="80"/>
              <w:right w:type="dxa" w:w="80"/>
            </w:tcMar>
          </w:tcPr>
          <w:p>
            <w:pPr>
              <w:jc w:val="center"/>
            </w:pPr>
            <w:r>
              <w:rPr>
                <w:rFonts w:ascii="Times New Roman" w:cs="Times New Roman" w:eastAsia="Times New Roman" w:hAnsi="Times New Roman"/>
                <w:color w:val="2C2C2C"/>
                <w:sz w:val="20"/>
                <w:szCs w:val="20"/>
              </w:rPr>
              <w:t xml:space="preserve">3</w:t>
            </w:r>
          </w:p>
        </w:tc>
      </w:tr>
      <w:tr>
        <w:tc>
          <w:tcPr>
            <w:tcW w:type="dxa" w:w="3855"/>
            <w:tcBorders>
              <w:top w:val="single" w:color="B8CCE4" w:sz="1"/>
              <w:left w:val="single" w:color="B8CCE4" w:sz="1"/>
              <w:bottom w:val="single" w:color="B8CCE4" w:sz="1"/>
              <w:right w:val="single" w:color="B8CCE4" w:sz="1"/>
            </w:tcBorders>
            <w:shd w:fill="BDD7EE" w:val="clear"/>
            <w:tcMar>
              <w:top w:type="dxa" w:w="80"/>
              <w:left w:type="dxa" w:w="120"/>
              <w:bottom w:type="dxa" w:w="80"/>
              <w:right w:type="dxa" w:w="80"/>
            </w:tcMar>
          </w:tcPr>
          <w:p>
            <w:r>
              <w:rPr>
                <w:rFonts w:ascii="Times New Roman" w:cs="Times New Roman" w:eastAsia="Times New Roman" w:hAnsi="Times New Roman"/>
                <w:b/>
                <w:bCs/>
                <w:color w:val="1F4E79"/>
                <w:sz w:val="20"/>
                <w:szCs w:val="20"/>
              </w:rPr>
              <w:t xml:space="preserve">TỔNG CỘNG</w:t>
            </w:r>
          </w:p>
        </w:tc>
        <w:tc>
          <w:tcPr>
            <w:tcW w:type="dxa" w:w="1928"/>
            <w:tcBorders>
              <w:top w:val="single" w:color="B8CCE4" w:sz="1"/>
              <w:left w:val="single" w:color="B8CCE4" w:sz="1"/>
              <w:bottom w:val="single" w:color="B8CCE4" w:sz="1"/>
              <w:right w:val="single" w:color="B8CCE4" w:sz="1"/>
            </w:tcBorders>
            <w:shd w:fill="BDD7EE" w:val="clear"/>
            <w:tcMar>
              <w:top w:type="dxa" w:w="80"/>
              <w:left w:type="dxa" w:w="120"/>
              <w:bottom w:type="dxa" w:w="80"/>
              <w:right w:type="dxa" w:w="80"/>
            </w:tcMar>
          </w:tcPr>
          <w:p>
            <w:pPr>
              <w:jc w:val="center"/>
            </w:pPr>
            <w:r>
              <w:rPr>
                <w:rFonts w:ascii="Times New Roman" w:cs="Times New Roman" w:eastAsia="Times New Roman" w:hAnsi="Times New Roman"/>
                <w:b/>
                <w:bCs/>
                <w:color w:val="1F4E79"/>
                <w:sz w:val="20"/>
                <w:szCs w:val="20"/>
              </w:rPr>
              <w:t xml:space="preserve">33</w:t>
            </w:r>
          </w:p>
        </w:tc>
        <w:tc>
          <w:tcPr>
            <w:tcW w:type="dxa" w:w="1928"/>
            <w:tcBorders>
              <w:top w:val="single" w:color="B8CCE4" w:sz="1"/>
              <w:left w:val="single" w:color="B8CCE4" w:sz="1"/>
              <w:bottom w:val="single" w:color="B8CCE4" w:sz="1"/>
              <w:right w:val="single" w:color="B8CCE4" w:sz="1"/>
            </w:tcBorders>
            <w:shd w:fill="BDD7EE" w:val="clear"/>
            <w:tcMar>
              <w:top w:type="dxa" w:w="80"/>
              <w:left w:type="dxa" w:w="120"/>
              <w:bottom w:type="dxa" w:w="80"/>
              <w:right w:type="dxa" w:w="80"/>
            </w:tcMar>
          </w:tcPr>
          <w:p>
            <w:pPr>
              <w:jc w:val="center"/>
            </w:pPr>
            <w:r>
              <w:rPr>
                <w:rFonts w:ascii="Times New Roman" w:cs="Times New Roman" w:eastAsia="Times New Roman" w:hAnsi="Times New Roman"/>
                <w:b/>
                <w:bCs/>
                <w:color w:val="375623"/>
                <w:sz w:val="20"/>
                <w:szCs w:val="20"/>
              </w:rPr>
              <w:t xml:space="preserve">11</w:t>
            </w:r>
          </w:p>
        </w:tc>
        <w:tc>
          <w:tcPr>
            <w:tcW w:type="dxa" w:w="1928"/>
            <w:tcBorders>
              <w:top w:val="single" w:color="B8CCE4" w:sz="1"/>
              <w:left w:val="single" w:color="B8CCE4" w:sz="1"/>
              <w:bottom w:val="single" w:color="B8CCE4" w:sz="1"/>
              <w:right w:val="single" w:color="B8CCE4" w:sz="1"/>
            </w:tcBorders>
            <w:shd w:fill="BDD7EE" w:val="clear"/>
            <w:tcMar>
              <w:top w:type="dxa" w:w="80"/>
              <w:left w:type="dxa" w:w="120"/>
              <w:bottom w:type="dxa" w:w="80"/>
              <w:right w:type="dxa" w:w="80"/>
            </w:tcMar>
          </w:tcPr>
          <w:p>
            <w:pPr>
              <w:jc w:val="center"/>
            </w:pPr>
            <w:r>
              <w:rPr>
                <w:rFonts w:ascii="Times New Roman" w:cs="Times New Roman" w:eastAsia="Times New Roman" w:hAnsi="Times New Roman"/>
                <w:b/>
                <w:bCs/>
                <w:color w:val="8B0000"/>
                <w:sz w:val="20"/>
                <w:szCs w:val="20"/>
              </w:rPr>
              <w:t xml:space="preserve">22</w:t>
            </w:r>
          </w:p>
        </w:tc>
      </w:tr>
    </w:tbl>
    <w:p>
      <w:pPr>
        <w:spacing w:after="80" w:before="240"/>
      </w:pPr>
      <w:r>
        <w:rPr>
          <w:rFonts w:ascii="Times New Roman" w:cs="Times New Roman" w:eastAsia="Times New Roman" w:hAnsi="Times New Roman"/>
          <w:color w:val="2C2C2C"/>
          <w:sz w:val="22"/>
          <w:szCs w:val="22"/>
        </w:rPr>
        <w:t xml:space="preserve">Nhận xét:</w:t>
      </w:r>
    </w:p>
    <w:p>
      <w:pPr>
        <w:pStyle w:val="ListParagraph"/>
        <w:numPr>
          <w:ilvl w:val="0"/>
          <w:numId w:val="2"/>
        </w:numPr>
        <w:spacing w:after="80"/>
      </w:pPr>
      <w:r>
        <w:rPr>
          <w:rFonts w:ascii="Times New Roman" w:cs="Times New Roman" w:eastAsia="Times New Roman" w:hAnsi="Times New Roman"/>
          <w:color w:val="2C2C2C"/>
          <w:sz w:val="22"/>
          <w:szCs w:val="22"/>
        </w:rPr>
        <w:t xml:space="preserve">Tổng số test case: 33, trong đó 11 test case mong đợi hệ thống chấp nhận (Pass) và 22 test case mong đợi hệ thống từ chối (Fail).</w:t>
      </w:r>
    </w:p>
    <w:p>
      <w:pPr>
        <w:pStyle w:val="ListParagraph"/>
        <w:numPr>
          <w:ilvl w:val="0"/>
          <w:numId w:val="2"/>
        </w:numPr>
        <w:spacing w:after="80"/>
      </w:pPr>
      <w:r>
        <w:rPr>
          <w:rFonts w:ascii="Times New Roman" w:cs="Times New Roman" w:eastAsia="Times New Roman" w:hAnsi="Times New Roman"/>
          <w:color w:val="2C2C2C"/>
          <w:sz w:val="22"/>
          <w:szCs w:val="22"/>
        </w:rPr>
        <w:t xml:space="preserve">Nhóm Số điện thoại và Mật khẩu có số lượng test case Fail nhiều nhất do nhiều ràng buộc phức tạp hơn (độ dài, ký tự đặc biệt, giá trị biên).</w:t>
      </w:r>
    </w:p>
    <w:p>
      <w:pPr>
        <w:pStyle w:val="ListParagraph"/>
        <w:numPr>
          <w:ilvl w:val="0"/>
          <w:numId w:val="2"/>
        </w:numPr>
        <w:spacing w:after="160"/>
      </w:pPr>
      <w:r>
        <w:rPr>
          <w:rFonts w:ascii="Times New Roman" w:cs="Times New Roman" w:eastAsia="Times New Roman" w:hAnsi="Times New Roman"/>
          <w:color w:val="2C2C2C"/>
          <w:sz w:val="22"/>
          <w:szCs w:val="22"/>
        </w:rPr>
        <w:t xml:space="preserve">Nhóm Luồng tổng thể đảm bảo kiểm tra toàn bộ tích hợp giữa các trường và xác nhận hành vi gửi OTP chỉ xảy ra khi mọi điều kiện đều thỏa mãn.</w:t>
      </w:r>
    </w:p>
    <w:p>
      <w:pPr>
        <w:pStyle w:val="Heading1"/>
        <w:spacing w:after="120" w:before="360"/>
      </w:pPr>
      <w:r>
        <w:rPr>
          <w:rFonts w:ascii="Times New Roman" w:cs="Times New Roman" w:eastAsia="Times New Roman" w:hAnsi="Times New Roman"/>
          <w:b/>
          <w:bCs/>
          <w:color w:val="1F4E79"/>
          <w:sz w:val="28"/>
          <w:szCs w:val="28"/>
        </w:rPr>
        <w:t xml:space="preserve">VI. KẾT LUẬN VÀ KIẾN NGHỊ</w:t>
      </w:r>
    </w:p>
    <w:p>
      <w:pPr>
        <w:spacing w:after="160"/>
      </w:pPr>
      <w:r>
        <w:rPr>
          <w:rFonts w:ascii="Times New Roman" w:cs="Times New Roman" w:eastAsia="Times New Roman" w:hAnsi="Times New Roman"/>
          <w:color w:val="2C2C2C"/>
          <w:sz w:val="22"/>
          <w:szCs w:val="22"/>
        </w:rPr>
        <w:t xml:space="preserve">Bộ test case được xây dựng dựa trên hai kỹ thuật kiểm thử chuẩn là Boundary Value Analysis (phân tích giá trị biên) và Equivalence Partitioning (phân lớp tương đương), đảm bảo bao phủ đầy đủ các trường hợp hợp lệ, không hợp lệ và các giá trị giới hạn của từng ràng buộc trong đặc tả REQ-04.</w:t>
      </w:r>
    </w:p>
    <w:p>
      <w:pPr>
        <w:spacing w:after="160"/>
      </w:pPr>
      <w:r>
        <w:rPr>
          <w:rFonts w:ascii="Times New Roman" w:cs="Times New Roman" w:eastAsia="Times New Roman" w:hAnsi="Times New Roman"/>
          <w:color w:val="2C2C2C"/>
          <w:sz w:val="22"/>
          <w:szCs w:val="22"/>
        </w:rPr>
        <w:t xml:space="preserve">Sau khi thực thi kiểm thử, nhóm kiến nghị:</w:t>
      </w:r>
    </w:p>
    <w:p>
      <w:pPr>
        <w:pStyle w:val="ListParagraph"/>
        <w:numPr>
          <w:ilvl w:val="0"/>
          <w:numId w:val="2"/>
        </w:numPr>
        <w:spacing w:after="80"/>
      </w:pPr>
      <w:r>
        <w:rPr>
          <w:rFonts w:ascii="Times New Roman" w:cs="Times New Roman" w:eastAsia="Times New Roman" w:hAnsi="Times New Roman"/>
          <w:color w:val="2C2C2C"/>
          <w:sz w:val="22"/>
          <w:szCs w:val="22"/>
        </w:rPr>
        <w:t xml:space="preserve">Đội phát triển cần đảm bảo thông báo lỗi được hiển thị đúng vị trí (bên dưới trường vi phạm) và nội dung lỗi rõ ràng, dễ hiểu cho người dùng cuối.</w:t>
      </w:r>
    </w:p>
    <w:p>
      <w:pPr>
        <w:pStyle w:val="ListParagraph"/>
        <w:numPr>
          <w:ilvl w:val="0"/>
          <w:numId w:val="2"/>
        </w:numPr>
        <w:spacing w:after="80"/>
      </w:pPr>
      <w:r>
        <w:rPr>
          <w:rFonts w:ascii="Times New Roman" w:cs="Times New Roman" w:eastAsia="Times New Roman" w:hAnsi="Times New Roman"/>
          <w:color w:val="2C2C2C"/>
          <w:sz w:val="22"/>
          <w:szCs w:val="22"/>
        </w:rPr>
        <w:t xml:space="preserve">Bổ sung kiểm thử bảo mật (Security Testing) cho trường Mật khẩu và kiểm thử hiệu năng (Performance Testing) cho luồng gửi OTP trong các giai đoạn kiểm thử tiếp theo.</w:t>
      </w:r>
    </w:p>
    <w:p>
      <w:pPr>
        <w:pStyle w:val="ListParagraph"/>
        <w:numPr>
          <w:ilvl w:val="0"/>
          <w:numId w:val="2"/>
        </w:numPr>
        <w:spacing w:after="400"/>
      </w:pPr>
      <w:r>
        <w:rPr>
          <w:rFonts w:ascii="Times New Roman" w:cs="Times New Roman" w:eastAsia="Times New Roman" w:hAnsi="Times New Roman"/>
          <w:color w:val="2C2C2C"/>
          <w:sz w:val="22"/>
          <w:szCs w:val="22"/>
        </w:rPr>
        <w:t xml:space="preserve">Tài liệu này cần được cập nhật nếu có thay đổi về đặc tả yêu cầu REQ-04.</w:t>
      </w:r>
    </w:p>
    <w:p>
      <w:pPr>
        <w:pBdr>
          <w:top w:val="single" w:color="1F4E79" w:sz="4" w:space="4"/>
        </w:pBdr>
        <w:spacing w:after="16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color w:val="2C2C2C"/>
                <w:sz w:val="22"/>
                <w:szCs w:val="22"/>
              </w:rPr>
              <w:t xml:space="preserve">Người lập báo cáo</w:t>
            </w:r>
          </w:p>
        </w:tc>
        <w:tc>
          <w:tcPr>
            <w:tcW w:type="dxa" w:w="481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color w:val="2C2C2C"/>
                <w:sz w:val="22"/>
                <w:szCs w:val="22"/>
              </w:rPr>
              <w:t xml:space="preserve">Người phê duyệt</w:t>
            </w:r>
          </w:p>
        </w:tc>
      </w:tr>
      <w:tr>
        <w:tc>
          <w:tcPr>
            <w:tcW w:type="dxa" w:w="4819"/>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i/>
                <w:iCs/>
                <w:color w:val="666666"/>
                <w:sz w:val="20"/>
                <w:szCs w:val="20"/>
              </w:rPr>
              <w:t xml:space="preserve">(Ký, ghi rõ họ tên)</w:t>
            </w:r>
          </w:p>
        </w:tc>
        <w:tc>
          <w:tcPr>
            <w:tcW w:type="dxa" w:w="4819"/>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i/>
                <w:iCs/>
                <w:color w:val="666666"/>
                <w:sz w:val="20"/>
                <w:szCs w:val="20"/>
              </w:rPr>
              <w:t xml:space="preserve">(Ký, ghi rõ họ tên)</w:t>
            </w:r>
          </w:p>
        </w:tc>
      </w:tr>
      <w:tr>
        <w:tc>
          <w:tcPr>
            <w:tcW w:type="dxa" w:w="4819"/>
            <w:tcBorders>
              <w:top w:val="none" w:color="FFFFFF" w:sz="0"/>
              <w:left w:val="none" w:color="FFFFFF" w:sz="0"/>
              <w:bottom w:val="none" w:color="FFFFFF" w:sz="0"/>
              <w:right w:val="none" w:color="FFFFFF" w:sz="0"/>
            </w:tcBorders>
            <w:tcMar>
              <w:top w:type="dxa" w:w="800"/>
            </w:tcMar>
          </w:tcPr>
          <w:p>
            <w:pPr>
              <w:jc w:val="center"/>
            </w:pPr>
            <w:r>
              <w:rPr>
                <w:rFonts w:ascii="Times New Roman" w:cs="Times New Roman" w:eastAsia="Times New Roman" w:hAnsi="Times New Roman"/>
                <w:color w:val="666666"/>
                <w:sz w:val="22"/>
                <w:szCs w:val="22"/>
              </w:rPr>
              <w:t xml:space="preserve">................................</w:t>
            </w:r>
          </w:p>
        </w:tc>
        <w:tc>
          <w:tcPr>
            <w:tcW w:type="dxa" w:w="4819"/>
            <w:tcBorders>
              <w:top w:val="none" w:color="FFFFFF" w:sz="0"/>
              <w:left w:val="none" w:color="FFFFFF" w:sz="0"/>
              <w:bottom w:val="none" w:color="FFFFFF" w:sz="0"/>
              <w:right w:val="none" w:color="FFFFFF" w:sz="0"/>
            </w:tcBorders>
            <w:tcMar>
              <w:top w:type="dxa" w:w="800"/>
            </w:tcMar>
          </w:tcPr>
          <w:p>
            <w:pPr>
              <w:jc w:val="center"/>
            </w:pPr>
            <w:r>
              <w:rPr>
                <w:rFonts w:ascii="Times New Roman" w:cs="Times New Roman" w:eastAsia="Times New Roman" w:hAnsi="Times New Roman"/>
                <w:color w:val="666666"/>
                <w:sz w:val="22"/>
                <w:szCs w:val="22"/>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spacing w:before="100"/>
    </w:pPr>
    <w:r>
      <w:rPr>
        <w:rFonts w:ascii="Times New Roman" w:cs="Times New Roman" w:eastAsia="Times New Roman" w:hAnsi="Times New Roman"/>
        <w:color w:val="666666"/>
        <w:sz w:val="17"/>
        <w:szCs w:val="17"/>
      </w:rPr>
      <w:t xml:space="preserve">Tài liệu nội bộ – Không phát hành ra bên ngoài</w:t>
    </w:r>
    <w:r>
      <w:rPr>
        <w:rFonts w:ascii="Times New Roman" w:cs="Times New Roman" w:eastAsia="Times New Roman" w:hAnsi="Times New Roman"/>
        <w:color w:val="666666"/>
        <w:sz w:val="17"/>
        <w:szCs w:val="17"/>
      </w:rPr>
      <w:t xml:space="preserve">	Phiên bản 1.0  |  27/05/2026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100"/>
    </w:pPr>
    <w:r>
      <w:rPr>
        <w:rFonts w:ascii="Times New Roman" w:cs="Times New Roman" w:eastAsia="Times New Roman" w:hAnsi="Times New Roman"/>
        <w:color w:val="666666"/>
        <w:sz w:val="18"/>
        <w:szCs w:val="18"/>
      </w:rPr>
      <w:t xml:space="preserve">TRƯỜNG ĐẠI HỌC / TỔ CHỨC</w:t>
    </w:r>
    <w:r>
      <w:rPr>
        <w:rFonts w:ascii="Times New Roman" w:cs="Times New Roman" w:eastAsia="Times New Roman" w:hAnsi="Times New Roman"/>
        <w:b/>
        <w:bCs/>
        <w:color w:val="1F4E79"/>
        <w:sz w:val="18"/>
        <w:szCs w:val="18"/>
      </w:rPr>
      <w:t xml:space="preserve">	Báo cáo kiểm thử phần mềm – REQ-04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2026-05-27T11:47:58.248Z</dcterms:created>
  <dcterms:modified xsi:type="dcterms:W3CDTF">2026-05-27T11:47:58.249Z</dcterms:modified>
</cp:coreProperties>
</file>

<file path=docProps/custom.xml><?xml version="1.0" encoding="utf-8"?>
<Properties xmlns="http://schemas.openxmlformats.org/officeDocument/2006/custom-properties" xmlns:vt="http://schemas.openxmlformats.org/officeDocument/2006/docPropsVTypes"/>
</file>