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A56DB"/>
        <w:spacing w:before="160" w:after="160"/>
        <w:jc w:val="center"/>
      </w:pPr>
      <w:r>
        <w:rPr>
          <w:b/>
          <w:color w:val="BFDBFF"/>
          <w:sz w:val="20"/>
        </w:rPr>
        <w:t>新人研修テキスト｜看護・介護職員向け</w:t>
      </w:r>
    </w:p>
    <w:p>
      <w:pPr>
        <w:shd w:val="clear" w:color="auto" w:fill="1A56DB"/>
        <w:spacing w:after="80"/>
        <w:jc w:val="center"/>
      </w:pPr>
      <w:r>
        <w:rPr>
          <w:b/>
          <w:color w:val="FFFFFF"/>
          <w:sz w:val="52"/>
        </w:rPr>
        <w:t>移乗・移動介助の基本</w:t>
      </w:r>
    </w:p>
    <w:p>
      <w:pPr>
        <w:shd w:val="clear" w:color="auto" w:fill="1A56DB"/>
        <w:spacing w:after="200"/>
        <w:jc w:val="center"/>
      </w:pPr>
      <w:r>
        <w:rPr>
          <w:color w:val="BFDBFF"/>
          <w:sz w:val="20"/>
        </w:rPr>
        <w:t>Transfer &amp; Mobility Assistance  ｜  所要時間：約60分</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EBF5FF"/>
          </w:tcPr>
          <w:p>
            <w:r>
              <w:rPr>
                <w:sz w:val="18"/>
              </w:rPr>
              <w:t xml:space="preserve">📅 実施日：　　　　</w:t>
            </w:r>
          </w:p>
        </w:tc>
        <w:tc>
          <w:tcPr>
            <w:tcW w:type="dxa" w:w="3249"/>
            <w:shd w:val="clear" w:color="auto" w:fill="EBF5FF"/>
          </w:tcPr>
          <w:p>
            <w:r>
              <w:rPr>
                <w:sz w:val="18"/>
              </w:rPr>
              <w:t xml:space="preserve">👤 担当講師：　　　　</w:t>
            </w:r>
          </w:p>
        </w:tc>
        <w:tc>
          <w:tcPr>
            <w:tcW w:type="dxa" w:w="3249"/>
            <w:shd w:val="clear" w:color="auto" w:fill="EBF5FF"/>
          </w:tcPr>
          <w:p>
            <w:r>
              <w:rPr>
                <w:sz w:val="18"/>
              </w:rPr>
              <w:t xml:space="preserve">✏️ 受講者名：　　　　</w:t>
            </w:r>
          </w:p>
        </w:tc>
      </w:tr>
    </w:tbl>
    <w:p/>
    <w:p>
      <w:pPr>
        <w:jc w:val="left"/>
      </w:pPr>
      <w:r>
        <w:rPr>
          <w:b/>
          <w:color w:val="1A56DB"/>
          <w:sz w:val="26"/>
        </w:rPr>
        <w:t>📋 研修のねらい</w:t>
      </w:r>
    </w:p>
    <w:p>
      <w:pPr>
        <w:pStyle w:val="ListBullet"/>
        <w:ind w:left="283"/>
      </w:pPr>
      <w:r>
        <w:rPr>
          <w:sz w:val="19"/>
        </w:rPr>
        <w:t>ボディメカニクスの原則を理解し、自分の体を守りながら安全に介助できる</w:t>
      </w:r>
    </w:p>
    <w:p>
      <w:pPr>
        <w:pStyle w:val="ListBullet"/>
        <w:ind w:left="283"/>
      </w:pPr>
      <w:r>
        <w:rPr>
          <w:sz w:val="19"/>
        </w:rPr>
        <w:t>ベッド↔車椅子、車椅子↔トイレの移乗手順を正確に覚える</w:t>
      </w:r>
    </w:p>
    <w:p>
      <w:pPr>
        <w:pStyle w:val="ListBullet"/>
        <w:ind w:left="283"/>
      </w:pPr>
      <w:r>
        <w:rPr>
          <w:sz w:val="19"/>
        </w:rPr>
        <w:t>歩行・車椅子移動の介助を安全に実践できる</w:t>
      </w:r>
    </w:p>
    <w:p>
      <w:pPr>
        <w:pStyle w:val="ListBullet"/>
        <w:ind w:left="283"/>
      </w:pPr>
      <w:r>
        <w:rPr>
          <w:sz w:val="19"/>
        </w:rPr>
        <w:t>転倒・転落リスクを事前に察知し、予防行動がとれる</w:t>
      </w:r>
    </w:p>
    <w:p>
      <w:pPr>
        <w:pStyle w:val="ListBullet"/>
        <w:ind w:left="283"/>
      </w:pPr>
      <w:r>
        <w:rPr>
          <w:sz w:val="19"/>
        </w:rPr>
        <w:t>利用者の「残存能力」を活かした自立支援の視点を持つ</w:t>
      </w:r>
    </w:p>
    <w:p/>
    <w:p>
      <w:pPr>
        <w:jc w:val="left"/>
      </w:pPr>
      <w:r>
        <w:rPr>
          <w:b/>
          <w:color w:val="1A56DB"/>
          <w:sz w:val="24"/>
        </w:rPr>
        <w:t>目  次</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A56DB"/>
          </w:tcPr>
          <w:p>
            <w:r>
              <w:rPr>
                <w:b/>
                <w:color w:val="FFFFFF"/>
                <w:sz w:val="18"/>
              </w:rPr>
              <w:t xml:space="preserve"> #</w:t>
            </w:r>
          </w:p>
        </w:tc>
        <w:tc>
          <w:tcPr>
            <w:tcW w:type="dxa" w:w="2436"/>
            <w:shd w:val="clear" w:color="auto" w:fill="1A56DB"/>
          </w:tcPr>
          <w:p>
            <w:r>
              <w:rPr>
                <w:b/>
                <w:color w:val="FFFFFF"/>
                <w:sz w:val="18"/>
              </w:rPr>
              <w:t xml:space="preserve"> セクション</w:t>
            </w:r>
          </w:p>
        </w:tc>
        <w:tc>
          <w:tcPr>
            <w:tcW w:type="dxa" w:w="2436"/>
            <w:shd w:val="clear" w:color="auto" w:fill="1A56DB"/>
          </w:tcPr>
          <w:p>
            <w:r>
              <w:rPr>
                <w:b/>
                <w:color w:val="FFFFFF"/>
                <w:sz w:val="18"/>
              </w:rPr>
              <w:t xml:space="preserve"> 時間</w:t>
            </w:r>
          </w:p>
        </w:tc>
        <w:tc>
          <w:tcPr>
            <w:tcW w:type="dxa" w:w="2436"/>
            <w:shd w:val="clear" w:color="auto" w:fill="1A56DB"/>
          </w:tcPr>
          <w:p>
            <w:r>
              <w:rPr>
                <w:b/>
                <w:color w:val="FFFFFF"/>
                <w:sz w:val="18"/>
              </w:rPr>
              <w:t xml:space="preserve"> ページ</w:t>
            </w:r>
          </w:p>
        </w:tc>
      </w:tr>
      <w:tr>
        <w:tc>
          <w:tcPr>
            <w:tcW w:type="dxa" w:w="2436"/>
          </w:tcPr>
          <w:p>
            <w:r>
              <w:rPr>
                <w:sz w:val="18"/>
              </w:rPr>
              <w:t xml:space="preserve"> 1</w:t>
            </w:r>
          </w:p>
        </w:tc>
        <w:tc>
          <w:tcPr>
            <w:tcW w:type="dxa" w:w="2436"/>
          </w:tcPr>
          <w:p>
            <w:r>
              <w:rPr>
                <w:sz w:val="18"/>
              </w:rPr>
              <w:t xml:space="preserve"> 介助の3大原則</w:t>
            </w:r>
          </w:p>
        </w:tc>
        <w:tc>
          <w:tcPr>
            <w:tcW w:type="dxa" w:w="2436"/>
          </w:tcPr>
          <w:p>
            <w:r>
              <w:rPr>
                <w:sz w:val="18"/>
              </w:rPr>
              <w:t xml:space="preserve"> 5分</w:t>
            </w:r>
          </w:p>
        </w:tc>
        <w:tc>
          <w:tcPr>
            <w:tcW w:type="dxa" w:w="2436"/>
          </w:tcPr>
          <w:p>
            <w:r>
              <w:rPr>
                <w:sz w:val="18"/>
              </w:rPr>
              <w:t xml:space="preserve"> p.2</w:t>
            </w:r>
          </w:p>
        </w:tc>
      </w:tr>
      <w:tr>
        <w:tc>
          <w:tcPr>
            <w:tcW w:type="dxa" w:w="2436"/>
          </w:tcPr>
          <w:p>
            <w:r>
              <w:rPr>
                <w:sz w:val="18"/>
              </w:rPr>
              <w:t xml:space="preserve"> 2</w:t>
            </w:r>
          </w:p>
        </w:tc>
        <w:tc>
          <w:tcPr>
            <w:tcW w:type="dxa" w:w="2436"/>
          </w:tcPr>
          <w:p>
            <w:r>
              <w:rPr>
                <w:sz w:val="18"/>
              </w:rPr>
              <w:t xml:space="preserve"> ボディメカニクスとは</w:t>
            </w:r>
          </w:p>
        </w:tc>
        <w:tc>
          <w:tcPr>
            <w:tcW w:type="dxa" w:w="2436"/>
          </w:tcPr>
          <w:p>
            <w:r>
              <w:rPr>
                <w:sz w:val="18"/>
              </w:rPr>
              <w:t xml:space="preserve"> 10分</w:t>
            </w:r>
          </w:p>
        </w:tc>
        <w:tc>
          <w:tcPr>
            <w:tcW w:type="dxa" w:w="2436"/>
          </w:tcPr>
          <w:p>
            <w:r>
              <w:rPr>
                <w:sz w:val="18"/>
              </w:rPr>
              <w:t xml:space="preserve"> p.3</w:t>
            </w:r>
          </w:p>
        </w:tc>
      </w:tr>
      <w:tr>
        <w:tc>
          <w:tcPr>
            <w:tcW w:type="dxa" w:w="2436"/>
          </w:tcPr>
          <w:p>
            <w:r>
              <w:rPr>
                <w:sz w:val="18"/>
              </w:rPr>
              <w:t xml:space="preserve"> 3</w:t>
            </w:r>
          </w:p>
        </w:tc>
        <w:tc>
          <w:tcPr>
            <w:tcW w:type="dxa" w:w="2436"/>
          </w:tcPr>
          <w:p>
            <w:r>
              <w:rPr>
                <w:sz w:val="18"/>
              </w:rPr>
              <w:t xml:space="preserve"> 移乗介助①　ベッド↔車椅子</w:t>
            </w:r>
          </w:p>
        </w:tc>
        <w:tc>
          <w:tcPr>
            <w:tcW w:type="dxa" w:w="2436"/>
          </w:tcPr>
          <w:p>
            <w:r>
              <w:rPr>
                <w:sz w:val="18"/>
              </w:rPr>
              <w:t xml:space="preserve"> 15分</w:t>
            </w:r>
          </w:p>
        </w:tc>
        <w:tc>
          <w:tcPr>
            <w:tcW w:type="dxa" w:w="2436"/>
          </w:tcPr>
          <w:p>
            <w:r>
              <w:rPr>
                <w:sz w:val="18"/>
              </w:rPr>
              <w:t xml:space="preserve"> p.5</w:t>
            </w:r>
          </w:p>
        </w:tc>
      </w:tr>
      <w:tr>
        <w:tc>
          <w:tcPr>
            <w:tcW w:type="dxa" w:w="2436"/>
          </w:tcPr>
          <w:p>
            <w:r>
              <w:rPr>
                <w:sz w:val="18"/>
              </w:rPr>
              <w:t xml:space="preserve"> 4</w:t>
            </w:r>
          </w:p>
        </w:tc>
        <w:tc>
          <w:tcPr>
            <w:tcW w:type="dxa" w:w="2436"/>
          </w:tcPr>
          <w:p>
            <w:r>
              <w:rPr>
                <w:sz w:val="18"/>
              </w:rPr>
              <w:t xml:space="preserve"> 移乗介助②　車椅子↔トイレ</w:t>
            </w:r>
          </w:p>
        </w:tc>
        <w:tc>
          <w:tcPr>
            <w:tcW w:type="dxa" w:w="2436"/>
          </w:tcPr>
          <w:p>
            <w:r>
              <w:rPr>
                <w:sz w:val="18"/>
              </w:rPr>
              <w:t xml:space="preserve"> 10分</w:t>
            </w:r>
          </w:p>
        </w:tc>
        <w:tc>
          <w:tcPr>
            <w:tcW w:type="dxa" w:w="2436"/>
          </w:tcPr>
          <w:p>
            <w:r>
              <w:rPr>
                <w:sz w:val="18"/>
              </w:rPr>
              <w:t xml:space="preserve"> p.9</w:t>
            </w:r>
          </w:p>
        </w:tc>
      </w:tr>
      <w:tr>
        <w:tc>
          <w:tcPr>
            <w:tcW w:type="dxa" w:w="2436"/>
          </w:tcPr>
          <w:p>
            <w:r>
              <w:rPr>
                <w:sz w:val="18"/>
              </w:rPr>
              <w:t xml:space="preserve"> 5</w:t>
            </w:r>
          </w:p>
        </w:tc>
        <w:tc>
          <w:tcPr>
            <w:tcW w:type="dxa" w:w="2436"/>
          </w:tcPr>
          <w:p>
            <w:r>
              <w:rPr>
                <w:sz w:val="18"/>
              </w:rPr>
              <w:t xml:space="preserve"> 移動介助　歩行・車椅子</w:t>
            </w:r>
          </w:p>
        </w:tc>
        <w:tc>
          <w:tcPr>
            <w:tcW w:type="dxa" w:w="2436"/>
          </w:tcPr>
          <w:p>
            <w:r>
              <w:rPr>
                <w:sz w:val="18"/>
              </w:rPr>
              <w:t xml:space="preserve"> 12分</w:t>
            </w:r>
          </w:p>
        </w:tc>
        <w:tc>
          <w:tcPr>
            <w:tcW w:type="dxa" w:w="2436"/>
          </w:tcPr>
          <w:p>
            <w:r>
              <w:rPr>
                <w:sz w:val="18"/>
              </w:rPr>
              <w:t xml:space="preserve"> p.12</w:t>
            </w:r>
          </w:p>
        </w:tc>
      </w:tr>
      <w:tr>
        <w:tc>
          <w:tcPr>
            <w:tcW w:type="dxa" w:w="2436"/>
          </w:tcPr>
          <w:p>
            <w:r>
              <w:rPr>
                <w:sz w:val="18"/>
              </w:rPr>
              <w:t xml:space="preserve"> 6</w:t>
            </w:r>
          </w:p>
        </w:tc>
        <w:tc>
          <w:tcPr>
            <w:tcW w:type="dxa" w:w="2436"/>
          </w:tcPr>
          <w:p>
            <w:r>
              <w:rPr>
                <w:sz w:val="18"/>
              </w:rPr>
              <w:t xml:space="preserve"> 安全管理とリスク予防</w:t>
            </w:r>
          </w:p>
        </w:tc>
        <w:tc>
          <w:tcPr>
            <w:tcW w:type="dxa" w:w="2436"/>
          </w:tcPr>
          <w:p>
            <w:r>
              <w:rPr>
                <w:sz w:val="18"/>
              </w:rPr>
              <w:t xml:space="preserve"> 6分</w:t>
            </w:r>
          </w:p>
        </w:tc>
        <w:tc>
          <w:tcPr>
            <w:tcW w:type="dxa" w:w="2436"/>
          </w:tcPr>
          <w:p>
            <w:r>
              <w:rPr>
                <w:sz w:val="18"/>
              </w:rPr>
              <w:t xml:space="preserve"> p.15</w:t>
            </w:r>
          </w:p>
        </w:tc>
      </w:tr>
      <w:tr>
        <w:tc>
          <w:tcPr>
            <w:tcW w:type="dxa" w:w="2436"/>
          </w:tcPr>
          <w:p>
            <w:r>
              <w:rPr>
                <w:sz w:val="18"/>
              </w:rPr>
              <w:t xml:space="preserve"> 7</w:t>
            </w:r>
          </w:p>
        </w:tc>
        <w:tc>
          <w:tcPr>
            <w:tcW w:type="dxa" w:w="2436"/>
          </w:tcPr>
          <w:p>
            <w:r>
              <w:rPr>
                <w:sz w:val="18"/>
              </w:rPr>
              <w:t xml:space="preserve"> チェックリスト・まとめ</w:t>
            </w:r>
          </w:p>
        </w:tc>
        <w:tc>
          <w:tcPr>
            <w:tcW w:type="dxa" w:w="2436"/>
          </w:tcPr>
          <w:p>
            <w:r>
              <w:rPr>
                <w:sz w:val="18"/>
              </w:rPr>
              <w:t xml:space="preserve"> 2分</w:t>
            </w:r>
          </w:p>
        </w:tc>
        <w:tc>
          <w:tcPr>
            <w:tcW w:type="dxa" w:w="2436"/>
          </w:tcPr>
          <w:p>
            <w:r>
              <w:rPr>
                <w:sz w:val="18"/>
              </w:rPr>
              <w:t xml:space="preserve"> p.17</w:t>
            </w:r>
          </w:p>
        </w:tc>
      </w:tr>
    </w:tbl>
    <w:p>
      <w:r>
        <w:br w:type="page"/>
      </w:r>
    </w:p>
    <w:p>
      <w:pPr>
        <w:jc w:val="left"/>
      </w:pPr>
      <w:r>
        <w:rPr>
          <w:b/>
          <w:color w:val="1A56DB"/>
          <w:sz w:val="28"/>
        </w:rPr>
        <w:t>1. 介助の3大原則</w:t>
      </w:r>
    </w:p>
    <w:p>
      <w:r>
        <w:rPr>
          <w:sz w:val="19"/>
        </w:rPr>
        <w:t>すべての介助に共通する根本的な考え方です。この3つを常に意識してください。</w:t>
      </w:r>
    </w:p>
    <w:tbl>
      <w:tblPr>
        <w:tblStyle w:val="TableGrid"/>
        <w:tblW w:type="auto" w:w="0"/>
        <w:tblLook w:firstColumn="1" w:firstRow="1" w:lastColumn="0" w:lastRow="0" w:noHBand="0" w:noVBand="1" w:val="04A0"/>
      </w:tblPr>
      <w:tblGrid>
        <w:gridCol w:w="4873"/>
        <w:gridCol w:w="4873"/>
      </w:tblGrid>
      <w:tr>
        <w:tc>
          <w:tcPr>
            <w:tcW w:type="dxa" w:w="1984"/>
            <w:shd w:val="clear" w:color="auto" w:fill="E02828"/>
          </w:tcPr>
          <w:p>
            <w:pPr>
              <w:jc w:val="center"/>
            </w:pPr>
            <w:r>
              <w:rPr>
                <w:b/>
                <w:color w:val="FFFFFF"/>
                <w:sz w:val="22"/>
              </w:rPr>
              <w:t>🛡️ 安全</w:t>
            </w:r>
          </w:p>
        </w:tc>
        <w:tc>
          <w:tcPr>
            <w:tcW w:type="dxa" w:w="6803"/>
          </w:tcPr>
          <w:p>
            <w:r>
              <w:rPr>
                <w:b/>
                <w:sz w:val="20"/>
              </w:rPr>
              <w:t>転倒・転落・皮膚損傷を防ぐ</w:t>
              <w:br/>
            </w:r>
            <w:r>
              <w:rPr>
                <w:color w:val="6B7280"/>
                <w:sz w:val="18"/>
              </w:rPr>
              <w:t>ブレーキ確認、環境整備、声かけを怠らない。「大丈夫だろう」は禁物。</w:t>
            </w:r>
          </w:p>
        </w:tc>
      </w:tr>
    </w:tbl>
    <w:p/>
    <w:tbl>
      <w:tblPr>
        <w:tblStyle w:val="TableGrid"/>
        <w:tblW w:type="auto" w:w="0"/>
        <w:tblLook w:firstColumn="1" w:firstRow="1" w:lastColumn="0" w:lastRow="0" w:noHBand="0" w:noVBand="1" w:val="04A0"/>
      </w:tblPr>
      <w:tblGrid>
        <w:gridCol w:w="4873"/>
        <w:gridCol w:w="4873"/>
      </w:tblGrid>
      <w:tr>
        <w:tc>
          <w:tcPr>
            <w:tcW w:type="dxa" w:w="1984"/>
            <w:shd w:val="clear" w:color="auto" w:fill="0E9F6E"/>
          </w:tcPr>
          <w:p>
            <w:pPr>
              <w:jc w:val="center"/>
            </w:pPr>
            <w:r>
              <w:rPr>
                <w:b/>
                <w:color w:val="FFFFFF"/>
                <w:sz w:val="22"/>
              </w:rPr>
              <w:t>😌 安楽</w:t>
            </w:r>
          </w:p>
        </w:tc>
        <w:tc>
          <w:tcPr>
            <w:tcW w:type="dxa" w:w="6803"/>
          </w:tcPr>
          <w:p>
            <w:r>
              <w:rPr>
                <w:b/>
                <w:sz w:val="20"/>
              </w:rPr>
              <w:t>利用者に苦痛・不安を与えない</w:t>
              <w:br/>
            </w:r>
            <w:r>
              <w:rPr>
                <w:color w:val="6B7280"/>
                <w:sz w:val="18"/>
              </w:rPr>
              <w:t>急な動き・冷たい手・無言の介助はNG。丁寧な声かけとゆっくりした動作を心がける。</w:t>
            </w:r>
          </w:p>
        </w:tc>
      </w:tr>
    </w:tbl>
    <w:p/>
    <w:tbl>
      <w:tblPr>
        <w:tblStyle w:val="TableGrid"/>
        <w:tblW w:type="auto" w:w="0"/>
        <w:tblLook w:firstColumn="1" w:firstRow="1" w:lastColumn="0" w:lastRow="0" w:noHBand="0" w:noVBand="1" w:val="04A0"/>
      </w:tblPr>
      <w:tblGrid>
        <w:gridCol w:w="4873"/>
        <w:gridCol w:w="4873"/>
      </w:tblGrid>
      <w:tr>
        <w:tc>
          <w:tcPr>
            <w:tcW w:type="dxa" w:w="1984"/>
            <w:shd w:val="clear" w:color="auto" w:fill="1A56DB"/>
          </w:tcPr>
          <w:p>
            <w:pPr>
              <w:jc w:val="center"/>
            </w:pPr>
            <w:r>
              <w:rPr>
                <w:b/>
                <w:color w:val="FFFFFF"/>
                <w:sz w:val="22"/>
              </w:rPr>
              <w:t>🤝 自立支援</w:t>
            </w:r>
          </w:p>
        </w:tc>
        <w:tc>
          <w:tcPr>
            <w:tcW w:type="dxa" w:w="6803"/>
          </w:tcPr>
          <w:p>
            <w:r>
              <w:rPr>
                <w:b/>
                <w:sz w:val="20"/>
              </w:rPr>
              <w:t>できることは本人にやってもらう</w:t>
              <w:br/>
            </w:r>
            <w:r>
              <w:rPr>
                <w:color w:val="6B7280"/>
                <w:sz w:val="18"/>
              </w:rPr>
              <w:t>全部やってしまわない。「少しだけ手伝う」「一緒にやる」スタンスが大切。</w:t>
            </w:r>
          </w:p>
        </w:tc>
      </w:tr>
    </w:tbl>
    <w:p/>
    <w:tbl>
      <w:tblPr>
        <w:tblW w:type="auto" w:w="0"/>
        <w:tblLook w:firstColumn="1" w:firstRow="1" w:lastColumn="0" w:lastRow="0" w:noHBand="0" w:noVBand="1" w:val="04A0"/>
      </w:tblPr>
      <w:tblGrid>
        <w:gridCol w:w="9746"/>
      </w:tblGrid>
      <w:tr>
        <w:tc>
          <w:tcPr>
            <w:tcW w:type="dxa" w:w="9746"/>
            <w:shd w:val="clear" w:color="auto" w:fill="FFF3CD"/>
          </w:tcPr>
          <w:p>
            <w:r>
              <w:rPr>
                <w:color w:val="924009"/>
                <w:sz w:val="18"/>
              </w:rPr>
              <w:t>⚠️  「転ばせてしまった」は最大のインシデント。スピードより確実さを優先しましょう。</w:t>
            </w:r>
          </w:p>
        </w:tc>
      </w:tr>
    </w:tbl>
    <w:p/>
    <w:p>
      <w:pPr>
        <w:jc w:val="left"/>
      </w:pPr>
      <w:r>
        <w:rPr>
          <w:b/>
          <w:color w:val="1A56DB"/>
          <w:sz w:val="28"/>
        </w:rPr>
        <w:t>2. ボディメカニクスとは</w:t>
      </w:r>
    </w:p>
    <w:p>
      <w:r>
        <w:rPr>
          <w:sz w:val="19"/>
        </w:rPr>
        <w:t>「ボディメカニクス」とは、人体の構造や物理の法則を活かして、介助者の体への負担を最小限にしながら安全に介助するための技術です。</w:t>
        <w:br/>
        <w:t>腰痛は介護職の離職理由No.1。正しい姿勢を身につければ長く働けます。</w:t>
      </w:r>
    </w:p>
    <w:p/>
    <w:tbl>
      <w:tblPr>
        <w:tblStyle w:val="TableGrid"/>
        <w:tblW w:type="auto" w:w="0"/>
        <w:jc w:val="center"/>
        <w:tblLook w:firstColumn="1" w:firstRow="1" w:lastColumn="0" w:lastRow="0" w:noHBand="0" w:noVBand="1" w:val="04A0"/>
      </w:tblPr>
      <w:tblGrid>
        <w:gridCol w:w="3249"/>
        <w:gridCol w:w="3249"/>
        <w:gridCol w:w="3249"/>
      </w:tblGrid>
      <w:tr>
        <w:tc>
          <w:tcPr>
            <w:tcW w:type="dxa" w:w="680"/>
            <w:shd w:val="clear" w:color="auto" w:fill="1A56DB"/>
          </w:tcPr>
          <w:p>
            <w:r>
              <w:rPr>
                <w:b/>
                <w:color w:val="FFFFFF"/>
                <w:sz w:val="18"/>
              </w:rPr>
              <w:t xml:space="preserve"> No.</w:t>
            </w:r>
          </w:p>
        </w:tc>
        <w:tc>
          <w:tcPr>
            <w:tcW w:type="dxa" w:w="4252"/>
            <w:shd w:val="clear" w:color="auto" w:fill="1A56DB"/>
          </w:tcPr>
          <w:p>
            <w:r>
              <w:rPr>
                <w:b/>
                <w:color w:val="FFFFFF"/>
                <w:sz w:val="18"/>
              </w:rPr>
              <w:t xml:space="preserve"> ボディメカニクス 6原則</w:t>
            </w:r>
          </w:p>
        </w:tc>
        <w:tc>
          <w:tcPr>
            <w:tcW w:type="dxa" w:w="3572"/>
            <w:shd w:val="clear" w:color="auto" w:fill="1A56DB"/>
          </w:tcPr>
          <w:p>
            <w:r>
              <w:rPr>
                <w:b/>
                <w:color w:val="FFFFFF"/>
                <w:sz w:val="18"/>
              </w:rPr>
              <w:t xml:space="preserve"> ポイント</w:t>
            </w:r>
          </w:p>
        </w:tc>
      </w:tr>
      <w:tr>
        <w:tc>
          <w:tcPr>
            <w:tcW w:type="dxa" w:w="3249"/>
          </w:tcPr>
          <w:p>
            <w:r>
              <w:rPr>
                <w:b/>
                <w:color w:val="1A56DB"/>
                <w:sz w:val="20"/>
              </w:rPr>
              <w:t>1</w:t>
            </w:r>
          </w:p>
        </w:tc>
        <w:tc>
          <w:tcPr>
            <w:tcW w:type="dxa" w:w="3249"/>
          </w:tcPr>
          <w:p>
            <w:r>
              <w:rPr>
                <w:sz w:val="18"/>
              </w:rPr>
              <w:t>足を肩幅に開く（支持基底面を広げる）</w:t>
            </w:r>
          </w:p>
        </w:tc>
        <w:tc>
          <w:tcPr>
            <w:tcW w:type="dxa" w:w="3249"/>
          </w:tcPr>
          <w:p>
            <w:r>
              <w:rPr>
                <w:color w:val="6B7280"/>
                <w:sz w:val="18"/>
              </w:rPr>
              <w:t>足の間隔が広いほど安定する。ふらつき防止の第一歩。</w:t>
            </w:r>
          </w:p>
        </w:tc>
      </w:tr>
      <w:tr>
        <w:tc>
          <w:tcPr>
            <w:tcW w:type="dxa" w:w="3249"/>
            <w:shd w:val="clear" w:color="auto" w:fill="EBF5FF"/>
          </w:tcPr>
          <w:p>
            <w:r>
              <w:rPr>
                <w:b/>
                <w:color w:val="1A56DB"/>
                <w:sz w:val="20"/>
              </w:rPr>
              <w:t>2</w:t>
            </w:r>
          </w:p>
        </w:tc>
        <w:tc>
          <w:tcPr>
            <w:tcW w:type="dxa" w:w="3249"/>
            <w:shd w:val="clear" w:color="auto" w:fill="EBF5FF"/>
          </w:tcPr>
          <w:p>
            <w:r>
              <w:rPr>
                <w:sz w:val="18"/>
              </w:rPr>
              <w:t>膝を曲げて重心を低くする</w:t>
            </w:r>
          </w:p>
        </w:tc>
        <w:tc>
          <w:tcPr>
            <w:tcW w:type="dxa" w:w="3249"/>
            <w:shd w:val="clear" w:color="auto" w:fill="EBF5FF"/>
          </w:tcPr>
          <w:p>
            <w:r>
              <w:rPr>
                <w:color w:val="6B7280"/>
                <w:sz w:val="18"/>
              </w:rPr>
              <w:t>腰ではなく脚の筋肉で支える。立ち上がるときも膝から。</w:t>
            </w:r>
          </w:p>
        </w:tc>
      </w:tr>
      <w:tr>
        <w:tc>
          <w:tcPr>
            <w:tcW w:type="dxa" w:w="3249"/>
          </w:tcPr>
          <w:p>
            <w:r>
              <w:rPr>
                <w:b/>
                <w:color w:val="1A56DB"/>
                <w:sz w:val="20"/>
              </w:rPr>
              <w:t>3</w:t>
            </w:r>
          </w:p>
        </w:tc>
        <w:tc>
          <w:tcPr>
            <w:tcW w:type="dxa" w:w="3249"/>
          </w:tcPr>
          <w:p>
            <w:r>
              <w:rPr>
                <w:sz w:val="18"/>
              </w:rPr>
              <w:t>利用者にできるだけ近づく</w:t>
            </w:r>
          </w:p>
        </w:tc>
        <w:tc>
          <w:tcPr>
            <w:tcW w:type="dxa" w:w="3249"/>
          </w:tcPr>
          <w:p>
            <w:r>
              <w:rPr>
                <w:color w:val="6B7280"/>
                <w:sz w:val="18"/>
              </w:rPr>
              <w:t>腕を伸ばして介助すると腰への負担が激増する。密着が基本。</w:t>
            </w:r>
          </w:p>
        </w:tc>
      </w:tr>
      <w:tr>
        <w:tc>
          <w:tcPr>
            <w:tcW w:type="dxa" w:w="3249"/>
            <w:shd w:val="clear" w:color="auto" w:fill="EBF5FF"/>
          </w:tcPr>
          <w:p>
            <w:r>
              <w:rPr>
                <w:b/>
                <w:color w:val="1A56DB"/>
                <w:sz w:val="20"/>
              </w:rPr>
              <w:t>4</w:t>
            </w:r>
          </w:p>
        </w:tc>
        <w:tc>
          <w:tcPr>
            <w:tcW w:type="dxa" w:w="3249"/>
            <w:shd w:val="clear" w:color="auto" w:fill="EBF5FF"/>
          </w:tcPr>
          <w:p>
            <w:r>
              <w:rPr>
                <w:sz w:val="18"/>
              </w:rPr>
              <w:t>大きな筋肉（下肢・腹部）を使う</w:t>
            </w:r>
          </w:p>
        </w:tc>
        <w:tc>
          <w:tcPr>
            <w:tcW w:type="dxa" w:w="3249"/>
            <w:shd w:val="clear" w:color="auto" w:fill="EBF5FF"/>
          </w:tcPr>
          <w:p>
            <w:r>
              <w:rPr>
                <w:color w:val="6B7280"/>
                <w:sz w:val="18"/>
              </w:rPr>
              <w:t>背中の小さな筋肉ではなく、太ももや体幹で動かす。</w:t>
            </w:r>
          </w:p>
        </w:tc>
      </w:tr>
      <w:tr>
        <w:tc>
          <w:tcPr>
            <w:tcW w:type="dxa" w:w="3249"/>
          </w:tcPr>
          <w:p>
            <w:r>
              <w:rPr>
                <w:b/>
                <w:color w:val="1A56DB"/>
                <w:sz w:val="20"/>
              </w:rPr>
              <w:t>5</w:t>
            </w:r>
          </w:p>
        </w:tc>
        <w:tc>
          <w:tcPr>
            <w:tcW w:type="dxa" w:w="3249"/>
          </w:tcPr>
          <w:p>
            <w:r>
              <w:rPr>
                <w:sz w:val="18"/>
              </w:rPr>
              <w:t>体をねじらない　→ 足ごと向きを変える</w:t>
            </w:r>
          </w:p>
        </w:tc>
        <w:tc>
          <w:tcPr>
            <w:tcW w:type="dxa" w:w="3249"/>
          </w:tcPr>
          <w:p>
            <w:r>
              <w:rPr>
                <w:color w:val="6B7280"/>
                <w:sz w:val="18"/>
              </w:rPr>
              <w:t>ひねり動作が椎間板を傷める最大の原因。</w:t>
            </w:r>
          </w:p>
        </w:tc>
      </w:tr>
      <w:tr>
        <w:tc>
          <w:tcPr>
            <w:tcW w:type="dxa" w:w="3249"/>
            <w:shd w:val="clear" w:color="auto" w:fill="EBF5FF"/>
          </w:tcPr>
          <w:p>
            <w:r>
              <w:rPr>
                <w:b/>
                <w:color w:val="1A56DB"/>
                <w:sz w:val="20"/>
              </w:rPr>
              <w:t>6</w:t>
            </w:r>
          </w:p>
        </w:tc>
        <w:tc>
          <w:tcPr>
            <w:tcW w:type="dxa" w:w="3249"/>
            <w:shd w:val="clear" w:color="auto" w:fill="EBF5FF"/>
          </w:tcPr>
          <w:p>
            <w:r>
              <w:rPr>
                <w:sz w:val="18"/>
              </w:rPr>
              <w:t>水平・てこの原理を活用する</w:t>
            </w:r>
          </w:p>
        </w:tc>
        <w:tc>
          <w:tcPr>
            <w:tcW w:type="dxa" w:w="3249"/>
            <w:shd w:val="clear" w:color="auto" w:fill="EBF5FF"/>
          </w:tcPr>
          <w:p>
            <w:r>
              <w:rPr>
                <w:color w:val="6B7280"/>
                <w:sz w:val="18"/>
              </w:rPr>
              <w:t>持ち上げるより引く・回す・滑らせる動作の方が楽。</w:t>
            </w:r>
          </w:p>
        </w:tc>
      </w:tr>
    </w:tbl>
    <w:p/>
    <w:p>
      <w:pPr>
        <w:jc w:val="left"/>
      </w:pPr>
      <w:r>
        <w:rPr>
          <w:b/>
          <w:color w:val="E02828"/>
          <w:sz w:val="22"/>
        </w:rPr>
        <w:t>🚫 NG姿勢 vs ✅ OK姿勢</w:t>
      </w:r>
    </w:p>
    <w:tbl>
      <w:tblPr>
        <w:tblStyle w:val="TableGrid"/>
        <w:tblW w:type="auto" w:w="0"/>
        <w:tblLook w:firstColumn="1" w:firstRow="1" w:lastColumn="0" w:lastRow="0" w:noHBand="0" w:noVBand="1" w:val="04A0"/>
      </w:tblPr>
      <w:tblGrid>
        <w:gridCol w:w="4873"/>
        <w:gridCol w:w="4873"/>
      </w:tblGrid>
      <w:tr>
        <w:tc>
          <w:tcPr>
            <w:tcW w:type="dxa" w:w="4873"/>
            <w:shd w:val="clear" w:color="auto" w:fill="C81E1E"/>
          </w:tcPr>
          <w:p>
            <w:r>
              <w:rPr>
                <w:b/>
                <w:color w:val="FFFFFF"/>
                <w:sz w:val="18"/>
              </w:rPr>
              <w:t>🚫 やってしまいがちなNG</w:t>
            </w:r>
          </w:p>
        </w:tc>
        <w:tc>
          <w:tcPr>
            <w:tcW w:type="dxa" w:w="4873"/>
            <w:shd w:val="clear" w:color="auto" w:fill="057A55"/>
          </w:tcPr>
          <w:p>
            <w:r>
              <w:rPr>
                <w:b/>
                <w:color w:val="FFFFFF"/>
                <w:sz w:val="18"/>
              </w:rPr>
              <w:t>✅ 正しい対応</w:t>
            </w:r>
          </w:p>
        </w:tc>
      </w:tr>
      <w:tr>
        <w:tc>
          <w:tcPr>
            <w:tcW w:type="dxa" w:w="4873"/>
          </w:tcPr>
          <w:p>
            <w:r>
              <w:rPr>
                <w:sz w:val="18"/>
              </w:rPr>
              <w:t>✕ 腕だけで引っ張り上げる</w:t>
            </w:r>
          </w:p>
        </w:tc>
        <w:tc>
          <w:tcPr>
            <w:tcW w:type="dxa" w:w="4873"/>
          </w:tcPr>
          <w:p>
            <w:r>
              <w:rPr>
                <w:sz w:val="18"/>
              </w:rPr>
              <w:t>○ 体を密着させて体幹で支える</w:t>
            </w:r>
          </w:p>
        </w:tc>
      </w:tr>
      <w:tr>
        <w:tc>
          <w:tcPr>
            <w:tcW w:type="dxa" w:w="4873"/>
          </w:tcPr>
          <w:p>
            <w:r>
              <w:rPr>
                <w:sz w:val="18"/>
              </w:rPr>
              <w:t>✕ 前かがみで腰を曲げる</w:t>
            </w:r>
          </w:p>
        </w:tc>
        <w:tc>
          <w:tcPr>
            <w:tcW w:type="dxa" w:w="4873"/>
          </w:tcPr>
          <w:p>
            <w:r>
              <w:rPr>
                <w:sz w:val="18"/>
              </w:rPr>
              <w:t>○ 膝を曲げて骨盤を低くする</w:t>
            </w:r>
          </w:p>
        </w:tc>
      </w:tr>
      <w:tr>
        <w:tc>
          <w:tcPr>
            <w:tcW w:type="dxa" w:w="4873"/>
          </w:tcPr>
          <w:p>
            <w:r>
              <w:rPr>
                <w:sz w:val="18"/>
              </w:rPr>
              <w:t>✕ 立ったまま上から押し下げる</w:t>
            </w:r>
          </w:p>
        </w:tc>
        <w:tc>
          <w:tcPr>
            <w:tcW w:type="dxa" w:w="4873"/>
          </w:tcPr>
          <w:p>
            <w:r>
              <w:rPr>
                <w:sz w:val="18"/>
              </w:rPr>
              <w:t>○ 目線を合わせてから動作開始</w:t>
            </w:r>
          </w:p>
        </w:tc>
      </w:tr>
      <w:tr>
        <w:tc>
          <w:tcPr>
            <w:tcW w:type="dxa" w:w="4873"/>
          </w:tcPr>
          <w:p>
            <w:r>
              <w:rPr>
                <w:sz w:val="18"/>
              </w:rPr>
              <w:t>✕ 急いで素早く動かす</w:t>
            </w:r>
          </w:p>
        </w:tc>
        <w:tc>
          <w:tcPr>
            <w:tcW w:type="dxa" w:w="4873"/>
          </w:tcPr>
          <w:p>
            <w:r>
              <w:rPr>
                <w:sz w:val="18"/>
              </w:rPr>
              <w:t>○ 「せーの」と声をかけてゆっくり</w:t>
            </w:r>
          </w:p>
        </w:tc>
      </w:tr>
      <w:tr>
        <w:tc>
          <w:tcPr>
            <w:tcW w:type="dxa" w:w="4873"/>
          </w:tcPr>
          <w:p>
            <w:r>
              <w:rPr>
                <w:sz w:val="18"/>
              </w:rPr>
              <w:t>✕ 一人で無理に抱える</w:t>
            </w:r>
          </w:p>
        </w:tc>
        <w:tc>
          <w:tcPr>
            <w:tcW w:type="dxa" w:w="4873"/>
          </w:tcPr>
          <w:p>
            <w:r>
              <w:rPr>
                <w:sz w:val="18"/>
              </w:rPr>
              <w:t>○ 遠慮せずにスタッフを呼ぶ</w:t>
            </w:r>
          </w:p>
        </w:tc>
      </w:tr>
    </w:tbl>
    <w:p>
      <w:r>
        <w:br w:type="page"/>
      </w:r>
    </w:p>
    <w:p>
      <w:pPr>
        <w:jc w:val="left"/>
      </w:pPr>
      <w:r>
        <w:rPr>
          <w:b/>
          <w:color w:val="1A56DB"/>
          <w:sz w:val="28"/>
        </w:rPr>
        <w:t>3. 移乗介助①　ベッド → 車椅子</w:t>
      </w:r>
    </w:p>
    <w:p>
      <w:r>
        <w:rPr>
          <w:sz w:val="19"/>
        </w:rPr>
        <w:t>移乗はベッドと車椅子を行き来する最も基本的な介助です。</w:t>
        <w:br/>
        <w:t>「準備8割、介助2割」—— 環境整備が最重要です。</w:t>
      </w:r>
    </w:p>
    <w:p/>
    <w:p>
      <w:pPr>
        <w:jc w:val="left"/>
      </w:pPr>
      <w:r>
        <w:rPr>
          <w:b/>
          <w:color w:val="0E9F6E"/>
          <w:sz w:val="22"/>
        </w:rPr>
        <w:t>◆ 事前準備チェック</w:t>
      </w:r>
    </w:p>
    <w:p>
      <w:r>
        <w:rPr>
          <w:b/>
          <w:color w:val="0E9F6E"/>
          <w:sz w:val="20"/>
        </w:rPr>
        <w:t>☑ 準備チェック（介助開始前に必ず確認）</w:t>
      </w:r>
    </w:p>
    <w:p>
      <w:pPr>
        <w:pStyle w:val="ListBullet"/>
        <w:ind w:left="283"/>
      </w:pPr>
      <w:r>
        <w:rPr>
          <w:sz w:val="18"/>
        </w:rPr>
        <w:t>□ 車椅子のブレーキがかかっているか確認</w:t>
      </w:r>
    </w:p>
    <w:p>
      <w:pPr>
        <w:pStyle w:val="ListBullet"/>
        <w:ind w:left="283"/>
      </w:pPr>
      <w:r>
        <w:rPr>
          <w:sz w:val="18"/>
        </w:rPr>
        <w:t>□ フットサポート（足置き）を跳ね上げているか確認</w:t>
      </w:r>
    </w:p>
    <w:p>
      <w:pPr>
        <w:pStyle w:val="ListBullet"/>
        <w:ind w:left="283"/>
      </w:pPr>
      <w:r>
        <w:rPr>
          <w:sz w:val="18"/>
        </w:rPr>
        <w:t>□ ベッドの高さを車椅子の座面に合わせているか（端座位で足底が床につく高さ）</w:t>
      </w:r>
    </w:p>
    <w:p>
      <w:pPr>
        <w:pStyle w:val="ListBullet"/>
        <w:ind w:left="283"/>
      </w:pPr>
      <w:r>
        <w:rPr>
          <w:sz w:val="18"/>
        </w:rPr>
        <w:t>□ 介助者自身の足元・周囲に障害物がないか</w:t>
      </w:r>
    </w:p>
    <w:p>
      <w:pPr>
        <w:pStyle w:val="ListBullet"/>
        <w:ind w:left="283"/>
      </w:pPr>
      <w:r>
        <w:rPr>
          <w:sz w:val="18"/>
        </w:rPr>
        <w:t>□ 利用者に介助内容を説明し、同意を得る</w:t>
      </w:r>
    </w:p>
    <w:p>
      <w:pPr>
        <w:pStyle w:val="ListBullet"/>
        <w:ind w:left="283"/>
      </w:pPr>
      <w:r>
        <w:rPr>
          <w:sz w:val="18"/>
        </w:rPr>
        <w:t>□ 滑り止めマット・スライディングボードなど補助具の準備</w:t>
      </w:r>
    </w:p>
    <w:p/>
    <w:tbl>
      <w:tblPr>
        <w:tblStyle w:val="TableGrid"/>
        <w:tblW w:type="auto" w:w="0"/>
        <w:jc w:val="center"/>
        <w:tblLook w:firstColumn="1" w:firstRow="1" w:lastColumn="0" w:lastRow="0" w:noHBand="0" w:noVBand="1" w:val="04A0"/>
      </w:tblPr>
      <w:tblGrid>
        <w:gridCol w:w="3249"/>
        <w:gridCol w:w="3249"/>
        <w:gridCol w:w="3249"/>
      </w:tblGrid>
      <w:tr>
        <w:tc>
          <w:tcPr>
            <w:tcW w:type="dxa" w:w="680"/>
            <w:shd w:val="clear" w:color="auto" w:fill="1A56DB"/>
          </w:tcPr>
          <w:p>
            <w:r>
              <w:rPr>
                <w:b/>
                <w:color w:val="FFFFFF"/>
                <w:sz w:val="18"/>
              </w:rPr>
              <w:t xml:space="preserve"> No.</w:t>
            </w:r>
          </w:p>
        </w:tc>
        <w:tc>
          <w:tcPr>
            <w:tcW w:type="dxa" w:w="4252"/>
            <w:shd w:val="clear" w:color="auto" w:fill="1A56DB"/>
          </w:tcPr>
          <w:p>
            <w:r>
              <w:rPr>
                <w:b/>
                <w:color w:val="FFFFFF"/>
                <w:sz w:val="18"/>
              </w:rPr>
              <w:t xml:space="preserve"> ベッド → 車椅子 移乗手順</w:t>
            </w:r>
          </w:p>
        </w:tc>
        <w:tc>
          <w:tcPr>
            <w:tcW w:type="dxa" w:w="3572"/>
            <w:shd w:val="clear" w:color="auto" w:fill="1A56DB"/>
          </w:tcPr>
          <w:p>
            <w:r>
              <w:rPr>
                <w:b/>
                <w:color w:val="FFFFFF"/>
                <w:sz w:val="18"/>
              </w:rPr>
              <w:t xml:space="preserve"> ポイント</w:t>
            </w:r>
          </w:p>
        </w:tc>
      </w:tr>
      <w:tr>
        <w:tc>
          <w:tcPr>
            <w:tcW w:type="dxa" w:w="3249"/>
          </w:tcPr>
          <w:p>
            <w:r>
              <w:rPr>
                <w:b/>
                <w:color w:val="1A56DB"/>
                <w:sz w:val="20"/>
              </w:rPr>
              <w:t>1</w:t>
            </w:r>
          </w:p>
        </w:tc>
        <w:tc>
          <w:tcPr>
            <w:tcW w:type="dxa" w:w="3249"/>
          </w:tcPr>
          <w:p>
            <w:r>
              <w:rPr>
                <w:sz w:val="18"/>
              </w:rPr>
              <w:t>ベッドの高さを調整し、端座位を取ってもらう</w:t>
            </w:r>
          </w:p>
        </w:tc>
        <w:tc>
          <w:tcPr>
            <w:tcW w:type="dxa" w:w="3249"/>
          </w:tcPr>
          <w:p>
            <w:r>
              <w:rPr>
                <w:color w:val="6B7280"/>
                <w:sz w:val="18"/>
              </w:rPr>
              <w:t>両足が床につく高さ。利用者の横に立つ。</w:t>
            </w:r>
          </w:p>
        </w:tc>
      </w:tr>
      <w:tr>
        <w:tc>
          <w:tcPr>
            <w:tcW w:type="dxa" w:w="3249"/>
            <w:shd w:val="clear" w:color="auto" w:fill="EBF5FF"/>
          </w:tcPr>
          <w:p>
            <w:r>
              <w:rPr>
                <w:b/>
                <w:color w:val="1A56DB"/>
                <w:sz w:val="20"/>
              </w:rPr>
              <w:t>2</w:t>
            </w:r>
          </w:p>
        </w:tc>
        <w:tc>
          <w:tcPr>
            <w:tcW w:type="dxa" w:w="3249"/>
            <w:shd w:val="clear" w:color="auto" w:fill="EBF5FF"/>
          </w:tcPr>
          <w:p>
            <w:r>
              <w:rPr>
                <w:sz w:val="18"/>
              </w:rPr>
              <w:t>車椅子をベッドに対して20〜30°の角度で置く</w:t>
            </w:r>
          </w:p>
        </w:tc>
        <w:tc>
          <w:tcPr>
            <w:tcW w:type="dxa" w:w="3249"/>
            <w:shd w:val="clear" w:color="auto" w:fill="EBF5FF"/>
          </w:tcPr>
          <w:p>
            <w:r>
              <w:rPr>
                <w:color w:val="6B7280"/>
                <w:sz w:val="18"/>
              </w:rPr>
              <w:t>健側（麻痺がない方）に車椅子を置く。</w:t>
            </w:r>
          </w:p>
        </w:tc>
      </w:tr>
      <w:tr>
        <w:tc>
          <w:tcPr>
            <w:tcW w:type="dxa" w:w="3249"/>
          </w:tcPr>
          <w:p>
            <w:r>
              <w:rPr>
                <w:b/>
                <w:color w:val="1A56DB"/>
                <w:sz w:val="20"/>
              </w:rPr>
              <w:t>3</w:t>
            </w:r>
          </w:p>
        </w:tc>
        <w:tc>
          <w:tcPr>
            <w:tcW w:type="dxa" w:w="3249"/>
          </w:tcPr>
          <w:p>
            <w:r>
              <w:rPr>
                <w:sz w:val="18"/>
              </w:rPr>
              <w:t>利用者に前傾姿勢をとってもらう（鼻がひざの上に来るように）</w:t>
            </w:r>
          </w:p>
        </w:tc>
        <w:tc>
          <w:tcPr>
            <w:tcW w:type="dxa" w:w="3249"/>
          </w:tcPr>
          <w:p>
            <w:r>
              <w:rPr>
                <w:color w:val="6B7280"/>
                <w:sz w:val="18"/>
              </w:rPr>
              <w:t>重心が前に移動→立ちやすくなる。</w:t>
            </w:r>
          </w:p>
        </w:tc>
      </w:tr>
      <w:tr>
        <w:tc>
          <w:tcPr>
            <w:tcW w:type="dxa" w:w="3249"/>
            <w:shd w:val="clear" w:color="auto" w:fill="EBF5FF"/>
          </w:tcPr>
          <w:p>
            <w:r>
              <w:rPr>
                <w:b/>
                <w:color w:val="1A56DB"/>
                <w:sz w:val="20"/>
              </w:rPr>
              <w:t>4</w:t>
            </w:r>
          </w:p>
        </w:tc>
        <w:tc>
          <w:tcPr>
            <w:tcW w:type="dxa" w:w="3249"/>
            <w:shd w:val="clear" w:color="auto" w:fill="EBF5FF"/>
          </w:tcPr>
          <w:p>
            <w:r>
              <w:rPr>
                <w:sz w:val="18"/>
              </w:rPr>
              <w:t>介助者は利用者の患側（麻痺側）に立ち、腰に手を回す</w:t>
            </w:r>
          </w:p>
        </w:tc>
        <w:tc>
          <w:tcPr>
            <w:tcW w:type="dxa" w:w="3249"/>
            <w:shd w:val="clear" w:color="auto" w:fill="EBF5FF"/>
          </w:tcPr>
          <w:p>
            <w:r>
              <w:rPr>
                <w:color w:val="6B7280"/>
                <w:sz w:val="18"/>
              </w:rPr>
              <w:t>膝で利用者の膝をブロックするように立つ。</w:t>
            </w:r>
          </w:p>
        </w:tc>
      </w:tr>
      <w:tr>
        <w:tc>
          <w:tcPr>
            <w:tcW w:type="dxa" w:w="3249"/>
          </w:tcPr>
          <w:p>
            <w:r>
              <w:rPr>
                <w:b/>
                <w:color w:val="1A56DB"/>
                <w:sz w:val="20"/>
              </w:rPr>
              <w:t>5</w:t>
            </w:r>
          </w:p>
        </w:tc>
        <w:tc>
          <w:tcPr>
            <w:tcW w:type="dxa" w:w="3249"/>
          </w:tcPr>
          <w:p>
            <w:r>
              <w:rPr>
                <w:sz w:val="18"/>
              </w:rPr>
              <w:t>「せーの」で一緒に立ち上がる（介助者は膝を伸ばして持ち上げない）</w:t>
            </w:r>
          </w:p>
        </w:tc>
        <w:tc>
          <w:tcPr>
            <w:tcW w:type="dxa" w:w="3249"/>
          </w:tcPr>
          <w:p>
            <w:r>
              <w:rPr>
                <w:color w:val="6B7280"/>
                <w:sz w:val="18"/>
              </w:rPr>
              <w:t>利用者の動きに合わせて補助する意識で。</w:t>
            </w:r>
          </w:p>
        </w:tc>
      </w:tr>
      <w:tr>
        <w:tc>
          <w:tcPr>
            <w:tcW w:type="dxa" w:w="3249"/>
            <w:shd w:val="clear" w:color="auto" w:fill="EBF5FF"/>
          </w:tcPr>
          <w:p>
            <w:r>
              <w:rPr>
                <w:b/>
                <w:color w:val="1A56DB"/>
                <w:sz w:val="20"/>
              </w:rPr>
              <w:t>6</w:t>
            </w:r>
          </w:p>
        </w:tc>
        <w:tc>
          <w:tcPr>
            <w:tcW w:type="dxa" w:w="3249"/>
            <w:shd w:val="clear" w:color="auto" w:fill="EBF5FF"/>
          </w:tcPr>
          <w:p>
            <w:r>
              <w:rPr>
                <w:sz w:val="18"/>
              </w:rPr>
              <w:t>立位が安定したら、健側方向に小さく方向転換する</w:t>
            </w:r>
          </w:p>
        </w:tc>
        <w:tc>
          <w:tcPr>
            <w:tcW w:type="dxa" w:w="3249"/>
            <w:shd w:val="clear" w:color="auto" w:fill="EBF5FF"/>
          </w:tcPr>
          <w:p>
            <w:r>
              <w:rPr>
                <w:color w:val="6B7280"/>
                <w:sz w:val="18"/>
              </w:rPr>
              <w:t>足をすり足で動かし、ひねらない。</w:t>
            </w:r>
          </w:p>
        </w:tc>
      </w:tr>
      <w:tr>
        <w:tc>
          <w:tcPr>
            <w:tcW w:type="dxa" w:w="3249"/>
          </w:tcPr>
          <w:p>
            <w:r>
              <w:rPr>
                <w:b/>
                <w:color w:val="1A56DB"/>
                <w:sz w:val="20"/>
              </w:rPr>
              <w:t>7</w:t>
            </w:r>
          </w:p>
        </w:tc>
        <w:tc>
          <w:tcPr>
            <w:tcW w:type="dxa" w:w="3249"/>
          </w:tcPr>
          <w:p>
            <w:r>
              <w:rPr>
                <w:sz w:val="18"/>
              </w:rPr>
              <w:t>車椅子の座面を確認してから、ゆっくり着座させる</w:t>
            </w:r>
          </w:p>
        </w:tc>
        <w:tc>
          <w:tcPr>
            <w:tcW w:type="dxa" w:w="3249"/>
          </w:tcPr>
          <w:p>
            <w:r>
              <w:rPr>
                <w:color w:val="6B7280"/>
                <w:sz w:val="18"/>
              </w:rPr>
              <w:t>深く座れているか確認。ずり落ち防止。</w:t>
            </w:r>
          </w:p>
        </w:tc>
      </w:tr>
      <w:tr>
        <w:tc>
          <w:tcPr>
            <w:tcW w:type="dxa" w:w="3249"/>
            <w:shd w:val="clear" w:color="auto" w:fill="EBF5FF"/>
          </w:tcPr>
          <w:p>
            <w:r>
              <w:rPr>
                <w:b/>
                <w:color w:val="1A56DB"/>
                <w:sz w:val="20"/>
              </w:rPr>
              <w:t>8</w:t>
            </w:r>
          </w:p>
        </w:tc>
        <w:tc>
          <w:tcPr>
            <w:tcW w:type="dxa" w:w="3249"/>
            <w:shd w:val="clear" w:color="auto" w:fill="EBF5FF"/>
          </w:tcPr>
          <w:p>
            <w:r>
              <w:rPr>
                <w:sz w:val="18"/>
              </w:rPr>
              <w:t>フットサポートを戻し、姿勢を整えて声かけ</w:t>
            </w:r>
          </w:p>
        </w:tc>
        <w:tc>
          <w:tcPr>
            <w:tcW w:type="dxa" w:w="3249"/>
            <w:shd w:val="clear" w:color="auto" w:fill="EBF5FF"/>
          </w:tcPr>
          <w:p>
            <w:r>
              <w:rPr>
                <w:color w:val="6B7280"/>
                <w:sz w:val="18"/>
              </w:rPr>
              <w:t>「座れましたか？」「痛いところはないですか？」</w:t>
            </w:r>
          </w:p>
        </w:tc>
      </w:tr>
    </w:tbl>
    <w:p/>
    <w:p>
      <w:pPr>
        <w:jc w:val="left"/>
      </w:pPr>
      <w:r>
        <w:rPr>
          <w:b/>
          <w:color w:val="0E9F6E"/>
          <w:sz w:val="22"/>
        </w:rPr>
        <w:t>◆ 車椅子 → ベッド（逆手順のポイント）</w:t>
      </w:r>
    </w:p>
    <w:tbl>
      <w:tblPr>
        <w:tblStyle w:val="TableGrid"/>
        <w:tblW w:type="auto" w:w="0"/>
        <w:jc w:val="center"/>
        <w:tblLook w:firstColumn="1" w:firstRow="1" w:lastColumn="0" w:lastRow="0" w:noHBand="0" w:noVBand="1" w:val="04A0"/>
      </w:tblPr>
      <w:tblGrid>
        <w:gridCol w:w="3249"/>
        <w:gridCol w:w="3249"/>
        <w:gridCol w:w="3249"/>
      </w:tblGrid>
      <w:tr>
        <w:tc>
          <w:tcPr>
            <w:tcW w:type="dxa" w:w="680"/>
            <w:shd w:val="clear" w:color="auto" w:fill="1A56DB"/>
          </w:tcPr>
          <w:p>
            <w:r>
              <w:rPr>
                <w:b/>
                <w:color w:val="FFFFFF"/>
                <w:sz w:val="18"/>
              </w:rPr>
              <w:t xml:space="preserve"> No.</w:t>
            </w:r>
          </w:p>
        </w:tc>
        <w:tc>
          <w:tcPr>
            <w:tcW w:type="dxa" w:w="4252"/>
            <w:shd w:val="clear" w:color="auto" w:fill="1A56DB"/>
          </w:tcPr>
          <w:p>
            <w:r>
              <w:rPr>
                <w:b/>
                <w:color w:val="FFFFFF"/>
                <w:sz w:val="18"/>
              </w:rPr>
              <w:t xml:space="preserve"> 車椅子 → ベッド 移乗手順（要点）</w:t>
            </w:r>
          </w:p>
        </w:tc>
        <w:tc>
          <w:tcPr>
            <w:tcW w:type="dxa" w:w="3572"/>
            <w:shd w:val="clear" w:color="auto" w:fill="1A56DB"/>
          </w:tcPr>
          <w:p>
            <w:r>
              <w:rPr>
                <w:b/>
                <w:color w:val="FFFFFF"/>
                <w:sz w:val="18"/>
              </w:rPr>
              <w:t xml:space="preserve"> ポイント</w:t>
            </w:r>
          </w:p>
        </w:tc>
      </w:tr>
      <w:tr>
        <w:tc>
          <w:tcPr>
            <w:tcW w:type="dxa" w:w="3249"/>
          </w:tcPr>
          <w:p>
            <w:r>
              <w:rPr>
                <w:b/>
                <w:color w:val="1A56DB"/>
                <w:sz w:val="20"/>
              </w:rPr>
              <w:t>1</w:t>
            </w:r>
          </w:p>
        </w:tc>
        <w:tc>
          <w:tcPr>
            <w:tcW w:type="dxa" w:w="3249"/>
          </w:tcPr>
          <w:p>
            <w:r>
              <w:rPr>
                <w:sz w:val="18"/>
              </w:rPr>
              <w:t>ベッドに対して健側から20〜30°の角度で車椅子を近づける</w:t>
            </w:r>
          </w:p>
        </w:tc>
        <w:tc>
          <w:tcPr>
            <w:tcW w:type="dxa" w:w="3249"/>
          </w:tcPr>
          <w:p>
            <w:r>
              <w:rPr>
                <w:color w:val="6B7280"/>
                <w:sz w:val="18"/>
              </w:rPr>
              <w:t>患側から戻すと方向転換が大変になる。</w:t>
            </w:r>
          </w:p>
        </w:tc>
      </w:tr>
      <w:tr>
        <w:tc>
          <w:tcPr>
            <w:tcW w:type="dxa" w:w="3249"/>
            <w:shd w:val="clear" w:color="auto" w:fill="EBF5FF"/>
          </w:tcPr>
          <w:p>
            <w:r>
              <w:rPr>
                <w:b/>
                <w:color w:val="1A56DB"/>
                <w:sz w:val="20"/>
              </w:rPr>
              <w:t>2</w:t>
            </w:r>
          </w:p>
        </w:tc>
        <w:tc>
          <w:tcPr>
            <w:tcW w:type="dxa" w:w="3249"/>
            <w:shd w:val="clear" w:color="auto" w:fill="EBF5FF"/>
          </w:tcPr>
          <w:p>
            <w:r>
              <w:rPr>
                <w:sz w:val="18"/>
              </w:rPr>
              <w:t>ブレーキをかけ、フットサポートを跳ね上げる</w:t>
            </w:r>
          </w:p>
        </w:tc>
        <w:tc>
          <w:tcPr>
            <w:tcW w:type="dxa" w:w="3249"/>
            <w:shd w:val="clear" w:color="auto" w:fill="EBF5FF"/>
          </w:tcPr>
          <w:p>
            <w:r>
              <w:rPr>
                <w:color w:val="6B7280"/>
                <w:sz w:val="18"/>
              </w:rPr>
              <w:t>絶対に確認。ブレーキ忘れは転倒に直結。</w:t>
            </w:r>
          </w:p>
        </w:tc>
      </w:tr>
      <w:tr>
        <w:tc>
          <w:tcPr>
            <w:tcW w:type="dxa" w:w="3249"/>
          </w:tcPr>
          <w:p>
            <w:r>
              <w:rPr>
                <w:b/>
                <w:color w:val="1A56DB"/>
                <w:sz w:val="20"/>
              </w:rPr>
              <w:t>3</w:t>
            </w:r>
          </w:p>
        </w:tc>
        <w:tc>
          <w:tcPr>
            <w:tcW w:type="dxa" w:w="3249"/>
          </w:tcPr>
          <w:p>
            <w:r>
              <w:rPr>
                <w:sz w:val="18"/>
              </w:rPr>
              <w:t>前傾姿勢から立ち上がり、ベッドに向かって方向転換</w:t>
            </w:r>
          </w:p>
        </w:tc>
        <w:tc>
          <w:tcPr>
            <w:tcW w:type="dxa" w:w="3249"/>
          </w:tcPr>
          <w:p>
            <w:r>
              <w:rPr>
                <w:color w:val="6B7280"/>
                <w:sz w:val="18"/>
              </w:rPr>
              <w:t>ベッド用の動作はほぼ逆手順。</w:t>
            </w:r>
          </w:p>
        </w:tc>
      </w:tr>
      <w:tr>
        <w:tc>
          <w:tcPr>
            <w:tcW w:type="dxa" w:w="3249"/>
            <w:shd w:val="clear" w:color="auto" w:fill="EBF5FF"/>
          </w:tcPr>
          <w:p>
            <w:r>
              <w:rPr>
                <w:b/>
                <w:color w:val="1A56DB"/>
                <w:sz w:val="20"/>
              </w:rPr>
              <w:t>4</w:t>
            </w:r>
          </w:p>
        </w:tc>
        <w:tc>
          <w:tcPr>
            <w:tcW w:type="dxa" w:w="3249"/>
            <w:shd w:val="clear" w:color="auto" w:fill="EBF5FF"/>
          </w:tcPr>
          <w:p>
            <w:r>
              <w:rPr>
                <w:sz w:val="18"/>
              </w:rPr>
              <w:t>ゆっくりと着座し、仰臥位（横になる）への移行を手伝う</w:t>
            </w:r>
          </w:p>
        </w:tc>
        <w:tc>
          <w:tcPr>
            <w:tcW w:type="dxa" w:w="3249"/>
            <w:shd w:val="clear" w:color="auto" w:fill="EBF5FF"/>
          </w:tcPr>
          <w:p>
            <w:r>
              <w:rPr>
                <w:color w:val="6B7280"/>
                <w:sz w:val="18"/>
              </w:rPr>
              <w:t>足をベッドに乗せる際は支えながらゆっくりと。</w:t>
            </w:r>
          </w:p>
        </w:tc>
      </w:tr>
    </w:tbl>
    <w:p/>
    <w:tbl>
      <w:tblPr>
        <w:tblW w:type="auto" w:w="0"/>
        <w:tblLook w:firstColumn="1" w:firstRow="1" w:lastColumn="0" w:lastRow="0" w:noHBand="0" w:noVBand="1" w:val="04A0"/>
      </w:tblPr>
      <w:tblGrid>
        <w:gridCol w:w="9746"/>
      </w:tblGrid>
      <w:tr>
        <w:tc>
          <w:tcPr>
            <w:tcW w:type="dxa" w:w="9746"/>
            <w:shd w:val="clear" w:color="auto" w:fill="FFF3CD"/>
          </w:tcPr>
          <w:p>
            <w:r>
              <w:rPr>
                <w:color w:val="924009"/>
                <w:sz w:val="18"/>
              </w:rPr>
              <w:t>⚠️  ブレーキかけ忘れは転倒事故の主原因です。移乗前の「ブレーキ確認」を声に出して習慣化しましょう。</w:t>
            </w:r>
          </w:p>
        </w:tc>
      </w:tr>
    </w:tbl>
    <w:p>
      <w:r>
        <w:br w:type="page"/>
      </w:r>
    </w:p>
    <w:p>
      <w:pPr>
        <w:jc w:val="left"/>
      </w:pPr>
      <w:r>
        <w:rPr>
          <w:b/>
          <w:color w:val="1A56DB"/>
          <w:sz w:val="28"/>
        </w:rPr>
        <w:t>4. 移乗介助②　車椅子 → トイレ</w:t>
      </w:r>
    </w:p>
    <w:p>
      <w:r>
        <w:rPr>
          <w:sz w:val="19"/>
        </w:rPr>
        <w:t>トイレ介助は利用者の尊厳に深く関わります。</w:t>
        <w:br/>
        <w:t>プライバシーへの配慮と手際のよさの両立が求められます。</w:t>
      </w:r>
    </w:p>
    <w:p/>
    <w:tbl>
      <w:tblPr>
        <w:tblStyle w:val="TableGrid"/>
        <w:tblW w:type="auto" w:w="0"/>
        <w:jc w:val="center"/>
        <w:tblLook w:firstColumn="1" w:firstRow="1" w:lastColumn="0" w:lastRow="0" w:noHBand="0" w:noVBand="1" w:val="04A0"/>
      </w:tblPr>
      <w:tblGrid>
        <w:gridCol w:w="3249"/>
        <w:gridCol w:w="3249"/>
        <w:gridCol w:w="3249"/>
      </w:tblGrid>
      <w:tr>
        <w:tc>
          <w:tcPr>
            <w:tcW w:type="dxa" w:w="680"/>
            <w:shd w:val="clear" w:color="auto" w:fill="1A56DB"/>
          </w:tcPr>
          <w:p>
            <w:r>
              <w:rPr>
                <w:b/>
                <w:color w:val="FFFFFF"/>
                <w:sz w:val="18"/>
              </w:rPr>
              <w:t xml:space="preserve"> No.</w:t>
            </w:r>
          </w:p>
        </w:tc>
        <w:tc>
          <w:tcPr>
            <w:tcW w:type="dxa" w:w="4252"/>
            <w:shd w:val="clear" w:color="auto" w:fill="1A56DB"/>
          </w:tcPr>
          <w:p>
            <w:r>
              <w:rPr>
                <w:b/>
                <w:color w:val="FFFFFF"/>
                <w:sz w:val="18"/>
              </w:rPr>
              <w:t xml:space="preserve"> 車椅子 → トイレ 手順</w:t>
            </w:r>
          </w:p>
        </w:tc>
        <w:tc>
          <w:tcPr>
            <w:tcW w:type="dxa" w:w="3572"/>
            <w:shd w:val="clear" w:color="auto" w:fill="1A56DB"/>
          </w:tcPr>
          <w:p>
            <w:r>
              <w:rPr>
                <w:b/>
                <w:color w:val="FFFFFF"/>
                <w:sz w:val="18"/>
              </w:rPr>
              <w:t xml:space="preserve"> ポイント</w:t>
            </w:r>
          </w:p>
        </w:tc>
      </w:tr>
      <w:tr>
        <w:tc>
          <w:tcPr>
            <w:tcW w:type="dxa" w:w="3249"/>
          </w:tcPr>
          <w:p>
            <w:r>
              <w:rPr>
                <w:b/>
                <w:color w:val="1A56DB"/>
                <w:sz w:val="20"/>
              </w:rPr>
              <w:t>1</w:t>
            </w:r>
          </w:p>
        </w:tc>
        <w:tc>
          <w:tcPr>
            <w:tcW w:type="dxa" w:w="3249"/>
          </w:tcPr>
          <w:p>
            <w:r>
              <w:rPr>
                <w:sz w:val="18"/>
              </w:rPr>
              <w:t>トイレ内の安全確認（床の水濡れ・手すりの確認）</w:t>
            </w:r>
          </w:p>
        </w:tc>
        <w:tc>
          <w:tcPr>
            <w:tcW w:type="dxa" w:w="3249"/>
          </w:tcPr>
          <w:p>
            <w:r>
              <w:rPr>
                <w:color w:val="6B7280"/>
                <w:sz w:val="18"/>
              </w:rPr>
              <w:t>濡れた床は転倒リスク大。必ず拭く。</w:t>
            </w:r>
          </w:p>
        </w:tc>
      </w:tr>
      <w:tr>
        <w:tc>
          <w:tcPr>
            <w:tcW w:type="dxa" w:w="3249"/>
            <w:shd w:val="clear" w:color="auto" w:fill="EBF5FF"/>
          </w:tcPr>
          <w:p>
            <w:r>
              <w:rPr>
                <w:b/>
                <w:color w:val="1A56DB"/>
                <w:sz w:val="20"/>
              </w:rPr>
              <w:t>2</w:t>
            </w:r>
          </w:p>
        </w:tc>
        <w:tc>
          <w:tcPr>
            <w:tcW w:type="dxa" w:w="3249"/>
            <w:shd w:val="clear" w:color="auto" w:fill="EBF5FF"/>
          </w:tcPr>
          <w:p>
            <w:r>
              <w:rPr>
                <w:sz w:val="18"/>
              </w:rPr>
              <w:t>車椅子を便座に対して斜め45°に置く（健側手すり側）</w:t>
            </w:r>
          </w:p>
        </w:tc>
        <w:tc>
          <w:tcPr>
            <w:tcW w:type="dxa" w:w="3249"/>
            <w:shd w:val="clear" w:color="auto" w:fill="EBF5FF"/>
          </w:tcPr>
          <w:p>
            <w:r>
              <w:rPr>
                <w:color w:val="6B7280"/>
                <w:sz w:val="18"/>
              </w:rPr>
              <w:t>手すりをつかみやすい配置にする。</w:t>
            </w:r>
          </w:p>
        </w:tc>
      </w:tr>
      <w:tr>
        <w:tc>
          <w:tcPr>
            <w:tcW w:type="dxa" w:w="3249"/>
          </w:tcPr>
          <w:p>
            <w:r>
              <w:rPr>
                <w:b/>
                <w:color w:val="1A56DB"/>
                <w:sz w:val="20"/>
              </w:rPr>
              <w:t>3</w:t>
            </w:r>
          </w:p>
        </w:tc>
        <w:tc>
          <w:tcPr>
            <w:tcW w:type="dxa" w:w="3249"/>
          </w:tcPr>
          <w:p>
            <w:r>
              <w:rPr>
                <w:sz w:val="18"/>
              </w:rPr>
              <w:t>ブレーキ確認・フットサポート跳ね上げ</w:t>
            </w:r>
          </w:p>
        </w:tc>
        <w:tc>
          <w:tcPr>
            <w:tcW w:type="dxa" w:w="3249"/>
          </w:tcPr>
          <w:p>
            <w:r>
              <w:rPr>
                <w:color w:val="6B7280"/>
                <w:sz w:val="18"/>
              </w:rPr>
              <w:t>忘れず声に出してチェック。</w:t>
            </w:r>
          </w:p>
        </w:tc>
      </w:tr>
      <w:tr>
        <w:tc>
          <w:tcPr>
            <w:tcW w:type="dxa" w:w="3249"/>
            <w:shd w:val="clear" w:color="auto" w:fill="EBF5FF"/>
          </w:tcPr>
          <w:p>
            <w:r>
              <w:rPr>
                <w:b/>
                <w:color w:val="1A56DB"/>
                <w:sz w:val="20"/>
              </w:rPr>
              <w:t>4</w:t>
            </w:r>
          </w:p>
        </w:tc>
        <w:tc>
          <w:tcPr>
            <w:tcW w:type="dxa" w:w="3249"/>
            <w:shd w:val="clear" w:color="auto" w:fill="EBF5FF"/>
          </w:tcPr>
          <w:p>
            <w:r>
              <w:rPr>
                <w:sz w:val="18"/>
              </w:rPr>
              <w:t>衣服を下ろし、立位介助</w:t>
            </w:r>
          </w:p>
        </w:tc>
        <w:tc>
          <w:tcPr>
            <w:tcW w:type="dxa" w:w="3249"/>
            <w:shd w:val="clear" w:color="auto" w:fill="EBF5FF"/>
          </w:tcPr>
          <w:p>
            <w:r>
              <w:rPr>
                <w:color w:val="6B7280"/>
                <w:sz w:val="18"/>
              </w:rPr>
              <w:t>できる限り利用者自身にやってもらう。</w:t>
            </w:r>
          </w:p>
        </w:tc>
      </w:tr>
      <w:tr>
        <w:tc>
          <w:tcPr>
            <w:tcW w:type="dxa" w:w="3249"/>
          </w:tcPr>
          <w:p>
            <w:r>
              <w:rPr>
                <w:b/>
                <w:color w:val="1A56DB"/>
                <w:sz w:val="20"/>
              </w:rPr>
              <w:t>5</w:t>
            </w:r>
          </w:p>
        </w:tc>
        <w:tc>
          <w:tcPr>
            <w:tcW w:type="dxa" w:w="3249"/>
          </w:tcPr>
          <w:p>
            <w:r>
              <w:rPr>
                <w:sz w:val="18"/>
              </w:rPr>
              <w:t>手すりにつかまりながら方向転換 → 着座</w:t>
            </w:r>
          </w:p>
        </w:tc>
        <w:tc>
          <w:tcPr>
            <w:tcW w:type="dxa" w:w="3249"/>
          </w:tcPr>
          <w:p>
            <w:r>
              <w:rPr>
                <w:color w:val="6B7280"/>
                <w:sz w:val="18"/>
              </w:rPr>
              <w:t>座面の位置を確認してからゆっくり。</w:t>
            </w:r>
          </w:p>
        </w:tc>
      </w:tr>
      <w:tr>
        <w:tc>
          <w:tcPr>
            <w:tcW w:type="dxa" w:w="3249"/>
            <w:shd w:val="clear" w:color="auto" w:fill="EBF5FF"/>
          </w:tcPr>
          <w:p>
            <w:r>
              <w:rPr>
                <w:b/>
                <w:color w:val="1A56DB"/>
                <w:sz w:val="20"/>
              </w:rPr>
              <w:t>6</w:t>
            </w:r>
          </w:p>
        </w:tc>
        <w:tc>
          <w:tcPr>
            <w:tcW w:type="dxa" w:w="3249"/>
            <w:shd w:val="clear" w:color="auto" w:fill="EBF5FF"/>
          </w:tcPr>
          <w:p>
            <w:r>
              <w:rPr>
                <w:sz w:val="18"/>
              </w:rPr>
              <w:t>カーテンを引いてプライバシー確保／ナースコール位置を伝える</w:t>
            </w:r>
          </w:p>
        </w:tc>
        <w:tc>
          <w:tcPr>
            <w:tcW w:type="dxa" w:w="3249"/>
            <w:shd w:val="clear" w:color="auto" w:fill="EBF5FF"/>
          </w:tcPr>
          <w:p>
            <w:r>
              <w:rPr>
                <w:color w:val="6B7280"/>
                <w:sz w:val="18"/>
              </w:rPr>
              <w:t>「終わったら押してください」と必ず伝える。</w:t>
            </w:r>
          </w:p>
        </w:tc>
      </w:tr>
      <w:tr>
        <w:tc>
          <w:tcPr>
            <w:tcW w:type="dxa" w:w="3249"/>
          </w:tcPr>
          <w:p>
            <w:r>
              <w:rPr>
                <w:b/>
                <w:color w:val="1A56DB"/>
                <w:sz w:val="20"/>
              </w:rPr>
              <w:t>7</w:t>
            </w:r>
          </w:p>
        </w:tc>
        <w:tc>
          <w:tcPr>
            <w:tcW w:type="dxa" w:w="3249"/>
          </w:tcPr>
          <w:p>
            <w:r>
              <w:rPr>
                <w:sz w:val="18"/>
              </w:rPr>
              <w:t>終了後：立ち上がり、清潔操作、衣服を整える</w:t>
            </w:r>
          </w:p>
        </w:tc>
        <w:tc>
          <w:tcPr>
            <w:tcW w:type="dxa" w:w="3249"/>
          </w:tcPr>
          <w:p>
            <w:r>
              <w:rPr>
                <w:color w:val="6B7280"/>
                <w:sz w:val="18"/>
              </w:rPr>
              <w:t>できる動作は本人に。</w:t>
            </w:r>
          </w:p>
        </w:tc>
      </w:tr>
      <w:tr>
        <w:tc>
          <w:tcPr>
            <w:tcW w:type="dxa" w:w="3249"/>
            <w:shd w:val="clear" w:color="auto" w:fill="EBF5FF"/>
          </w:tcPr>
          <w:p>
            <w:r>
              <w:rPr>
                <w:b/>
                <w:color w:val="1A56DB"/>
                <w:sz w:val="20"/>
              </w:rPr>
              <w:t>8</w:t>
            </w:r>
          </w:p>
        </w:tc>
        <w:tc>
          <w:tcPr>
            <w:tcW w:type="dxa" w:w="3249"/>
            <w:shd w:val="clear" w:color="auto" w:fill="EBF5FF"/>
          </w:tcPr>
          <w:p>
            <w:r>
              <w:rPr>
                <w:sz w:val="18"/>
              </w:rPr>
              <w:t>手洗いを介助し、車椅子へ移乗して退出</w:t>
            </w:r>
          </w:p>
        </w:tc>
        <w:tc>
          <w:tcPr>
            <w:tcW w:type="dxa" w:w="3249"/>
            <w:shd w:val="clear" w:color="auto" w:fill="EBF5FF"/>
          </w:tcPr>
          <w:p>
            <w:r>
              <w:rPr>
                <w:color w:val="6B7280"/>
                <w:sz w:val="18"/>
              </w:rPr>
              <w:t>手指衛生は感染予防の基本。</w:t>
            </w:r>
          </w:p>
        </w:tc>
      </w:tr>
    </w:tbl>
    <w:p/>
    <w:p>
      <w:pPr>
        <w:jc w:val="left"/>
      </w:pPr>
      <w:r>
        <w:rPr>
          <w:b/>
          <w:color w:val="0E9F6E"/>
          <w:sz w:val="22"/>
        </w:rPr>
        <w:t>◆ 尊厳への配慮</w:t>
      </w:r>
    </w:p>
    <w:p>
      <w:r>
        <w:rPr>
          <w:sz w:val="19"/>
        </w:rPr>
        <w:t>トイレは最もプライベートな行為です。</w:t>
        <w:br/>
        <w:t>• 無駄に中に入らない / 用が済んだらすぐ出る</w:t>
        <w:br/>
        <w:t>• 「〜してあげる」ではなく「一緒にやりましょう」の言葉を使う</w:t>
        <w:br/>
        <w:t>• 長い待ち時間はNG → スムーズに動ける準備を事前に整える</w:t>
        <w:br/>
        <w:t>• 失禁があっても表情・声で驚かない、責めない</w:t>
      </w:r>
    </w:p>
    <w:p>
      <w:r>
        <w:br w:type="page"/>
      </w:r>
    </w:p>
    <w:p>
      <w:pPr>
        <w:jc w:val="left"/>
      </w:pPr>
      <w:r>
        <w:rPr>
          <w:b/>
          <w:color w:val="1A56DB"/>
          <w:sz w:val="28"/>
        </w:rPr>
        <w:t>5. 移動介助</w:t>
      </w:r>
    </w:p>
    <w:p>
      <w:pPr>
        <w:jc w:val="left"/>
      </w:pPr>
      <w:r>
        <w:rPr>
          <w:b/>
          <w:color w:val="0E9F6E"/>
          <w:sz w:val="24"/>
        </w:rPr>
        <w:t>◆ 5-1　歩行介助</w:t>
      </w:r>
    </w:p>
    <w:p>
      <w:r>
        <w:rPr>
          <w:sz w:val="19"/>
        </w:rPr>
        <w:t>歩行介助は「転倒させない」より「自分で歩ける自信をつけてもらう」が目標です。</w:t>
      </w:r>
    </w:p>
    <w:p/>
    <w:tbl>
      <w:tblPr>
        <w:tblStyle w:val="TableGrid"/>
        <w:tblW w:type="auto" w:w="0"/>
        <w:jc w:val="center"/>
        <w:tblLook w:firstColumn="1" w:firstRow="1" w:lastColumn="0" w:lastRow="0" w:noHBand="0" w:noVBand="1" w:val="04A0"/>
      </w:tblPr>
      <w:tblGrid>
        <w:gridCol w:w="3249"/>
        <w:gridCol w:w="3249"/>
        <w:gridCol w:w="3249"/>
      </w:tblGrid>
      <w:tr>
        <w:tc>
          <w:tcPr>
            <w:tcW w:type="dxa" w:w="680"/>
            <w:shd w:val="clear" w:color="auto" w:fill="1A56DB"/>
          </w:tcPr>
          <w:p>
            <w:r>
              <w:rPr>
                <w:b/>
                <w:color w:val="FFFFFF"/>
                <w:sz w:val="18"/>
              </w:rPr>
              <w:t xml:space="preserve"> No.</w:t>
            </w:r>
          </w:p>
        </w:tc>
        <w:tc>
          <w:tcPr>
            <w:tcW w:type="dxa" w:w="4252"/>
            <w:shd w:val="clear" w:color="auto" w:fill="1A56DB"/>
          </w:tcPr>
          <w:p>
            <w:r>
              <w:rPr>
                <w:b/>
                <w:color w:val="FFFFFF"/>
                <w:sz w:val="18"/>
              </w:rPr>
              <w:t xml:space="preserve"> 歩行介助の手順</w:t>
            </w:r>
          </w:p>
        </w:tc>
        <w:tc>
          <w:tcPr>
            <w:tcW w:type="dxa" w:w="3572"/>
            <w:shd w:val="clear" w:color="auto" w:fill="1A56DB"/>
          </w:tcPr>
          <w:p>
            <w:r>
              <w:rPr>
                <w:b/>
                <w:color w:val="FFFFFF"/>
                <w:sz w:val="18"/>
              </w:rPr>
              <w:t xml:space="preserve"> ポイント</w:t>
            </w:r>
          </w:p>
        </w:tc>
      </w:tr>
      <w:tr>
        <w:tc>
          <w:tcPr>
            <w:tcW w:type="dxa" w:w="3249"/>
          </w:tcPr>
          <w:p>
            <w:r>
              <w:rPr>
                <w:b/>
                <w:color w:val="1A56DB"/>
                <w:sz w:val="20"/>
              </w:rPr>
              <w:t>1</w:t>
            </w:r>
          </w:p>
        </w:tc>
        <w:tc>
          <w:tcPr>
            <w:tcW w:type="dxa" w:w="3249"/>
          </w:tcPr>
          <w:p>
            <w:r>
              <w:rPr>
                <w:sz w:val="18"/>
              </w:rPr>
              <w:t>患側（麻痺・弱い側）の斜め後ろに立つ</w:t>
            </w:r>
          </w:p>
        </w:tc>
        <w:tc>
          <w:tcPr>
            <w:tcW w:type="dxa" w:w="3249"/>
          </w:tcPr>
          <w:p>
            <w:r>
              <w:rPr>
                <w:color w:val="6B7280"/>
                <w:sz w:val="18"/>
              </w:rPr>
              <w:t>利用者が倒れかけたとき最も支えやすい位置。</w:t>
            </w:r>
          </w:p>
        </w:tc>
      </w:tr>
      <w:tr>
        <w:tc>
          <w:tcPr>
            <w:tcW w:type="dxa" w:w="3249"/>
            <w:shd w:val="clear" w:color="auto" w:fill="EBF5FF"/>
          </w:tcPr>
          <w:p>
            <w:r>
              <w:rPr>
                <w:b/>
                <w:color w:val="1A56DB"/>
                <w:sz w:val="20"/>
              </w:rPr>
              <w:t>2</w:t>
            </w:r>
          </w:p>
        </w:tc>
        <w:tc>
          <w:tcPr>
            <w:tcW w:type="dxa" w:w="3249"/>
            <w:shd w:val="clear" w:color="auto" w:fill="EBF5FF"/>
          </w:tcPr>
          <w:p>
            <w:r>
              <w:rPr>
                <w:sz w:val="18"/>
              </w:rPr>
              <w:t>腰〜骨盤に手を添える（つかまない、支える）</w:t>
            </w:r>
          </w:p>
        </w:tc>
        <w:tc>
          <w:tcPr>
            <w:tcW w:type="dxa" w:w="3249"/>
            <w:shd w:val="clear" w:color="auto" w:fill="EBF5FF"/>
          </w:tcPr>
          <w:p>
            <w:r>
              <w:rPr>
                <w:color w:val="6B7280"/>
                <w:sz w:val="18"/>
              </w:rPr>
              <w:t>脇を抱えるのはNG→肩関節脱臼のリスク。</w:t>
            </w:r>
          </w:p>
        </w:tc>
      </w:tr>
      <w:tr>
        <w:tc>
          <w:tcPr>
            <w:tcW w:type="dxa" w:w="3249"/>
          </w:tcPr>
          <w:p>
            <w:r>
              <w:rPr>
                <w:b/>
                <w:color w:val="1A56DB"/>
                <w:sz w:val="20"/>
              </w:rPr>
              <w:t>3</w:t>
            </w:r>
          </w:p>
        </w:tc>
        <w:tc>
          <w:tcPr>
            <w:tcW w:type="dxa" w:w="3249"/>
          </w:tcPr>
          <w:p>
            <w:r>
              <w:rPr>
                <w:sz w:val="18"/>
              </w:rPr>
              <w:t>利用者の歩幅・ペースに合わせる</w:t>
            </w:r>
          </w:p>
        </w:tc>
        <w:tc>
          <w:tcPr>
            <w:tcW w:type="dxa" w:w="3249"/>
          </w:tcPr>
          <w:p>
            <w:r>
              <w:rPr>
                <w:color w:val="6B7280"/>
                <w:sz w:val="18"/>
              </w:rPr>
              <w:t>「急かさない」が大原則。焦りは転倒を招く。</w:t>
            </w:r>
          </w:p>
        </w:tc>
      </w:tr>
      <w:tr>
        <w:tc>
          <w:tcPr>
            <w:tcW w:type="dxa" w:w="3249"/>
            <w:shd w:val="clear" w:color="auto" w:fill="EBF5FF"/>
          </w:tcPr>
          <w:p>
            <w:r>
              <w:rPr>
                <w:b/>
                <w:color w:val="1A56DB"/>
                <w:sz w:val="20"/>
              </w:rPr>
              <w:t>4</w:t>
            </w:r>
          </w:p>
        </w:tc>
        <w:tc>
          <w:tcPr>
            <w:tcW w:type="dxa" w:w="3249"/>
            <w:shd w:val="clear" w:color="auto" w:fill="EBF5FF"/>
          </w:tcPr>
          <w:p>
            <w:r>
              <w:rPr>
                <w:sz w:val="18"/>
              </w:rPr>
              <w:t>段差・障害物を先に伝える</w:t>
            </w:r>
          </w:p>
        </w:tc>
        <w:tc>
          <w:tcPr>
            <w:tcW w:type="dxa" w:w="3249"/>
            <w:shd w:val="clear" w:color="auto" w:fill="EBF5FF"/>
          </w:tcPr>
          <w:p>
            <w:r>
              <w:rPr>
                <w:color w:val="6B7280"/>
                <w:sz w:val="18"/>
              </w:rPr>
              <w:t>「少し段があります」と手前で声かけ。</w:t>
            </w:r>
          </w:p>
        </w:tc>
      </w:tr>
      <w:tr>
        <w:tc>
          <w:tcPr>
            <w:tcW w:type="dxa" w:w="3249"/>
          </w:tcPr>
          <w:p>
            <w:r>
              <w:rPr>
                <w:b/>
                <w:color w:val="1A56DB"/>
                <w:sz w:val="20"/>
              </w:rPr>
              <w:t>5</w:t>
            </w:r>
          </w:p>
        </w:tc>
        <w:tc>
          <w:tcPr>
            <w:tcW w:type="dxa" w:w="3249"/>
          </w:tcPr>
          <w:p>
            <w:r>
              <w:rPr>
                <w:sz w:val="18"/>
              </w:rPr>
              <w:t>疲労感・歩き方の変化を観察しながら歩く</w:t>
            </w:r>
          </w:p>
        </w:tc>
        <w:tc>
          <w:tcPr>
            <w:tcW w:type="dxa" w:w="3249"/>
          </w:tcPr>
          <w:p>
            <w:r>
              <w:rPr>
                <w:color w:val="6B7280"/>
                <w:sz w:val="18"/>
              </w:rPr>
              <w:t>足の引きずり増加→休憩のサイン。</w:t>
            </w:r>
          </w:p>
        </w:tc>
      </w:tr>
    </w:tbl>
    <w:p/>
    <w:p>
      <w:pPr>
        <w:jc w:val="left"/>
      </w:pPr>
      <w:r>
        <w:rPr>
          <w:b/>
          <w:color w:val="0E9F6E"/>
          <w:sz w:val="22"/>
        </w:rPr>
        <w:t>◆ 補助具使用時のポイント</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A56DB"/>
          </w:tcPr>
          <w:p>
            <w:r>
              <w:rPr>
                <w:b/>
                <w:color w:val="FFFFFF"/>
                <w:sz w:val="18"/>
              </w:rPr>
              <w:t xml:space="preserve"> 補助具</w:t>
            </w:r>
          </w:p>
        </w:tc>
        <w:tc>
          <w:tcPr>
            <w:tcW w:type="dxa" w:w="3249"/>
            <w:shd w:val="clear" w:color="auto" w:fill="1A56DB"/>
          </w:tcPr>
          <w:p>
            <w:r>
              <w:rPr>
                <w:b/>
                <w:color w:val="FFFFFF"/>
                <w:sz w:val="18"/>
              </w:rPr>
              <w:t xml:space="preserve"> 上り（段差）</w:t>
            </w:r>
          </w:p>
        </w:tc>
        <w:tc>
          <w:tcPr>
            <w:tcW w:type="dxa" w:w="3249"/>
            <w:shd w:val="clear" w:color="auto" w:fill="1A56DB"/>
          </w:tcPr>
          <w:p>
            <w:r>
              <w:rPr>
                <w:b/>
                <w:color w:val="FFFFFF"/>
                <w:sz w:val="18"/>
              </w:rPr>
              <w:t xml:space="preserve"> 下り（段差）</w:t>
            </w:r>
          </w:p>
        </w:tc>
      </w:tr>
      <w:tr>
        <w:tc>
          <w:tcPr>
            <w:tcW w:type="dxa" w:w="3249"/>
          </w:tcPr>
          <w:p>
            <w:r>
              <w:rPr>
                <w:sz w:val="18"/>
              </w:rPr>
              <w:t xml:space="preserve"> 杖</w:t>
            </w:r>
          </w:p>
        </w:tc>
        <w:tc>
          <w:tcPr>
            <w:tcW w:type="dxa" w:w="3249"/>
          </w:tcPr>
          <w:p>
            <w:r>
              <w:rPr>
                <w:sz w:val="18"/>
              </w:rPr>
              <w:t xml:space="preserve"> 杖→健足→患足（杖先行）</w:t>
            </w:r>
          </w:p>
        </w:tc>
        <w:tc>
          <w:tcPr>
            <w:tcW w:type="dxa" w:w="3249"/>
          </w:tcPr>
          <w:p>
            <w:r>
              <w:rPr>
                <w:sz w:val="18"/>
              </w:rPr>
              <w:t xml:space="preserve"> 杖→患足→健足</w:t>
            </w:r>
          </w:p>
        </w:tc>
      </w:tr>
      <w:tr>
        <w:tc>
          <w:tcPr>
            <w:tcW w:type="dxa" w:w="3249"/>
          </w:tcPr>
          <w:p>
            <w:r>
              <w:rPr>
                <w:sz w:val="18"/>
              </w:rPr>
              <w:t xml:space="preserve"> 歩行器</w:t>
            </w:r>
          </w:p>
        </w:tc>
        <w:tc>
          <w:tcPr>
            <w:tcW w:type="dxa" w:w="3249"/>
          </w:tcPr>
          <w:p>
            <w:r>
              <w:rPr>
                <w:sz w:val="18"/>
              </w:rPr>
              <w:t xml:space="preserve"> 歩行器を先に前進→両足を揃える</w:t>
            </w:r>
          </w:p>
        </w:tc>
        <w:tc>
          <w:tcPr>
            <w:tcW w:type="dxa" w:w="3249"/>
          </w:tcPr>
          <w:p>
            <w:r>
              <w:rPr>
                <w:sz w:val="18"/>
              </w:rPr>
              <w:t xml:space="preserve"> 歩行器を先に降ろす→両足</w:t>
            </w:r>
          </w:p>
        </w:tc>
      </w:tr>
      <w:tr>
        <w:tc>
          <w:tcPr>
            <w:tcW w:type="dxa" w:w="3249"/>
          </w:tcPr>
          <w:p>
            <w:r>
              <w:rPr>
                <w:sz w:val="18"/>
              </w:rPr>
              <w:t xml:space="preserve"> 手すり</w:t>
            </w:r>
          </w:p>
        </w:tc>
        <w:tc>
          <w:tcPr>
            <w:tcW w:type="dxa" w:w="3249"/>
          </w:tcPr>
          <w:p>
            <w:r>
              <w:rPr>
                <w:sz w:val="18"/>
              </w:rPr>
              <w:t xml:space="preserve"> 健手で手すりをつかむ</w:t>
            </w:r>
          </w:p>
        </w:tc>
        <w:tc>
          <w:tcPr>
            <w:tcW w:type="dxa" w:w="3249"/>
          </w:tcPr>
          <w:p>
            <w:r>
              <w:rPr>
                <w:sz w:val="18"/>
              </w:rPr>
              <w:t xml:space="preserve"> 患側から先に降りる</w:t>
            </w:r>
          </w:p>
        </w:tc>
      </w:tr>
    </w:tbl>
    <w:p/>
    <w:p>
      <w:pPr>
        <w:jc w:val="left"/>
      </w:pPr>
      <w:r>
        <w:rPr>
          <w:b/>
          <w:color w:val="0E9F6E"/>
          <w:sz w:val="24"/>
        </w:rPr>
        <w:t>◆ 5-2　車椅子での移動介助</w:t>
      </w:r>
    </w:p>
    <w:tbl>
      <w:tblPr>
        <w:tblStyle w:val="TableGrid"/>
        <w:tblW w:type="auto" w:w="0"/>
        <w:jc w:val="center"/>
        <w:tblLook w:firstColumn="1" w:firstRow="1" w:lastColumn="0" w:lastRow="0" w:noHBand="0" w:noVBand="1" w:val="04A0"/>
      </w:tblPr>
      <w:tblGrid>
        <w:gridCol w:w="3249"/>
        <w:gridCol w:w="3249"/>
        <w:gridCol w:w="3249"/>
      </w:tblGrid>
      <w:tr>
        <w:tc>
          <w:tcPr>
            <w:tcW w:type="dxa" w:w="680"/>
            <w:shd w:val="clear" w:color="auto" w:fill="1A56DB"/>
          </w:tcPr>
          <w:p>
            <w:r>
              <w:rPr>
                <w:b/>
                <w:color w:val="FFFFFF"/>
                <w:sz w:val="18"/>
              </w:rPr>
              <w:t xml:space="preserve"> No.</w:t>
            </w:r>
          </w:p>
        </w:tc>
        <w:tc>
          <w:tcPr>
            <w:tcW w:type="dxa" w:w="4252"/>
            <w:shd w:val="clear" w:color="auto" w:fill="1A56DB"/>
          </w:tcPr>
          <w:p>
            <w:r>
              <w:rPr>
                <w:b/>
                <w:color w:val="FFFFFF"/>
                <w:sz w:val="18"/>
              </w:rPr>
              <w:t xml:space="preserve"> 車椅子移動の手順・注意点</w:t>
            </w:r>
          </w:p>
        </w:tc>
        <w:tc>
          <w:tcPr>
            <w:tcW w:type="dxa" w:w="3572"/>
            <w:shd w:val="clear" w:color="auto" w:fill="1A56DB"/>
          </w:tcPr>
          <w:p>
            <w:r>
              <w:rPr>
                <w:b/>
                <w:color w:val="FFFFFF"/>
                <w:sz w:val="18"/>
              </w:rPr>
              <w:t xml:space="preserve"> ポイント</w:t>
            </w:r>
          </w:p>
        </w:tc>
      </w:tr>
      <w:tr>
        <w:tc>
          <w:tcPr>
            <w:tcW w:type="dxa" w:w="3249"/>
          </w:tcPr>
          <w:p>
            <w:r>
              <w:rPr>
                <w:b/>
                <w:color w:val="1A56DB"/>
                <w:sz w:val="20"/>
              </w:rPr>
              <w:t>1</w:t>
            </w:r>
          </w:p>
        </w:tc>
        <w:tc>
          <w:tcPr>
            <w:tcW w:type="dxa" w:w="3249"/>
          </w:tcPr>
          <w:p>
            <w:r>
              <w:rPr>
                <w:sz w:val="18"/>
              </w:rPr>
              <w:t>出発前：ブレーキ解除・フットサポートに両足が乗っているか確認</w:t>
            </w:r>
          </w:p>
        </w:tc>
        <w:tc>
          <w:tcPr>
            <w:tcW w:type="dxa" w:w="3249"/>
          </w:tcPr>
          <w:p>
            <w:r>
              <w:rPr>
                <w:color w:val="6B7280"/>
                <w:sz w:val="18"/>
              </w:rPr>
              <w:t>足が引きずられる事故を防ぐ。</w:t>
            </w:r>
          </w:p>
        </w:tc>
      </w:tr>
      <w:tr>
        <w:tc>
          <w:tcPr>
            <w:tcW w:type="dxa" w:w="3249"/>
            <w:shd w:val="clear" w:color="auto" w:fill="EBF5FF"/>
          </w:tcPr>
          <w:p>
            <w:r>
              <w:rPr>
                <w:b/>
                <w:color w:val="1A56DB"/>
                <w:sz w:val="20"/>
              </w:rPr>
              <w:t>2</w:t>
            </w:r>
          </w:p>
        </w:tc>
        <w:tc>
          <w:tcPr>
            <w:tcW w:type="dxa" w:w="3249"/>
            <w:shd w:val="clear" w:color="auto" w:fill="EBF5FF"/>
          </w:tcPr>
          <w:p>
            <w:r>
              <w:rPr>
                <w:sz w:val="18"/>
              </w:rPr>
              <w:t>後ろから両手でグリップを持ち、視線を進行方向に向ける</w:t>
            </w:r>
          </w:p>
        </w:tc>
        <w:tc>
          <w:tcPr>
            <w:tcW w:type="dxa" w:w="3249"/>
            <w:shd w:val="clear" w:color="auto" w:fill="EBF5FF"/>
          </w:tcPr>
          <w:p>
            <w:r>
              <w:rPr>
                <w:color w:val="6B7280"/>
                <w:sz w:val="18"/>
              </w:rPr>
              <w:t>利用者の頭頂部より高い視点を保つ。</w:t>
            </w:r>
          </w:p>
        </w:tc>
      </w:tr>
      <w:tr>
        <w:tc>
          <w:tcPr>
            <w:tcW w:type="dxa" w:w="3249"/>
          </w:tcPr>
          <w:p>
            <w:r>
              <w:rPr>
                <w:b/>
                <w:color w:val="1A56DB"/>
                <w:sz w:val="20"/>
              </w:rPr>
              <w:t>3</w:t>
            </w:r>
          </w:p>
        </w:tc>
        <w:tc>
          <w:tcPr>
            <w:tcW w:type="dxa" w:w="3249"/>
          </w:tcPr>
          <w:p>
            <w:r>
              <w:rPr>
                <w:sz w:val="18"/>
              </w:rPr>
              <w:t>段差（スロープ下り）：後ろ向きにゆっくり</w:t>
            </w:r>
          </w:p>
        </w:tc>
        <w:tc>
          <w:tcPr>
            <w:tcW w:type="dxa" w:w="3249"/>
          </w:tcPr>
          <w:p>
            <w:r>
              <w:rPr>
                <w:color w:val="6B7280"/>
                <w:sz w:val="18"/>
              </w:rPr>
              <w:t>前向きに降りると利用者が前傾して危険。</w:t>
            </w:r>
          </w:p>
        </w:tc>
      </w:tr>
      <w:tr>
        <w:tc>
          <w:tcPr>
            <w:tcW w:type="dxa" w:w="3249"/>
            <w:shd w:val="clear" w:color="auto" w:fill="EBF5FF"/>
          </w:tcPr>
          <w:p>
            <w:r>
              <w:rPr>
                <w:b/>
                <w:color w:val="1A56DB"/>
                <w:sz w:val="20"/>
              </w:rPr>
              <w:t>4</w:t>
            </w:r>
          </w:p>
        </w:tc>
        <w:tc>
          <w:tcPr>
            <w:tcW w:type="dxa" w:w="3249"/>
            <w:shd w:val="clear" w:color="auto" w:fill="EBF5FF"/>
          </w:tcPr>
          <w:p>
            <w:r>
              <w:rPr>
                <w:sz w:val="18"/>
              </w:rPr>
              <w:t>段差（スロープ上り）：前向きに角度を保って一定スピードで</w:t>
            </w:r>
          </w:p>
        </w:tc>
        <w:tc>
          <w:tcPr>
            <w:tcW w:type="dxa" w:w="3249"/>
            <w:shd w:val="clear" w:color="auto" w:fill="EBF5FF"/>
          </w:tcPr>
          <w:p>
            <w:r>
              <w:rPr>
                <w:color w:val="6B7280"/>
                <w:sz w:val="18"/>
              </w:rPr>
              <w:t>急停止はふらつきの原因。</w:t>
            </w:r>
          </w:p>
        </w:tc>
      </w:tr>
      <w:tr>
        <w:tc>
          <w:tcPr>
            <w:tcW w:type="dxa" w:w="3249"/>
          </w:tcPr>
          <w:p>
            <w:r>
              <w:rPr>
                <w:b/>
                <w:color w:val="1A56DB"/>
                <w:sz w:val="20"/>
              </w:rPr>
              <w:t>5</w:t>
            </w:r>
          </w:p>
        </w:tc>
        <w:tc>
          <w:tcPr>
            <w:tcW w:type="dxa" w:w="3249"/>
          </w:tcPr>
          <w:p>
            <w:r>
              <w:rPr>
                <w:sz w:val="18"/>
              </w:rPr>
              <w:t>エレベーター：後ろ向きで乗り込み、前向きで降りる</w:t>
            </w:r>
          </w:p>
        </w:tc>
        <w:tc>
          <w:tcPr>
            <w:tcW w:type="dxa" w:w="3249"/>
          </w:tcPr>
          <w:p>
            <w:r>
              <w:rPr>
                <w:color w:val="6B7280"/>
                <w:sz w:val="18"/>
              </w:rPr>
              <w:t>扉に挟まれないよう前方を確認。</w:t>
            </w:r>
          </w:p>
        </w:tc>
      </w:tr>
      <w:tr>
        <w:tc>
          <w:tcPr>
            <w:tcW w:type="dxa" w:w="3249"/>
            <w:shd w:val="clear" w:color="auto" w:fill="EBF5FF"/>
          </w:tcPr>
          <w:p>
            <w:r>
              <w:rPr>
                <w:b/>
                <w:color w:val="1A56DB"/>
                <w:sz w:val="20"/>
              </w:rPr>
              <w:t>6</w:t>
            </w:r>
          </w:p>
        </w:tc>
        <w:tc>
          <w:tcPr>
            <w:tcW w:type="dxa" w:w="3249"/>
            <w:shd w:val="clear" w:color="auto" w:fill="EBF5FF"/>
          </w:tcPr>
          <w:p>
            <w:r>
              <w:rPr>
                <w:sz w:val="18"/>
              </w:rPr>
              <w:t>走行中：利用者への声かけを忘れずに</w:t>
            </w:r>
          </w:p>
        </w:tc>
        <w:tc>
          <w:tcPr>
            <w:tcW w:type="dxa" w:w="3249"/>
            <w:shd w:val="clear" w:color="auto" w:fill="EBF5FF"/>
          </w:tcPr>
          <w:p>
            <w:r>
              <w:rPr>
                <w:color w:val="6B7280"/>
                <w:sz w:val="18"/>
              </w:rPr>
              <w:t>「段差があります」「曲がります」など。</w:t>
            </w:r>
          </w:p>
        </w:tc>
      </w:tr>
    </w:tbl>
    <w:p>
      <w:r>
        <w:br w:type="page"/>
      </w:r>
    </w:p>
    <w:p>
      <w:pPr>
        <w:jc w:val="left"/>
      </w:pPr>
      <w:r>
        <w:rPr>
          <w:b/>
          <w:color w:val="1A56DB"/>
          <w:sz w:val="28"/>
        </w:rPr>
        <w:t>6. 安全管理とリスク予防</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C81E1E"/>
          </w:tcPr>
          <w:p>
            <w:r>
              <w:rPr>
                <w:b/>
                <w:color w:val="FFFFFF"/>
                <w:sz w:val="18"/>
              </w:rPr>
              <w:t xml:space="preserve"> リスク</w:t>
            </w:r>
          </w:p>
        </w:tc>
        <w:tc>
          <w:tcPr>
            <w:tcW w:type="dxa" w:w="3249"/>
            <w:shd w:val="clear" w:color="auto" w:fill="C81E1E"/>
          </w:tcPr>
          <w:p>
            <w:r>
              <w:rPr>
                <w:b/>
                <w:color w:val="FFFFFF"/>
                <w:sz w:val="18"/>
              </w:rPr>
              <w:t xml:space="preserve"> 原因（主な）</w:t>
            </w:r>
          </w:p>
        </w:tc>
        <w:tc>
          <w:tcPr>
            <w:tcW w:type="dxa" w:w="3249"/>
            <w:shd w:val="clear" w:color="auto" w:fill="C81E1E"/>
          </w:tcPr>
          <w:p>
            <w:r>
              <w:rPr>
                <w:b/>
                <w:color w:val="FFFFFF"/>
                <w:sz w:val="18"/>
              </w:rPr>
              <w:t xml:space="preserve"> 予防策</w:t>
            </w:r>
          </w:p>
        </w:tc>
      </w:tr>
      <w:tr>
        <w:tc>
          <w:tcPr>
            <w:tcW w:type="dxa" w:w="3249"/>
          </w:tcPr>
          <w:p>
            <w:r>
              <w:rPr>
                <w:sz w:val="18"/>
              </w:rPr>
              <w:t xml:space="preserve"> 転倒・転落</w:t>
            </w:r>
          </w:p>
        </w:tc>
        <w:tc>
          <w:tcPr>
            <w:tcW w:type="dxa" w:w="3249"/>
          </w:tcPr>
          <w:p>
            <w:r>
              <w:rPr>
                <w:sz w:val="18"/>
              </w:rPr>
              <w:t xml:space="preserve"> ブレーキ忘れ、焦り、環境不備</w:t>
            </w:r>
          </w:p>
        </w:tc>
        <w:tc>
          <w:tcPr>
            <w:tcW w:type="dxa" w:w="3249"/>
          </w:tcPr>
          <w:p>
            <w:r>
              <w:rPr>
                <w:sz w:val="18"/>
              </w:rPr>
              <w:t xml:space="preserve"> ブレーキ声出し確認、環境整備、二人介助</w:t>
            </w:r>
          </w:p>
        </w:tc>
      </w:tr>
      <w:tr>
        <w:tc>
          <w:tcPr>
            <w:tcW w:type="dxa" w:w="3249"/>
          </w:tcPr>
          <w:p>
            <w:r>
              <w:rPr>
                <w:sz w:val="18"/>
              </w:rPr>
              <w:t xml:space="preserve"> 腰痛（介助者）</w:t>
            </w:r>
          </w:p>
        </w:tc>
        <w:tc>
          <w:tcPr>
            <w:tcW w:type="dxa" w:w="3249"/>
          </w:tcPr>
          <w:p>
            <w:r>
              <w:rPr>
                <w:sz w:val="18"/>
              </w:rPr>
              <w:t xml:space="preserve"> 前かがみ、腕だけで支える</w:t>
            </w:r>
          </w:p>
        </w:tc>
        <w:tc>
          <w:tcPr>
            <w:tcW w:type="dxa" w:w="3249"/>
          </w:tcPr>
          <w:p>
            <w:r>
              <w:rPr>
                <w:sz w:val="18"/>
              </w:rPr>
              <w:t xml:space="preserve"> ボディメカニクス徹底、補助具活用</w:t>
            </w:r>
          </w:p>
        </w:tc>
      </w:tr>
      <w:tr>
        <w:tc>
          <w:tcPr>
            <w:tcW w:type="dxa" w:w="3249"/>
          </w:tcPr>
          <w:p>
            <w:r>
              <w:rPr>
                <w:sz w:val="18"/>
              </w:rPr>
              <w:t xml:space="preserve"> 皮膚損傷</w:t>
            </w:r>
          </w:p>
        </w:tc>
        <w:tc>
          <w:tcPr>
            <w:tcW w:type="dxa" w:w="3249"/>
          </w:tcPr>
          <w:p>
            <w:r>
              <w:rPr>
                <w:sz w:val="18"/>
              </w:rPr>
              <w:t xml:space="preserve"> ずり落ち、引きずり、摩擦</w:t>
            </w:r>
          </w:p>
        </w:tc>
        <w:tc>
          <w:tcPr>
            <w:tcW w:type="dxa" w:w="3249"/>
          </w:tcPr>
          <w:p>
            <w:r>
              <w:rPr>
                <w:sz w:val="18"/>
              </w:rPr>
              <w:t xml:space="preserve"> 水平移動、スライディングシート活用</w:t>
            </w:r>
          </w:p>
        </w:tc>
      </w:tr>
      <w:tr>
        <w:tc>
          <w:tcPr>
            <w:tcW w:type="dxa" w:w="3249"/>
          </w:tcPr>
          <w:p>
            <w:r>
              <w:rPr>
                <w:sz w:val="18"/>
              </w:rPr>
              <w:t xml:space="preserve"> 肩関節脱臼</w:t>
            </w:r>
          </w:p>
        </w:tc>
        <w:tc>
          <w:tcPr>
            <w:tcW w:type="dxa" w:w="3249"/>
          </w:tcPr>
          <w:p>
            <w:r>
              <w:rPr>
                <w:sz w:val="18"/>
              </w:rPr>
              <w:t xml:space="preserve"> 脇を持って引き上げる</w:t>
            </w:r>
          </w:p>
        </w:tc>
        <w:tc>
          <w:tcPr>
            <w:tcW w:type="dxa" w:w="3249"/>
          </w:tcPr>
          <w:p>
            <w:r>
              <w:rPr>
                <w:sz w:val="18"/>
              </w:rPr>
              <w:t xml:space="preserve"> 骨盤・体幹を支える、脇はNG</w:t>
            </w:r>
          </w:p>
        </w:tc>
      </w:tr>
      <w:tr>
        <w:tc>
          <w:tcPr>
            <w:tcW w:type="dxa" w:w="3249"/>
          </w:tcPr>
          <w:p>
            <w:r>
              <w:rPr>
                <w:sz w:val="18"/>
              </w:rPr>
              <w:t xml:space="preserve"> 誤嚥（移動後）</w:t>
            </w:r>
          </w:p>
        </w:tc>
        <w:tc>
          <w:tcPr>
            <w:tcW w:type="dxa" w:w="3249"/>
          </w:tcPr>
          <w:p>
            <w:r>
              <w:rPr>
                <w:sz w:val="18"/>
              </w:rPr>
              <w:t xml:space="preserve"> 食後すぐの移動・急な体位変換</w:t>
            </w:r>
          </w:p>
        </w:tc>
        <w:tc>
          <w:tcPr>
            <w:tcW w:type="dxa" w:w="3249"/>
          </w:tcPr>
          <w:p>
            <w:r>
              <w:rPr>
                <w:sz w:val="18"/>
              </w:rPr>
              <w:t xml:space="preserve"> 食後30分は安静、移動前に確認</w:t>
            </w:r>
          </w:p>
        </w:tc>
      </w:tr>
    </w:tbl>
    <w:p/>
    <w:tbl>
      <w:tblPr>
        <w:tblW w:type="auto" w:w="0"/>
        <w:tblLook w:firstColumn="1" w:firstRow="1" w:lastColumn="0" w:lastRow="0" w:noHBand="0" w:noVBand="1" w:val="04A0"/>
      </w:tblPr>
      <w:tblGrid>
        <w:gridCol w:w="9746"/>
      </w:tblGrid>
      <w:tr>
        <w:tc>
          <w:tcPr>
            <w:tcW w:type="dxa" w:w="9746"/>
            <w:shd w:val="clear" w:color="auto" w:fill="FFF3CD"/>
          </w:tcPr>
          <w:p>
            <w:r>
              <w:rPr>
                <w:color w:val="924009"/>
                <w:sz w:val="18"/>
              </w:rPr>
              <w:t>⚠️  ヒヤリハットは必ず報告！「大事にならなかったから報告しなくていい」は誤りです。記録と共有が次の事故を防ぎます。</w:t>
            </w:r>
          </w:p>
        </w:tc>
      </w:tr>
    </w:tbl>
    <w:p/>
    <w:p>
      <w:pPr>
        <w:jc w:val="left"/>
      </w:pPr>
      <w:r>
        <w:rPr>
          <w:b/>
          <w:color w:val="0E9F6E"/>
          <w:sz w:val="22"/>
        </w:rPr>
        <w:t>◆ 介助中に観察すること</w:t>
      </w:r>
    </w:p>
    <w:p>
      <w:r>
        <w:rPr>
          <w:b/>
          <w:color w:val="0E9F6E"/>
          <w:sz w:val="20"/>
        </w:rPr>
        <w:t>☑ 介助中の観察チェック</w:t>
      </w:r>
    </w:p>
    <w:p>
      <w:pPr>
        <w:pStyle w:val="ListBullet"/>
        <w:ind w:left="283"/>
      </w:pPr>
      <w:r>
        <w:rPr>
          <w:sz w:val="18"/>
        </w:rPr>
        <w:t>□ 顔色・表情（痛みの徴候：眉間のしわ、顔のゆがみ）</w:t>
      </w:r>
    </w:p>
    <w:p>
      <w:pPr>
        <w:pStyle w:val="ListBullet"/>
        <w:ind w:left="283"/>
      </w:pPr>
      <w:r>
        <w:rPr>
          <w:sz w:val="18"/>
        </w:rPr>
        <w:t>□ 息切れ・めまい・冷や汗（循環動態の変化）</w:t>
      </w:r>
    </w:p>
    <w:p>
      <w:pPr>
        <w:pStyle w:val="ListBullet"/>
        <w:ind w:left="283"/>
      </w:pPr>
      <w:r>
        <w:rPr>
          <w:sz w:val="18"/>
        </w:rPr>
        <w:t>□ 言語的コミュニケーション（「痛い」「だるい」「くらくらする」）</w:t>
      </w:r>
    </w:p>
    <w:p>
      <w:pPr>
        <w:pStyle w:val="ListBullet"/>
        <w:ind w:left="283"/>
      </w:pPr>
      <w:r>
        <w:rPr>
          <w:sz w:val="18"/>
        </w:rPr>
        <w:t>□ 皮膚（赤み・傷・発疹）</w:t>
      </w:r>
    </w:p>
    <w:p>
      <w:pPr>
        <w:pStyle w:val="ListBullet"/>
        <w:ind w:left="283"/>
      </w:pPr>
      <w:r>
        <w:rPr>
          <w:sz w:val="18"/>
        </w:rPr>
        <w:t>□ 歩行バランス・可動域の変化（昨日と違う）</w:t>
      </w:r>
    </w:p>
    <w:p>
      <w:r>
        <w:br w:type="page"/>
      </w:r>
    </w:p>
    <w:p>
      <w:pPr>
        <w:jc w:val="left"/>
      </w:pPr>
      <w:r>
        <w:rPr>
          <w:b/>
          <w:color w:val="1A56DB"/>
          <w:sz w:val="28"/>
        </w:rPr>
        <w:t>7. まとめ＆自己チェックリスト</w:t>
      </w:r>
    </w:p>
    <w:p>
      <w:r>
        <w:rPr>
          <w:sz w:val="19"/>
        </w:rPr>
        <w:t>今日学んだことを振り返り、自分の理解度を確認しましょう。</w:t>
        <w:br/>
        <w:t>「わかった」から「できる」へ——繰り返し実践することが大切です。</w:t>
      </w:r>
    </w:p>
    <w:p/>
    <w:p>
      <w:r>
        <w:rPr>
          <w:b/>
          <w:color w:val="0E9F6E"/>
          <w:sz w:val="20"/>
        </w:rPr>
        <w:t>☑ 研修後 自己チェックリスト</w:t>
      </w:r>
    </w:p>
    <w:p>
      <w:pPr>
        <w:pStyle w:val="ListBullet"/>
        <w:ind w:left="283"/>
      </w:pPr>
      <w:r>
        <w:rPr>
          <w:sz w:val="18"/>
        </w:rPr>
        <w:t>□ ボディメカニクス6原則をすらすら言えますか？</w:t>
      </w:r>
    </w:p>
    <w:p>
      <w:pPr>
        <w:pStyle w:val="ListBullet"/>
        <w:ind w:left="283"/>
      </w:pPr>
      <w:r>
        <w:rPr>
          <w:sz w:val="18"/>
        </w:rPr>
        <w:t>□ ベッド→車椅子の移乗手順を8ステップで説明できますか？</w:t>
      </w:r>
    </w:p>
    <w:p>
      <w:pPr>
        <w:pStyle w:val="ListBullet"/>
        <w:ind w:left="283"/>
      </w:pPr>
      <w:r>
        <w:rPr>
          <w:sz w:val="18"/>
        </w:rPr>
        <w:t>□ ブレーキ確認を声に出す習慣がつきましたか？</w:t>
      </w:r>
    </w:p>
    <w:p>
      <w:pPr>
        <w:pStyle w:val="ListBullet"/>
        <w:ind w:left="283"/>
      </w:pPr>
      <w:r>
        <w:rPr>
          <w:sz w:val="18"/>
        </w:rPr>
        <w:t>□ 患側（麻痺側）に立って歩行介助できますか？</w:t>
      </w:r>
    </w:p>
    <w:p>
      <w:pPr>
        <w:pStyle w:val="ListBullet"/>
        <w:ind w:left="283"/>
      </w:pPr>
      <w:r>
        <w:rPr>
          <w:sz w:val="18"/>
        </w:rPr>
        <w:t>□ 段差での車椅子操作（後ろ向き下り）を理解しましたか？</w:t>
      </w:r>
    </w:p>
    <w:p>
      <w:pPr>
        <w:pStyle w:val="ListBullet"/>
        <w:ind w:left="283"/>
      </w:pPr>
      <w:r>
        <w:rPr>
          <w:sz w:val="18"/>
        </w:rPr>
        <w:t>□ 転倒リスク5つを挙げられますか？</w:t>
      </w:r>
    </w:p>
    <w:p>
      <w:pPr>
        <w:pStyle w:val="ListBullet"/>
        <w:ind w:left="283"/>
      </w:pPr>
      <w:r>
        <w:rPr>
          <w:sz w:val="18"/>
        </w:rPr>
        <w:t>□ トイレ介助で尊厳への配慮ができていますか？</w:t>
      </w:r>
    </w:p>
    <w:p>
      <w:pPr>
        <w:pStyle w:val="ListBullet"/>
        <w:ind w:left="283"/>
      </w:pPr>
      <w:r>
        <w:rPr>
          <w:sz w:val="18"/>
        </w:rPr>
        <w:t>□ ヒヤリハットは必ず報告するという意識が持てましたか？</w:t>
      </w:r>
    </w:p>
    <w:p/>
    <w:p>
      <w:pPr>
        <w:jc w:val="left"/>
      </w:pPr>
      <w:r>
        <w:rPr>
          <w:b/>
          <w:color w:val="0E9F6E"/>
          <w:sz w:val="22"/>
        </w:rPr>
        <w:t>◆ 今日の重要キーワード</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BF5FF"/>
          </w:tcPr>
          <w:p>
            <w:r>
              <w:rPr>
                <w:b/>
                <w:color w:val="1A56DB"/>
                <w:sz w:val="19"/>
              </w:rPr>
              <w:t xml:space="preserve">  ボディメカニクス</w:t>
            </w:r>
          </w:p>
        </w:tc>
        <w:tc>
          <w:tcPr>
            <w:tcW w:type="dxa" w:w="3249"/>
          </w:tcPr>
          <w:p>
            <w:r>
              <w:rPr>
                <w:b/>
                <w:color w:val="1A56DB"/>
                <w:sz w:val="19"/>
              </w:rPr>
              <w:t xml:space="preserve">  支持基底面</w:t>
            </w:r>
          </w:p>
        </w:tc>
        <w:tc>
          <w:tcPr>
            <w:tcW w:type="dxa" w:w="3249"/>
            <w:shd w:val="clear" w:color="auto" w:fill="EBF5FF"/>
          </w:tcPr>
          <w:p>
            <w:r>
              <w:rPr>
                <w:b/>
                <w:color w:val="1A56DB"/>
                <w:sz w:val="19"/>
              </w:rPr>
              <w:t xml:space="preserve">  重心を低く</w:t>
            </w:r>
          </w:p>
        </w:tc>
      </w:tr>
      <w:tr>
        <w:tc>
          <w:tcPr>
            <w:tcW w:type="dxa" w:w="3249"/>
          </w:tcPr>
          <w:p>
            <w:r>
              <w:rPr>
                <w:b/>
                <w:color w:val="1A56DB"/>
                <w:sz w:val="19"/>
              </w:rPr>
              <w:t xml:space="preserve">  患側に立つ</w:t>
            </w:r>
          </w:p>
        </w:tc>
        <w:tc>
          <w:tcPr>
            <w:tcW w:type="dxa" w:w="3249"/>
            <w:shd w:val="clear" w:color="auto" w:fill="EBF5FF"/>
          </w:tcPr>
          <w:p>
            <w:r>
              <w:rPr>
                <w:b/>
                <w:color w:val="1A56DB"/>
                <w:sz w:val="19"/>
              </w:rPr>
              <w:t xml:space="preserve">  ブレーキ確認</w:t>
            </w:r>
          </w:p>
        </w:tc>
        <w:tc>
          <w:tcPr>
            <w:tcW w:type="dxa" w:w="3249"/>
          </w:tcPr>
          <w:p>
            <w:r>
              <w:rPr>
                <w:b/>
                <w:color w:val="1A56DB"/>
                <w:sz w:val="19"/>
              </w:rPr>
              <w:t xml:space="preserve">  前傾姿勢</w:t>
            </w:r>
          </w:p>
        </w:tc>
      </w:tr>
      <w:tr>
        <w:tc>
          <w:tcPr>
            <w:tcW w:type="dxa" w:w="3249"/>
            <w:shd w:val="clear" w:color="auto" w:fill="EBF5FF"/>
          </w:tcPr>
          <w:p>
            <w:r>
              <w:rPr>
                <w:b/>
                <w:color w:val="1A56DB"/>
                <w:sz w:val="19"/>
              </w:rPr>
              <w:t xml:space="preserve">  自立支援</w:t>
            </w:r>
          </w:p>
        </w:tc>
        <w:tc>
          <w:tcPr>
            <w:tcW w:type="dxa" w:w="3249"/>
          </w:tcPr>
          <w:p>
            <w:r>
              <w:rPr>
                <w:b/>
                <w:color w:val="1A56DB"/>
                <w:sz w:val="19"/>
              </w:rPr>
              <w:t xml:space="preserve">  ヒヤリハット報告</w:t>
            </w:r>
          </w:p>
        </w:tc>
        <w:tc>
          <w:tcPr>
            <w:tcW w:type="dxa" w:w="3249"/>
            <w:shd w:val="clear" w:color="auto" w:fill="EBF5FF"/>
          </w:tcPr>
          <w:p>
            <w:r>
              <w:rPr>
                <w:b/>
                <w:color w:val="1A56DB"/>
                <w:sz w:val="19"/>
              </w:rPr>
              <w:t xml:space="preserve">  安全・安楽・自立</w:t>
            </w:r>
          </w:p>
        </w:tc>
      </w:tr>
    </w:tbl>
    <w:p/>
    <w:p>
      <w:pPr>
        <w:shd w:val="clear" w:color="auto" w:fill="1A56DB"/>
        <w:jc w:val="center"/>
      </w:pPr>
      <w:r>
        <w:rPr>
          <w:color w:val="BFDBFF"/>
          <w:sz w:val="16"/>
        </w:rPr>
        <w:t>新人研修テキスト｜移乗・移動介助の基本　©研修事務局</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