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5F"/>
          <w:sz w:val="48"/>
        </w:rPr>
        <w:t>AI 算力先进制程——光学互联与先进封装</w:t>
        <w:br/>
        <w:t>材料赛道全景图</w:t>
      </w:r>
    </w:p>
    <w:p>
      <w:pPr/>
      <w:r>
        <w:rPr>
          <w:b w:val="0"/>
          <w:i/>
          <w:color w:val="666666"/>
          <w:sz w:val="20"/>
        </w:rPr>
        <w:t>2026 年 5 月 · 研究参考</w:t>
      </w:r>
    </w:p>
    <w:p>
      <w:pPr/>
      <w:r>
        <w:rPr>
          <w:b w:val="0"/>
          <w:i w:val="0"/>
          <w:color w:val="555555"/>
          <w:sz w:val="20"/>
        </w:rPr>
        <w:t>核心逻辑：AI 算力从 800G → 1.6T → 3.2T 加速迭代，传统铜互联和有机基板撞上物理极限，光学互联（光进铜退）和玻璃基封装（玻璃替塑料）两条材料革命同时发生。先进封装在芯片总成本中的占比已从 2019 年的 15% 飙升到 2025 年的 35-40%。本文覆盖光学互联、先进封装两大领域涉及的 16 个材料环节及关键标的。</w:t>
      </w:r>
    </w:p>
    <w:p/>
    <w:p>
      <w:pPr>
        <w:pStyle w:val="Heading1"/>
      </w:pPr>
      <w:r>
        <w:t>一、光芯片三大衬底材料</w:t>
      </w:r>
    </w:p>
    <w:p>
      <w:pPr/>
      <w:r>
        <w:rPr>
          <w:b w:val="0"/>
          <w:i w:val="0"/>
        </w:rPr>
        <w:t>光模块每升级一代，光芯片成本占比从 30% 飙升到 60-70%，而光芯片的根基是衬底材料。目前三条技术路线并存。</w:t>
      </w:r>
    </w:p>
    <w:p>
      <w:pPr>
        <w:pStyle w:val="Heading2"/>
      </w:pPr>
      <w:r>
        <w:t>1.1 磷化铟 InP（800G/1.6T 绝对主流）</w:t>
      </w:r>
    </w:p>
    <w:p>
      <w:pPr/>
      <w:r>
        <w:rPr>
          <w:b w:val="0"/>
          <w:i w:val="0"/>
        </w:rPr>
        <w:t>全球缺口超 70%，日本住友/AXT 垄断 90% 产能，价格一年涨 187%，Lumentum 产能已锁到 2028 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云南锗业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002428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国内唯一 6 英寸 InP 衬底量产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子公司鑫耀半导体扩产至 45 万片/年，国产化率不到 5%，绑定华为/中际旭创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三安光电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600703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化合物半导体 IDM 龙头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GaAs/InP/GaN 全材料体系覆盖，CPO 光引擎激光光源底仓标的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有研新材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600206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 英寸 InP 衬底已量产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多技术路线协同</w:t>
            </w:r>
          </w:p>
        </w:tc>
      </w:tr>
    </w:tbl>
    <w:p>
      <w:pPr>
        <w:pStyle w:val="Heading2"/>
      </w:pPr>
      <w:r>
        <w:t>1.2 薄膜铌酸锂 TFLN（1.6T→3.2T 未来方案）</w:t>
      </w:r>
    </w:p>
    <w:p>
      <w:pPr/>
      <w:r>
        <w:rPr>
          <w:b w:val="0"/>
          <w:i w:val="0"/>
        </w:rPr>
        <w:t>电光系数是硅的 100 倍，功耗比硅光低 30%，3.2T 以后可能取代 EML。2026 年是量产拐点元年。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光库科技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300620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TFLN 调制器器件端最纯正标的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已具备 800G 相干用 96G/130G TFLN 调制器能力，Q1 扣非 +561%，但估值已透支未来三年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天通股份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600330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TFLN 上游晶体和晶片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 4-8 寸铌酸锂晶圆市占率超 50%，但光伏/磁材业务拖累利润表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德科立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688205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参股铌奥光电切入 TFLN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弹性最大但基本面弱（2025 净利降 28%），股价一年涨 10 倍</w:t>
            </w:r>
          </w:p>
        </w:tc>
      </w:tr>
    </w:tbl>
    <w:p>
      <w:pPr>
        <w:pStyle w:val="Heading2"/>
      </w:pPr>
      <w:r>
        <w:t>1.3 硅光 SOI 硅片（800G→1.6T 渗透率飙升）</w:t>
      </w:r>
    </w:p>
    <w:p>
      <w:pPr/>
      <w:r>
        <w:rPr>
          <w:b w:val="0"/>
          <w:i w:val="0"/>
        </w:rPr>
        <w:t>硅光方案在 1.6T 渗透率已达 30-40%，3.2T 有望提到 50% 以上。SOI 硅片是硅光芯片的基底。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沪硅产业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688126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 SOI 硅片最纯正标的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12 英寸 SOI 硅片通过中际旭创/光迅认证，子公司新傲科技有 Soitec 技术授权</w:t>
            </w:r>
          </w:p>
        </w:tc>
      </w:tr>
    </w:tbl>
    <w:p>
      <w:pPr>
        <w:pStyle w:val="Heading1"/>
      </w:pPr>
      <w:r>
        <w:t>二、CPO 共封装光学——硅光引擎封装材料</w:t>
      </w:r>
    </w:p>
    <w:p>
      <w:pPr/>
      <w:r>
        <w:rPr>
          <w:b w:val="0"/>
          <w:i w:val="0"/>
        </w:rPr>
        <w:t>CPO（Co-Packaged Optics）把光引擎直接跟交换芯片封装在同一基板上，省掉两次光电转换，功耗降低 50%，延迟降低 90%。3.2T 时代光互联的终局方案。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天孚通信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300394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CPO 光引擎器件最纯正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全球唯二批量供应 CPO 光引擎 FAU（光纤阵列单元），英伟达/Mellanox 核心供应商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源杰科技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688498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CW 硅光光源芯片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国内少数能做 100mW CW 大功率激光器芯片，华为哈勃投资，已通过中际旭创验证</w:t>
            </w:r>
          </w:p>
        </w:tc>
      </w:tr>
    </w:tbl>
    <w:p>
      <w:pPr>
        <w:pStyle w:val="Heading1"/>
      </w:pPr>
      <w:r>
        <w:t>三、HBM 专用封装材料</w:t>
      </w:r>
    </w:p>
    <w:p>
      <w:pPr/>
      <w:r>
        <w:rPr>
          <w:b w:val="0"/>
          <w:i w:val="0"/>
        </w:rPr>
        <w:t>HBM 市场 2024 年 150 亿美元 → 2027 年 576 亿美元，三年 4 倍。每颗 HBM 消耗的先进封装材料价值量约 $30-35。HBM4 引入混合键合（Hybrid Bonding），材料消耗结构将剧变。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联瑞新材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688300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硅微粉（EMC 填料）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半导体 EMC 用球形硅微粉全球份额 25%，low-α 球硅打破日本电气化学垄断。HBM 堆叠层数增加，EMC 用量线性增加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飞凯材料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300398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临时键合胶+EMC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临时键合胶全球 &gt;30% 份额。每片晶圆需 2-3 次临时键合/解键合，耗材用量跟堆叠层数成线性关系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华海诚科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688535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用 GMC 颗粒塑封料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国内唯一通过客户验证的 HBM 专用 GMC（颗粒状环氧塑封料）企业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德邦科技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688035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芯片级底填胶+固晶胶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堆叠芯片间 Underfill 底填胶，直接跟日本 Namics/日立化成正面竞争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雅克科技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002409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前驱体+SOD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逻辑芯片 High-K 金属栅极前驱体材料，SK 海力士核心供应商</w:t>
            </w:r>
          </w:p>
        </w:tc>
      </w:tr>
    </w:tbl>
    <w:p>
      <w:pPr>
        <w:pStyle w:val="Heading1"/>
      </w:pPr>
      <w:r>
        <w:t>四、HBM4 混合键合材料</w:t>
      </w:r>
    </w:p>
    <w:p>
      <w:pPr/>
      <w:r>
        <w:rPr>
          <w:b w:val="0"/>
          <w:i w:val="0"/>
        </w:rPr>
        <w:t>HBM4 堆叠 16-20 层，互连间距要压到 10μm 以下，微凸块物理上做不到了，必须换成混合键合——铜对铜直接连接。全球能提供全套化学品的公司一只手数得过来。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上海新阳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300236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CMP 后清洗液+电镀液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CMP 后清洗液是国内唯一能满足混合键合表面洁净度要求的（Cu 粗糙度 &lt; 0.2nm RMS），绑定长电/通富/长鑫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安集科技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688019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CMP 抛光液+清洗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铜 CMP 抛光液 14nm 以下已导入中芯国际，混合键合用超精密铜抛光液正在验证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艾森股份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688720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D2D 互连电镀化学品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芯片级 D2D 互连微型铜柱电镀，线宽/间距逼近 1μm/1μm</w:t>
            </w:r>
          </w:p>
        </w:tc>
      </w:tr>
    </w:tbl>
    <w:p>
      <w:pPr>
        <w:pStyle w:val="Heading1"/>
      </w:pPr>
      <w:r>
        <w:t>五、ABF 载板及上游材料</w:t>
      </w:r>
    </w:p>
    <w:p>
      <w:pPr/>
      <w:r>
        <w:rPr>
          <w:b w:val="0"/>
          <w:i w:val="0"/>
        </w:rPr>
        <w:t>CoWoS 封装瓶颈卡在 ABF 载板——每颗 B200 GPU 消耗一片大尺寸 ABF 载板，2025-2027 年缺口约 20-30 万片/月。ABF 膜被日本味之素独家垄断，国产替代机会集中在载板制造、上游树脂和超薄玻纤布。</w:t>
      </w:r>
    </w:p>
    <w:p>
      <w:pPr>
        <w:pStyle w:val="Heading2"/>
      </w:pPr>
      <w:r>
        <w:t>5.1 ABF 载板制造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深南电路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002916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FC-BGA 载板国内最领先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14 层及以下 FC-BGA 载板 2025Q1 开始放量，全年预计 5-6 亿营收，质量对标日本揖斐电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兴森科技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002436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BT/ABF 载板双线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广州 ABF 载板一期 2025 年产能逐月爬坡，珠海 BT 载板满产，三星/海思认证中</w:t>
            </w:r>
          </w:p>
        </w:tc>
      </w:tr>
    </w:tbl>
    <w:p>
      <w:pPr>
        <w:pStyle w:val="Heading2"/>
      </w:pPr>
      <w:r>
        <w:t>5.2 ABF 膜上游——特种树脂 + 低介电玻纤布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圣泉集团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605589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BT 氰酸酯树脂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国内唯一实现 BT 树脂量产，PPO 树脂已批量供货生益科技（年收入 6-7 亿），ABF 膜级树脂送样测试中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东材科技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601208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电子级马来酰亚胺树脂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打破日韩垄断，电子级特种环氧＋马来酰亚胺树脂双线，光学膜＋质子交换膜＋电子树脂三引擎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宏昌电子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603002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电子级环氧树脂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高频高速覆铜板用环氧树脂国内领先，ABF 膜级环氧树脂正在研发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宏和科技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603256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超薄电子布（4μm）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全球少数能做 12μm 以下超薄电子布的厂商，4μm 打破日本旭化成垄断，ABF 载板补强材料送样中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中国巨石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600176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低介电 Low-Dk 玻纤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电子级细纱全球份额 25%，Low-Dk 低介电玻纤已批量供货生益科技/台光</w:t>
            </w:r>
          </w:p>
        </w:tc>
      </w:tr>
    </w:tbl>
    <w:p>
      <w:pPr>
        <w:pStyle w:val="Heading1"/>
      </w:pPr>
      <w:r>
        <w:t>六、TSV / RDL 互连材料</w:t>
      </w:r>
    </w:p>
    <w:p>
      <w:pPr/>
      <w:r>
        <w:rPr>
          <w:b w:val="0"/>
          <w:i w:val="0"/>
        </w:rPr>
        <w:t>先进封装从 2D 走向 2.5D/3D，硅中介层上的 RDL（再分布层）和 TSV（硅通孔）需要大量高纯度电镀液、低介电绝缘介质和微球焊料。</w:t>
      </w:r>
    </w:p>
    <w:p>
      <w:pPr>
        <w:pStyle w:val="Heading2"/>
      </w:pPr>
      <w:r>
        <w:t>6.1 电镀液 + 清洗液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上海新阳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300236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电镀液+清洗液绝对龙头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硫酸铜电镀液突破台积电 5nm 验证（国内唯一），用于 TSV/RDL 铜互连和 Bumping 铜柱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艾森股份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688720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先进封装电镀液全品类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电镀铜基液、锡银电镀液、镍钯金电镀液全覆盖，卡位 PSPI 光刻胶和 HBM 供应链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天承科技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688603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PCB/载板水平沉铜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PCB 水平沉铜化学品国内第一，正向 FC-BGA 载板电镀切入</w:t>
            </w:r>
          </w:p>
        </w:tc>
      </w:tr>
    </w:tbl>
    <w:p>
      <w:pPr>
        <w:pStyle w:val="Heading2"/>
      </w:pPr>
      <w:r>
        <w:t>6.2 RDL 低介电绝缘介质</w:t>
      </w:r>
    </w:p>
    <w:p>
      <w:pPr/>
      <w:r>
        <w:rPr>
          <w:b w:val="0"/>
          <w:i w:val="0"/>
        </w:rPr>
        <w:t>RDL 线宽/线距从 10μm/10μm 向 2μm/2μm 推进，绝缘介质介电常数越低越好。目前 PID 光敏聚酰亚胺、PBO 聚苯并噁唑、BCB 苯并环丁烯三条路线几乎 100% 进口。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鼎龙股份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300054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PSPI 光敏聚酰亚胺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显示用 PSPI 已规模出货，半导体封装用 PSPI 正在晶圆厂验证，CMP 抛光垫+抛光液+PI 三线并进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八亿时空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688181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PI 单体+液晶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PI 单体已稳定供货全球头部 PI 厂商，向封装级 PI 薄膜/浆料延伸</w:t>
            </w:r>
          </w:p>
        </w:tc>
      </w:tr>
    </w:tbl>
    <w:p>
      <w:pPr>
        <w:pStyle w:val="Heading2"/>
      </w:pPr>
      <w:r>
        <w:t>6.3 微电子焊粉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有研粉材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688456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微电子焊粉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锡基焊粉国内龙头，BGA/CSP 封装用微球焊粉粒径可做到 5-25μm，先进封装 bumping 用超细焊粉国产替代稀缺标的</w:t>
            </w:r>
          </w:p>
        </w:tc>
      </w:tr>
    </w:tbl>
    <w:p>
      <w:pPr>
        <w:pStyle w:val="Heading1"/>
      </w:pPr>
      <w:r>
        <w:t>七、芯片粘接 / 烧结材料（Die Attach）</w:t>
      </w:r>
    </w:p>
    <w:p>
      <w:pPr/>
      <w:r>
        <w:rPr>
          <w:b w:val="0"/>
          <w:i w:val="0"/>
        </w:rPr>
        <w:t>AI 芯片裸 die 面积 800mm²+，热流密度 150W/cm²，传统银胶导热率不够。银烧结（Ag Sintering）纳米银膏在 250°C 下烧结，导热率是传统银胶的 10 倍，SiC 功率模块和 AI GPU 都在转。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德邦科技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688035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固晶胶+银烧结国内第一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纳米银烧结膏已用于华为昇腾/海光 AI 芯片封装，2025 年银烧结收入增速 200%+。TIM1+Underfill+Die Attach+银烧结四品线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赛伍技术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603212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IGBT/SiC 烧结银膏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光伏背板龙头转型，烧结银膏已批量出货汇川/中车，AI 服务器芯片烧结膏送样中</w:t>
            </w:r>
          </w:p>
        </w:tc>
      </w:tr>
    </w:tbl>
    <w:p>
      <w:pPr>
        <w:pStyle w:val="Heading1"/>
      </w:pPr>
      <w:r>
        <w:t>八、光模块导热 / 热界面材料（TIM）</w:t>
      </w:r>
    </w:p>
    <w:p>
      <w:pPr/>
      <w:r>
        <w:rPr>
          <w:b w:val="0"/>
          <w:i w:val="0"/>
        </w:rPr>
        <w:t>光模块速率每翻一倍，单模块功耗增加 50-60%，1.6T 光模块单颗功耗 ~30W，传统导热硅脂不够用。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德邦科技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688035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芯片级 TIM1/TIM2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导热凝胶/导热垫片/导热硅脂全覆盖，TIM1 导热率 8-12W/m·K 国内最高，客户覆盖华为海思/新华三/光迅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中石科技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300684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人工合成石墨散热膜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高导热石墨膜国内出货量最大，VC 均温板/热管全品类，TIM 导热胶已切入英伟达 GB300 验证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飞荣达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300602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EMI 屏蔽+导热双龙头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英伟达 GB300 液态金属导热方案核心供应商（单机柜 1.5-2 万元），华为昇腾液冷屏蔽一体化方案独家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回天新材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300041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导热结构胶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5G 基站导热胶国产份额第一，光模块/交换机导热材料正在送样认证</w:t>
            </w:r>
          </w:p>
        </w:tc>
      </w:tr>
    </w:tbl>
    <w:p>
      <w:pPr>
        <w:pStyle w:val="Heading1"/>
      </w:pPr>
      <w:r>
        <w:t>九、先进封测特种气体</w:t>
      </w:r>
    </w:p>
    <w:p>
      <w:pPr/>
      <w:r>
        <w:rPr>
          <w:b w:val="0"/>
          <w:i w:val="0"/>
        </w:rPr>
        <w:t>先进封装（尤其是 TSV 深硅刻蚀和 CVD 介质沉积）每片晶圆消耗的特种气体价值量是传统封装的 5-8 倍。TSV 刻蚀深度 50-100μm，需要大量高纯度氟基气体。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华特气体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688268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光刻气+刻蚀气全品类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国内高纯度氟碳类气体（CF₄/CHF₃/C₄F₆/C₄F₈）最全供应商，TSV 深硅刻蚀核心耗材，光刻气通过 ASML 认证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昊华科技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600378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含氟电子特气全品类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中化集团旗下，NF₃（清洗气）、SF₆（刻蚀气）、CF₄ 全品类，TSV 刻蚀气体供应商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凯美特气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002549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超高纯电子特气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CO₂/CO/H₂/CH₄ 超高纯特气，先进封装 CVD 工艺气源</w:t>
            </w:r>
          </w:p>
        </w:tc>
      </w:tr>
    </w:tbl>
    <w:p>
      <w:pPr>
        <w:pStyle w:val="Heading1"/>
      </w:pPr>
      <w:r>
        <w:t>十、玻璃基封装 TGV</w:t>
      </w:r>
    </w:p>
    <w:p>
      <w:pPr/>
      <w:r>
        <w:rPr>
          <w:b w:val="0"/>
          <w:i w:val="0"/>
        </w:rPr>
        <w:t>传统有机载板在 2.5D/3D 封装中遇到热膨胀系数不匹配、翘曲、高密度布线瓶颈。玻璃基封装（Glass Core Substrate）通孔密度提升 10 倍、热稳定性提升一个数量级。英特尔 2030 年目标商用。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沃格光电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603773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 TGV 技术最领先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TGV 玻璃通孔技术国内首发，PVD 镀铜+湿法蚀刻自研，与华为/中芯国际联合研发，已规划年产 100 万片产能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凯盛科技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600552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玻璃基板原片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显示玻璃基板国内第三，UTG 超薄玻璃折叠屏华为独供，有玻璃原片成本优势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大族激光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002008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TGV 激光打孔设备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超快紫外激光打孔深度/锥度控制国内最强，已为沃格/京东方供 TGV 激光设备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帝尔激光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300776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光伏激光+TGV 储备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TGV 激光诱导深度刻蚀技术有储备，主业仍在光伏</w:t>
            </w:r>
          </w:p>
        </w:tc>
      </w:tr>
    </w:tbl>
    <w:p>
      <w:pPr>
        <w:pStyle w:val="Heading1"/>
      </w:pPr>
      <w:r>
        <w:t>十一、功率芯片封装材料</w:t>
      </w:r>
    </w:p>
    <w:p>
      <w:pPr/>
      <w:r>
        <w:rPr>
          <w:b w:val="0"/>
          <w:i w:val="0"/>
        </w:rPr>
        <w:t>AI 服务器单机柜功耗从 40kW 飙升到 120kW，传统 48V 供电正向 800V HVDC 切换，SiC 功率模块封装和大电流基板需求暴增。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博敏电子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603936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AMB 陶瓷基板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国内少数能量产 AMB（活性金属钎焊）陶瓷基板的公司，SiC 功率模块封装核心材料，AMB 出货量全国前三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天岳先进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688234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8 英寸 SiC 衬底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全球第三家量产 8 英寸碳化硅衬底的企业（次于 Wolfspeed/Coherent），2025 年营收增 48%</w:t>
            </w:r>
          </w:p>
        </w:tc>
      </w:tr>
    </w:tbl>
    <w:p>
      <w:pPr>
        <w:pStyle w:val="Heading1"/>
      </w:pPr>
      <w:r>
        <w:t>十二、系统级散热配套</w:t>
      </w:r>
    </w:p>
    <w:p>
      <w:pPr/>
      <w:r>
        <w:rPr>
          <w:b w:val="0"/>
          <w:i w:val="0"/>
        </w:rPr>
        <w:t>AI 单机柜 120kW 已是现实，英伟达 GB300 NVL72 整机柜功率直奔 140kW。风冷极限 ~30kW/柜，其余必须走液冷。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英维克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002837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数据中心液冷系统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液冷温控绝对龙头（腾讯/字节/阿里/华为主力供应商），液冷渗透率每升 10%，导热材料需求一个量级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飞荣达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300602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液冷屏蔽一体化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英伟达 GB300 液态金属导热方案核心供应商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中石科技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300684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石墨散热+VC 均温板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AI 服务器散热全场景覆盖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思泉新材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301489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人工合成石墨散热膜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小米/OPPO 核心供应商，正向 AI 服务器导热材料拓展</w:t>
            </w:r>
          </w:p>
        </w:tc>
      </w:tr>
    </w:tbl>
    <w:p>
      <w:pPr>
        <w:pStyle w:val="Heading1"/>
      </w:pPr>
      <w:r>
        <w:t>十三、洁净室耗材</w:t>
      </w:r>
    </w:p>
    <w:p>
      <w:pPr/>
      <w:r>
        <w:rPr>
          <w:b w:val="0"/>
          <w:i w:val="0"/>
        </w:rPr>
        <w:t>先进封装对环境洁净度的要求是 ISO Class 1（每立方米不超过 10 个 0.1μm 颗粒），TSV 刻蚀和 PVD 溅射环节需要大量一次性高洁净耗材。被忽视的品类，但毛利极高（60-80%）。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04"/>
        <w:gridCol w:w="1092"/>
        <w:gridCol w:w="2184"/>
        <w:gridCol w:w="4680"/>
      </w:tblGrid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标的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代码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卡位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核心亮点</w:t>
            </w:r>
          </w:p>
        </w:tc>
      </w:tr>
      <w:tr>
        <w:trPr/>
        <w:tc>
          <w:tcPr>
            <w:tcW w:type="dxa" w:w="14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美埃科技</w:t>
            </w:r>
          </w:p>
        </w:tc>
        <w:tc>
          <w:tcPr>
            <w:tcW w:type="dxa" w:w="10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688376</w:t>
            </w:r>
          </w:p>
        </w:tc>
        <w:tc>
          <w:tcPr>
            <w:tcW w:type="dxa" w:w="2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超高效空气过滤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半导体洁净室 U15/U16 超高效过滤器国内第一，中芯国际/长电/华虹核心供应商，过滤器每 1-2 年更换一次，耗材粘性极高</w:t>
            </w:r>
          </w:p>
        </w:tc>
      </w:tr>
    </w:tbl>
    <w:p>
      <w:pPr>
        <w:pStyle w:val="Heading1"/>
      </w:pPr>
      <w:r>
        <w:t>十四、全景速查表</w:t>
      </w:r>
    </w:p>
    <w:p>
      <w:pPr/>
      <w:r>
        <w:rPr>
          <w:b w:val="0"/>
          <w:i w:val="0"/>
        </w:rPr>
        <w:t>以下是本文覆盖的全部 16 个材料环节及关键标的速查索引。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84"/>
        <w:gridCol w:w="2620"/>
        <w:gridCol w:w="1123"/>
        <w:gridCol w:w="2433"/>
        <w:gridCol w:w="1500"/>
      </w:tblGrid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环节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核心材料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国产化率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最纯正标的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确定性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光芯片衬底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InP 磷化铟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&lt; 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云南锗业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高（缺口刚需）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光芯片衬底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TFLN 铌酸锂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~10%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天通股份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中（3.2T 时代放量）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光引擎光源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CW 硅光大功率激光器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~15%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源杰科技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EMC 硅微粉填料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~25%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联瑞新材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极高（HBM 层数线性驱动）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临时键合胶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~30%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飞凯材料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极高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 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GMC 颗粒塑封料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华海诚科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HBM4 混合键合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CMP 清洗液+电镀液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~10%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上海新阳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中（HBM4 节奏待定）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CoWoS 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ABF 载板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~30%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深南电路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极高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ABF 载板上游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BT 氰酸酯树脂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圣泉集团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ABF 载板上游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超薄电子布 4μm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~10%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宏和科技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RDL 绝缘介质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PID 光敏聚酰亚胺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~3%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鼎龙股份（布局中）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低（国内几乎空白）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TSV/RDL 电镀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硫酸铜电镀液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~20%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上海新阳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极高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TSV 刻蚀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C₄F₈/CF₄ 含氟特气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~30%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华特气体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芯片粘接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纳米银烧结膏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~20%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德邦科技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TIM 导热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导热凝胶/垫片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~40%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德邦科技/中石科技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玻璃基封装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TGV 玻璃通孔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沃格光电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低（2030 年前慢变量）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SiC 功率封装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AMB 陶瓷基板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~25%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博敏电子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中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系统液冷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冷板+manifold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英维克（锚定）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  <w:tr>
        <w:trPr/>
        <w:tc>
          <w:tcPr>
            <w:tcW w:type="dxa" w:w="1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洁净环境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超高效过滤器</w:t>
            </w:r>
          </w:p>
        </w:tc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~40%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美埃科技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9"/>
              </w:rPr>
              <w:t>高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