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36"/>
          <w:szCs w:val="36"/>
        </w:rPr>
      </w:pPr>
      <w:bookmarkStart w:colFirst="0" w:colLast="0" w:name="_heading=h.gjdgxs" w:id="0"/>
      <w:bookmarkEnd w:id="0"/>
      <w:r w:rsidDel="00000000" w:rsidR="00000000" w:rsidRPr="00000000">
        <w:rPr>
          <w:b w:val="1"/>
          <w:sz w:val="36"/>
          <w:szCs w:val="36"/>
          <w:rtl w:val="0"/>
        </w:rPr>
        <w:t xml:space="preserve">AI서비스개발프로젝트 기획안 </w:t>
      </w:r>
    </w:p>
    <w:p w:rsidR="00000000" w:rsidDel="00000000" w:rsidP="00000000" w:rsidRDefault="00000000" w:rsidRPr="00000000" w14:paraId="00000002">
      <w:pPr>
        <w:jc w:val="right"/>
        <w:rPr>
          <w:b w:val="1"/>
          <w:color w:val="000000"/>
        </w:rPr>
      </w:pPr>
      <w:r w:rsidDel="00000000" w:rsidR="00000000" w:rsidRPr="00000000">
        <w:rPr>
          <w:b w:val="1"/>
          <w:color w:val="000000"/>
          <w:rtl w:val="0"/>
        </w:rPr>
        <w:t xml:space="preserve">과정명: </w:t>
      </w:r>
      <w:r w:rsidDel="00000000" w:rsidR="00000000" w:rsidRPr="00000000">
        <w:rPr>
          <w:b w:val="1"/>
          <w:rtl w:val="0"/>
        </w:rPr>
        <w:t xml:space="preserve">디지털스마트부산아카데미</w:t>
      </w:r>
      <w:r w:rsidDel="00000000" w:rsidR="00000000" w:rsidRPr="00000000">
        <w:rPr>
          <w:rtl w:val="0"/>
        </w:rPr>
      </w:r>
    </w:p>
    <w:p w:rsidR="00000000" w:rsidDel="00000000" w:rsidP="00000000" w:rsidRDefault="00000000" w:rsidRPr="00000000" w14:paraId="00000003">
      <w:pPr>
        <w:jc w:val="right"/>
        <w:rPr>
          <w:b w:val="1"/>
          <w:color w:val="000000"/>
        </w:rPr>
      </w:pPr>
      <w:r w:rsidDel="00000000" w:rsidR="00000000" w:rsidRPr="00000000">
        <w:rPr>
          <w:b w:val="1"/>
          <w:color w:val="000000"/>
          <w:rtl w:val="0"/>
        </w:rPr>
        <w:t xml:space="preserve">기획안 작성일자 : 2022.09.2</w:t>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04">
      <w:pPr>
        <w:jc w:val="right"/>
        <w:rPr>
          <w:sz w:val="10"/>
          <w:szCs w:val="10"/>
        </w:rPr>
      </w:pPr>
      <w:r w:rsidDel="00000000" w:rsidR="00000000" w:rsidRPr="00000000">
        <w:rPr>
          <w:rtl w:val="0"/>
        </w:rPr>
      </w:r>
    </w:p>
    <w:tbl>
      <w:tblPr>
        <w:tblStyle w:val="Table1"/>
        <w:tblW w:w="9315.0" w:type="dxa"/>
        <w:jc w:val="left"/>
        <w:tblInd w:w="0.0" w:type="dxa"/>
        <w:tblBorders>
          <w:top w:color="7f7f7f" w:space="0" w:sz="4" w:val="single"/>
          <w:bottom w:color="7f7f7f" w:space="0" w:sz="4" w:val="single"/>
        </w:tblBorders>
        <w:tblLayout w:type="fixed"/>
        <w:tblLook w:val="04A0"/>
      </w:tblPr>
      <w:tblGrid>
        <w:gridCol w:w="2445"/>
        <w:gridCol w:w="6870"/>
        <w:tblGridChange w:id="0">
          <w:tblGrid>
            <w:gridCol w:w="2445"/>
            <w:gridCol w:w="6870"/>
          </w:tblGrid>
        </w:tblGridChange>
      </w:tblGrid>
      <w:tr>
        <w:trPr>
          <w:cantSplit w:val="0"/>
          <w:trHeight w:val="285" w:hRule="atLeast"/>
          <w:tblHeader w:val="0"/>
        </w:trPr>
        <w:tc>
          <w:tcPr>
            <w:shd w:fill="f2f2f2" w:val="clear"/>
            <w:vAlign w:val="center"/>
          </w:tcPr>
          <w:p w:rsidR="00000000" w:rsidDel="00000000" w:rsidP="00000000" w:rsidRDefault="00000000" w:rsidRPr="00000000" w14:paraId="00000005">
            <w:pPr>
              <w:widowControl w:val="1"/>
              <w:jc w:val="center"/>
              <w:rPr>
                <w:sz w:val="22"/>
                <w:szCs w:val="22"/>
              </w:rPr>
            </w:pPr>
            <w:r w:rsidDel="00000000" w:rsidR="00000000" w:rsidRPr="00000000">
              <w:rPr>
                <w:sz w:val="22"/>
                <w:szCs w:val="22"/>
                <w:rtl w:val="0"/>
              </w:rPr>
              <w:t xml:space="preserve">팀 명 </w:t>
            </w:r>
          </w:p>
        </w:tc>
        <w:tc>
          <w:tcPr>
            <w:vAlign w:val="center"/>
          </w:tcPr>
          <w:p w:rsidR="00000000" w:rsidDel="00000000" w:rsidP="00000000" w:rsidRDefault="00000000" w:rsidRPr="00000000" w14:paraId="00000006">
            <w:pPr>
              <w:widowControl w:val="1"/>
              <w:rPr/>
            </w:pPr>
            <w:r w:rsidDel="00000000" w:rsidR="00000000" w:rsidRPr="00000000">
              <w:rPr>
                <w:rtl w:val="0"/>
              </w:rPr>
              <w:t xml:space="preserve">피카다</w:t>
            </w:r>
            <w:r w:rsidDel="00000000" w:rsidR="00000000" w:rsidRPr="00000000">
              <w:rPr>
                <w:rtl w:val="0"/>
              </w:rPr>
            </w:r>
          </w:p>
        </w:tc>
      </w:tr>
      <w:tr>
        <w:trPr>
          <w:cantSplit w:val="0"/>
          <w:trHeight w:val="1699.1015625" w:hRule="atLeast"/>
          <w:tblHeader w:val="0"/>
        </w:trPr>
        <w:tc>
          <w:tcPr>
            <w:shd w:fill="f2f2f2" w:val="clear"/>
            <w:vAlign w:val="center"/>
          </w:tcPr>
          <w:p w:rsidR="00000000" w:rsidDel="00000000" w:rsidP="00000000" w:rsidRDefault="00000000" w:rsidRPr="00000000" w14:paraId="00000007">
            <w:pPr>
              <w:widowControl w:val="1"/>
              <w:jc w:val="center"/>
              <w:rPr>
                <w:sz w:val="22"/>
                <w:szCs w:val="22"/>
              </w:rPr>
            </w:pPr>
            <w:r w:rsidDel="00000000" w:rsidR="00000000" w:rsidRPr="00000000">
              <w:rPr>
                <w:sz w:val="22"/>
                <w:szCs w:val="22"/>
                <w:rtl w:val="0"/>
              </w:rPr>
              <w:t xml:space="preserve">프로젝트 조직</w:t>
            </w:r>
          </w:p>
          <w:p w:rsidR="00000000" w:rsidDel="00000000" w:rsidP="00000000" w:rsidRDefault="00000000" w:rsidRPr="00000000" w14:paraId="00000008">
            <w:pPr>
              <w:widowControl w:val="1"/>
              <w:jc w:val="center"/>
              <w:rPr>
                <w:sz w:val="24"/>
                <w:szCs w:val="24"/>
              </w:rPr>
            </w:pPr>
            <w:r w:rsidDel="00000000" w:rsidR="00000000" w:rsidRPr="00000000">
              <w:rPr>
                <w:b w:val="0"/>
                <w:sz w:val="18"/>
                <w:szCs w:val="18"/>
                <w:rtl w:val="0"/>
              </w:rPr>
              <w:t xml:space="preserve">(구성원 및 역할)</w:t>
            </w:r>
            <w:r w:rsidDel="00000000" w:rsidR="00000000" w:rsidRPr="00000000">
              <w:rPr>
                <w:rtl w:val="0"/>
              </w:rPr>
            </w:r>
          </w:p>
        </w:tc>
        <w:tc>
          <w:tcPr/>
          <w:p w:rsidR="00000000" w:rsidDel="00000000" w:rsidP="00000000" w:rsidRDefault="00000000" w:rsidRPr="00000000" w14:paraId="00000009">
            <w:pPr>
              <w:widowControl w:val="1"/>
              <w:jc w:val="left"/>
              <w:rPr/>
            </w:pPr>
            <w:r w:rsidDel="00000000" w:rsidR="00000000" w:rsidRPr="00000000">
              <w:rPr>
                <w:rtl w:val="0"/>
              </w:rPr>
              <w:t xml:space="preserve">팀장: 김선현 </w:t>
            </w:r>
          </w:p>
          <w:p w:rsidR="00000000" w:rsidDel="00000000" w:rsidP="00000000" w:rsidRDefault="00000000" w:rsidRPr="00000000" w14:paraId="0000000A">
            <w:pPr>
              <w:widowControl w:val="1"/>
              <w:jc w:val="left"/>
              <w:rPr/>
            </w:pPr>
            <w:r w:rsidDel="00000000" w:rsidR="00000000" w:rsidRPr="00000000">
              <w:rPr>
                <w:rtl w:val="0"/>
              </w:rPr>
              <w:t xml:space="preserve">팀원: 이유나</w:t>
            </w:r>
          </w:p>
          <w:p w:rsidR="00000000" w:rsidDel="00000000" w:rsidP="00000000" w:rsidRDefault="00000000" w:rsidRPr="00000000" w14:paraId="0000000B">
            <w:pPr>
              <w:widowControl w:val="1"/>
              <w:jc w:val="left"/>
              <w:rPr/>
            </w:pPr>
            <w:r w:rsidDel="00000000" w:rsidR="00000000" w:rsidRPr="00000000">
              <w:rPr>
                <w:rtl w:val="0"/>
              </w:rPr>
              <w:t xml:space="preserve">팀원: 박민석 </w:t>
            </w:r>
          </w:p>
          <w:p w:rsidR="00000000" w:rsidDel="00000000" w:rsidP="00000000" w:rsidRDefault="00000000" w:rsidRPr="00000000" w14:paraId="0000000C">
            <w:pPr>
              <w:widowControl w:val="1"/>
              <w:jc w:val="left"/>
              <w:rPr/>
            </w:pPr>
            <w:r w:rsidDel="00000000" w:rsidR="00000000" w:rsidRPr="00000000">
              <w:rPr>
                <w:rtl w:val="0"/>
              </w:rPr>
              <w:t xml:space="preserve">팀원: 서민지</w:t>
            </w:r>
          </w:p>
          <w:p w:rsidR="00000000" w:rsidDel="00000000" w:rsidP="00000000" w:rsidRDefault="00000000" w:rsidRPr="00000000" w14:paraId="0000000D">
            <w:pPr>
              <w:widowControl w:val="1"/>
              <w:jc w:val="left"/>
              <w:rPr/>
            </w:pPr>
            <w:r w:rsidDel="00000000" w:rsidR="00000000" w:rsidRPr="00000000">
              <w:rPr>
                <w:rtl w:val="0"/>
              </w:rPr>
              <w:t xml:space="preserve">팀원: 문지민</w:t>
            </w:r>
          </w:p>
        </w:tc>
      </w:tr>
      <w:tr>
        <w:trPr>
          <w:cantSplit w:val="0"/>
          <w:trHeight w:val="7526.3671875" w:hRule="atLeast"/>
          <w:tblHeader w:val="0"/>
        </w:trPr>
        <w:tc>
          <w:tcPr>
            <w:shd w:fill="f2f2f2" w:val="clear"/>
            <w:vAlign w:val="center"/>
          </w:tcPr>
          <w:p w:rsidR="00000000" w:rsidDel="00000000" w:rsidP="00000000" w:rsidRDefault="00000000" w:rsidRPr="00000000" w14:paraId="0000000E">
            <w:pPr>
              <w:widowControl w:val="1"/>
              <w:jc w:val="center"/>
              <w:rPr>
                <w:sz w:val="22"/>
                <w:szCs w:val="22"/>
              </w:rPr>
            </w:pPr>
            <w:r w:rsidDel="00000000" w:rsidR="00000000" w:rsidRPr="00000000">
              <w:rPr>
                <w:sz w:val="22"/>
                <w:szCs w:val="22"/>
                <w:rtl w:val="0"/>
              </w:rPr>
              <w:t xml:space="preserve">프로젝트 주제 및 개요</w:t>
            </w:r>
          </w:p>
          <w:p w:rsidR="00000000" w:rsidDel="00000000" w:rsidP="00000000" w:rsidRDefault="00000000" w:rsidRPr="00000000" w14:paraId="0000000F">
            <w:pPr>
              <w:widowControl w:val="1"/>
              <w:jc w:val="center"/>
              <w:rPr>
                <w:sz w:val="18"/>
                <w:szCs w:val="18"/>
              </w:rPr>
            </w:pPr>
            <w:r w:rsidDel="00000000" w:rsidR="00000000" w:rsidRPr="00000000">
              <w:rPr>
                <w:b w:val="0"/>
                <w:sz w:val="18"/>
                <w:szCs w:val="18"/>
                <w:rtl w:val="0"/>
              </w:rPr>
              <w:t xml:space="preserve">해결하고자 하는 문제 </w:t>
            </w:r>
            <w:r w:rsidDel="00000000" w:rsidR="00000000" w:rsidRPr="00000000">
              <w:rPr>
                <w:rtl w:val="0"/>
              </w:rPr>
            </w:r>
          </w:p>
          <w:p w:rsidR="00000000" w:rsidDel="00000000" w:rsidP="00000000" w:rsidRDefault="00000000" w:rsidRPr="00000000" w14:paraId="00000010">
            <w:pPr>
              <w:widowControl w:val="1"/>
              <w:jc w:val="center"/>
              <w:rPr/>
            </w:pPr>
            <w:r w:rsidDel="00000000" w:rsidR="00000000" w:rsidRPr="00000000">
              <w:rPr>
                <w:b w:val="0"/>
                <w:sz w:val="18"/>
                <w:szCs w:val="18"/>
                <w:rtl w:val="0"/>
              </w:rPr>
              <w:t xml:space="preserve">최종 산출물의 청사진</w:t>
            </w:r>
            <w:r w:rsidDel="00000000" w:rsidR="00000000" w:rsidRPr="00000000">
              <w:rPr>
                <w:rtl w:val="0"/>
              </w:rPr>
            </w:r>
          </w:p>
        </w:tc>
        <w:tc>
          <w:tcPr/>
          <w:p w:rsidR="00000000" w:rsidDel="00000000" w:rsidP="00000000" w:rsidRDefault="00000000" w:rsidRPr="00000000" w14:paraId="00000011">
            <w:pPr>
              <w:widowControl w:val="1"/>
              <w:ind w:left="0" w:firstLine="0"/>
              <w:jc w:val="left"/>
              <w:rPr/>
            </w:pPr>
            <w:r w:rsidDel="00000000" w:rsidR="00000000" w:rsidRPr="00000000">
              <w:rPr>
                <w:rtl w:val="0"/>
              </w:rPr>
              <w:t xml:space="preserve">주제 - 항만 현장의 객체인식을 통한 현장 모니터링 및 사고감지 </w:t>
            </w:r>
          </w:p>
          <w:p w:rsidR="00000000" w:rsidDel="00000000" w:rsidP="00000000" w:rsidRDefault="00000000" w:rsidRPr="00000000" w14:paraId="00000012">
            <w:pPr>
              <w:widowControl w:val="1"/>
              <w:ind w:left="0" w:firstLine="0"/>
              <w:jc w:val="left"/>
              <w:rPr/>
            </w:pPr>
            <w:r w:rsidDel="00000000" w:rsidR="00000000" w:rsidRPr="00000000">
              <w:rPr/>
              <w:drawing>
                <wp:inline distB="114300" distT="114300" distL="114300" distR="114300">
                  <wp:extent cx="4181475" cy="189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8147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1"/>
              <w:ind w:left="0" w:firstLine="0"/>
              <w:jc w:val="center"/>
              <w:rPr/>
            </w:pPr>
            <w:r w:rsidDel="00000000" w:rsidR="00000000" w:rsidRPr="00000000">
              <w:rPr>
                <w:rtl w:val="0"/>
              </w:rPr>
              <w:t xml:space="preserve">&lt;출처: 소비자경제</w:t>
            </w:r>
            <w:r w:rsidDel="00000000" w:rsidR="00000000" w:rsidRPr="00000000">
              <w:rPr>
                <w:rtl w:val="0"/>
              </w:rPr>
              <w:t xml:space="preserve">(https://bit.ly/3RirO0a)&gt; </w:t>
            </w:r>
          </w:p>
          <w:p w:rsidR="00000000" w:rsidDel="00000000" w:rsidP="00000000" w:rsidRDefault="00000000" w:rsidRPr="00000000" w14:paraId="00000014">
            <w:pPr>
              <w:widowControl w:val="1"/>
              <w:ind w:left="0" w:firstLine="0"/>
              <w:jc w:val="left"/>
              <w:rPr>
                <w:color w:val="222222"/>
                <w:highlight w:val="white"/>
              </w:rPr>
            </w:pPr>
            <w:r w:rsidDel="00000000" w:rsidR="00000000" w:rsidRPr="00000000">
              <w:rPr>
                <w:rtl w:val="0"/>
              </w:rPr>
              <w:t xml:space="preserve">위 </w:t>
            </w:r>
            <w:r w:rsidDel="00000000" w:rsidR="00000000" w:rsidRPr="00000000">
              <w:rPr>
                <w:rtl w:val="0"/>
              </w:rPr>
              <w:t xml:space="preserve">기사에 따르면 각 항만공사는 기재부의 ‘공공기관의 안전관리에 관한 지침’ 제18조에 따라 안전투자 관련 예산을 편성하여 집행하고 있다. </w:t>
            </w:r>
            <w:r w:rsidDel="00000000" w:rsidR="00000000" w:rsidRPr="00000000">
              <w:rPr>
                <w:color w:val="222222"/>
                <w:highlight w:val="white"/>
                <w:rtl w:val="0"/>
              </w:rPr>
              <w:t xml:space="preserve">십억에서 수 백억의 안전예산을 집행하고 있지만, 항만 내 안전사고가 근절되지 않고 있다. 안전사고 사각지대에 있는 항만하역 협력업체 근로자들이 주로 안전사고를 당하는데 안전관리 역량 부족한 개별사업장에 맡기기보다 안전관리체계 구축을 위해 공사의 적극적 역할이 요구된다.</w:t>
            </w:r>
            <w:r w:rsidDel="00000000" w:rsidR="00000000" w:rsidRPr="00000000">
              <w:rPr>
                <w:rtl w:val="0"/>
              </w:rPr>
            </w:r>
          </w:p>
          <w:p w:rsidR="00000000" w:rsidDel="00000000" w:rsidP="00000000" w:rsidRDefault="00000000" w:rsidRPr="00000000" w14:paraId="00000015">
            <w:pPr>
              <w:widowControl w:val="1"/>
              <w:ind w:left="0" w:firstLine="0"/>
              <w:jc w:val="left"/>
              <w:rPr>
                <w:color w:val="222222"/>
                <w:highlight w:val="white"/>
              </w:rPr>
            </w:pPr>
            <w:r w:rsidDel="00000000" w:rsidR="00000000" w:rsidRPr="00000000">
              <w:rPr>
                <w:color w:val="222222"/>
                <w:highlight w:val="white"/>
              </w:rPr>
              <w:drawing>
                <wp:inline distB="114300" distT="114300" distL="114300" distR="114300">
                  <wp:extent cx="4181475" cy="1485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814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1"/>
              <w:ind w:left="0" w:firstLine="0"/>
              <w:jc w:val="center"/>
              <w:rPr/>
            </w:pPr>
            <w:r w:rsidDel="00000000" w:rsidR="00000000" w:rsidRPr="00000000">
              <w:rPr>
                <w:rtl w:val="0"/>
              </w:rPr>
              <w:t xml:space="preserve">&lt;출처: 한국해운신문(https://bit.ly/3dznP1q)&gt;</w:t>
            </w:r>
          </w:p>
          <w:p w:rsidR="00000000" w:rsidDel="00000000" w:rsidP="00000000" w:rsidRDefault="00000000" w:rsidRPr="00000000" w14:paraId="00000017">
            <w:pPr>
              <w:widowControl w:val="1"/>
              <w:ind w:left="0" w:firstLine="0"/>
              <w:jc w:val="left"/>
              <w:rPr/>
            </w:pPr>
            <w:r w:rsidDel="00000000" w:rsidR="00000000" w:rsidRPr="00000000">
              <w:rPr>
                <w:rtl w:val="0"/>
              </w:rPr>
              <w:t xml:space="preserve">국내의 각 항만공사에서 제공한 각 항만공사 관할 부두 내 안전사고 현황을보면 매년마다 사고로인한 부상, 사망사고가 발생하고 있다. </w:t>
            </w:r>
            <w:r w:rsidDel="00000000" w:rsidR="00000000" w:rsidRPr="00000000">
              <w:rPr>
                <w:color w:val="222222"/>
                <w:highlight w:val="white"/>
                <w:rtl w:val="0"/>
              </w:rPr>
              <w:t xml:space="preserve">그리고 </w:t>
            </w:r>
            <w:r w:rsidDel="00000000" w:rsidR="00000000" w:rsidRPr="00000000">
              <w:rPr>
                <w:rtl w:val="0"/>
              </w:rPr>
              <w:t xml:space="preserve">항만은 기계, 사물 등이 밀집되어 자칫 대형사고로 커질 우려가 있다. 그래서 이를 예방하기 위해 YOLO모델을 이용한 항만 현장의 객체인식을 통해 사고 예방 알림 서비스  프로젝트를 진행할 예정이다. 이를 통한 현장 모니터링으로 미연에 사고를 방지함으로 인해 각종 비용을 줄일 수 있을것으로 예상된다. 그래서 항만 현장의 객체인식을 통한 현장 모니터링 및 사고감지 서비스를 프로젝트 주제로 선정하였다.</w:t>
            </w:r>
            <w:r w:rsidDel="00000000" w:rsidR="00000000" w:rsidRPr="00000000">
              <w:rPr>
                <w:rtl w:val="0"/>
              </w:rPr>
            </w:r>
          </w:p>
        </w:tc>
      </w:tr>
      <w:tr>
        <w:trPr>
          <w:cantSplit w:val="0"/>
          <w:trHeight w:val="1050" w:hRule="atLeast"/>
          <w:tblHeader w:val="0"/>
        </w:trPr>
        <w:tc>
          <w:tcPr>
            <w:shd w:fill="f2f2f2" w:val="clear"/>
            <w:vAlign w:val="center"/>
          </w:tcPr>
          <w:p w:rsidR="00000000" w:rsidDel="00000000" w:rsidP="00000000" w:rsidRDefault="00000000" w:rsidRPr="00000000" w14:paraId="00000018">
            <w:pPr>
              <w:widowControl w:val="1"/>
              <w:jc w:val="center"/>
              <w:rPr>
                <w:sz w:val="22"/>
                <w:szCs w:val="22"/>
              </w:rPr>
            </w:pPr>
            <w:r w:rsidDel="00000000" w:rsidR="00000000" w:rsidRPr="00000000">
              <w:rPr>
                <w:sz w:val="22"/>
                <w:szCs w:val="22"/>
                <w:rtl w:val="0"/>
              </w:rPr>
              <w:t xml:space="preserve">프로젝트 수행 방향</w:t>
            </w:r>
          </w:p>
          <w:p w:rsidR="00000000" w:rsidDel="00000000" w:rsidP="00000000" w:rsidRDefault="00000000" w:rsidRPr="00000000" w14:paraId="00000019">
            <w:pPr>
              <w:widowControl w:val="1"/>
              <w:jc w:val="center"/>
              <w:rPr>
                <w:sz w:val="22"/>
                <w:szCs w:val="22"/>
              </w:rPr>
            </w:pPr>
            <w:r w:rsidDel="00000000" w:rsidR="00000000" w:rsidRPr="00000000">
              <w:rPr>
                <w:b w:val="0"/>
                <w:sz w:val="18"/>
                <w:szCs w:val="18"/>
                <w:rtl w:val="0"/>
              </w:rPr>
              <w:t xml:space="preserve">수행 방법/도구</w:t>
            </w:r>
            <w:r w:rsidDel="00000000" w:rsidR="00000000" w:rsidRPr="00000000">
              <w:rPr>
                <w:rtl w:val="0"/>
              </w:rPr>
            </w:r>
          </w:p>
        </w:tc>
        <w:tc>
          <w:tcPr/>
          <w:p w:rsidR="00000000" w:rsidDel="00000000" w:rsidP="00000000" w:rsidRDefault="00000000" w:rsidRPr="00000000" w14:paraId="0000001A">
            <w:pPr>
              <w:widowControl w:val="1"/>
              <w:jc w:val="left"/>
              <w:rPr/>
            </w:pPr>
            <w:r w:rsidDel="00000000" w:rsidR="00000000" w:rsidRPr="00000000">
              <w:rPr>
                <w:rtl w:val="0"/>
              </w:rPr>
              <w:t xml:space="preserve">- 데이터 셋 구축 </w:t>
            </w:r>
          </w:p>
          <w:p w:rsidR="00000000" w:rsidDel="00000000" w:rsidP="00000000" w:rsidRDefault="00000000" w:rsidRPr="00000000" w14:paraId="0000001B">
            <w:pPr>
              <w:widowControl w:val="1"/>
              <w:jc w:val="left"/>
              <w:rPr/>
            </w:pPr>
            <w:r w:rsidDel="00000000" w:rsidR="00000000" w:rsidRPr="00000000">
              <w:rPr>
                <w:rtl w:val="0"/>
              </w:rPr>
              <w:t xml:space="preserve">  roboflow, Aihub, 크롤링을 통해 트럭, 컨테이너선, 유조선, 지게차,  </w:t>
            </w:r>
          </w:p>
          <w:p w:rsidR="00000000" w:rsidDel="00000000" w:rsidP="00000000" w:rsidRDefault="00000000" w:rsidRPr="00000000" w14:paraId="0000001C">
            <w:pPr>
              <w:widowControl w:val="1"/>
              <w:jc w:val="left"/>
              <w:rPr/>
            </w:pPr>
            <w:r w:rsidDel="00000000" w:rsidR="00000000" w:rsidRPr="00000000">
              <w:rPr>
                <w:rtl w:val="0"/>
              </w:rPr>
              <w:t xml:space="preserve">  크레인, 컨테이너 사진들을 라벨링 및 전처리 후 데이터셋을 구성하여  </w:t>
            </w:r>
          </w:p>
          <w:p w:rsidR="00000000" w:rsidDel="00000000" w:rsidP="00000000" w:rsidRDefault="00000000" w:rsidRPr="00000000" w14:paraId="0000001D">
            <w:pPr>
              <w:widowControl w:val="1"/>
              <w:jc w:val="left"/>
              <w:rPr/>
            </w:pPr>
            <w:r w:rsidDel="00000000" w:rsidR="00000000" w:rsidRPr="00000000">
              <w:rPr>
                <w:rtl w:val="0"/>
              </w:rPr>
              <w:t xml:space="preserve">  학습을 진행할 예정이다.</w:t>
            </w:r>
          </w:p>
          <w:p w:rsidR="00000000" w:rsidDel="00000000" w:rsidP="00000000" w:rsidRDefault="00000000" w:rsidRPr="00000000" w14:paraId="0000001E">
            <w:pPr>
              <w:widowControl w:val="1"/>
              <w:jc w:val="left"/>
              <w:rPr/>
            </w:pPr>
            <w:r w:rsidDel="00000000" w:rsidR="00000000" w:rsidRPr="00000000">
              <w:rPr>
                <w:rtl w:val="0"/>
              </w:rPr>
            </w:r>
          </w:p>
          <w:p w:rsidR="00000000" w:rsidDel="00000000" w:rsidP="00000000" w:rsidRDefault="00000000" w:rsidRPr="00000000" w14:paraId="0000001F">
            <w:pPr>
              <w:widowControl w:val="1"/>
              <w:jc w:val="left"/>
              <w:rPr/>
            </w:pPr>
            <w:r w:rsidDel="00000000" w:rsidR="00000000" w:rsidRPr="00000000">
              <w:rPr>
                <w:rtl w:val="0"/>
              </w:rPr>
              <w:t xml:space="preserve">- 데이터 학습 모델 </w:t>
            </w:r>
          </w:p>
          <w:p w:rsidR="00000000" w:rsidDel="00000000" w:rsidP="00000000" w:rsidRDefault="00000000" w:rsidRPr="00000000" w14:paraId="00000020">
            <w:pPr>
              <w:widowControl w:val="1"/>
              <w:jc w:val="left"/>
              <w:rPr/>
            </w:pPr>
            <w:r w:rsidDel="00000000" w:rsidR="00000000" w:rsidRPr="00000000">
              <w:rPr>
                <w:rtl w:val="0"/>
              </w:rPr>
              <w:t xml:space="preserve">  YOLOv5, YOLOv7, Faster R-CNN</w:t>
            </w:r>
          </w:p>
          <w:p w:rsidR="00000000" w:rsidDel="00000000" w:rsidP="00000000" w:rsidRDefault="00000000" w:rsidRPr="00000000" w14:paraId="00000021">
            <w:pPr>
              <w:widowControl w:val="1"/>
              <w:jc w:val="left"/>
              <w:rPr/>
            </w:pPr>
            <w:r w:rsidDel="00000000" w:rsidR="00000000" w:rsidRPr="00000000">
              <w:rPr>
                <w:rtl w:val="0"/>
              </w:rPr>
            </w:r>
          </w:p>
          <w:p w:rsidR="00000000" w:rsidDel="00000000" w:rsidP="00000000" w:rsidRDefault="00000000" w:rsidRPr="00000000" w14:paraId="00000022">
            <w:pPr>
              <w:widowControl w:val="1"/>
              <w:jc w:val="left"/>
              <w:rPr/>
            </w:pPr>
            <w:r w:rsidDel="00000000" w:rsidR="00000000" w:rsidRPr="00000000">
              <w:rPr>
                <w:rtl w:val="0"/>
              </w:rPr>
              <w:t xml:space="preserve">- 서비스 제공</w:t>
            </w:r>
          </w:p>
          <w:p w:rsidR="00000000" w:rsidDel="00000000" w:rsidP="00000000" w:rsidRDefault="00000000" w:rsidRPr="00000000" w14:paraId="00000023">
            <w:pPr>
              <w:widowControl w:val="1"/>
              <w:jc w:val="left"/>
              <w:rPr/>
            </w:pPr>
            <w:r w:rsidDel="00000000" w:rsidR="00000000" w:rsidRPr="00000000">
              <w:rPr>
                <w:rtl w:val="0"/>
              </w:rPr>
              <w:t xml:space="preserve">  Python의 winsound 라이브러리를 이용하여 사람과 트럭, 크레인과의      </w:t>
            </w:r>
          </w:p>
          <w:p w:rsidR="00000000" w:rsidDel="00000000" w:rsidP="00000000" w:rsidRDefault="00000000" w:rsidRPr="00000000" w14:paraId="00000024">
            <w:pPr>
              <w:widowControl w:val="1"/>
              <w:jc w:val="left"/>
              <w:rPr/>
            </w:pPr>
            <w:r w:rsidDel="00000000" w:rsidR="00000000" w:rsidRPr="00000000">
              <w:rPr>
                <w:rtl w:val="0"/>
              </w:rPr>
              <w:t xml:space="preserve">  거리가 일정 값 이하가되면 소리를 출력하여 </w:t>
            </w:r>
            <w:r w:rsidDel="00000000" w:rsidR="00000000" w:rsidRPr="00000000">
              <w:rPr>
                <w:color w:val="222222"/>
                <w:highlight w:val="white"/>
                <w:rtl w:val="0"/>
              </w:rPr>
              <w:t xml:space="preserve">근로자</w:t>
            </w:r>
            <w:r w:rsidDel="00000000" w:rsidR="00000000" w:rsidRPr="00000000">
              <w:rPr>
                <w:rtl w:val="0"/>
              </w:rPr>
              <w:t xml:space="preserve">에게 알림을 주어 </w:t>
            </w:r>
          </w:p>
          <w:p w:rsidR="00000000" w:rsidDel="00000000" w:rsidP="00000000" w:rsidRDefault="00000000" w:rsidRPr="00000000" w14:paraId="00000025">
            <w:pPr>
              <w:widowControl w:val="1"/>
              <w:jc w:val="left"/>
              <w:rPr/>
            </w:pPr>
            <w:r w:rsidDel="00000000" w:rsidR="00000000" w:rsidRPr="00000000">
              <w:rPr>
                <w:rtl w:val="0"/>
              </w:rPr>
              <w:t xml:space="preserve">  미연에 사고를 방지할 수 있도록 서비스를 제공할 예정이다. </w:t>
            </w:r>
          </w:p>
        </w:tc>
      </w:tr>
      <w:tr>
        <w:trPr>
          <w:cantSplit w:val="0"/>
          <w:tblHeader w:val="0"/>
        </w:trPr>
        <w:tc>
          <w:tcPr>
            <w:shd w:fill="f2f2f2" w:val="clear"/>
            <w:vAlign w:val="center"/>
          </w:tcPr>
          <w:p w:rsidR="00000000" w:rsidDel="00000000" w:rsidP="00000000" w:rsidRDefault="00000000" w:rsidRPr="00000000" w14:paraId="00000026">
            <w:pPr>
              <w:widowControl w:val="1"/>
              <w:jc w:val="center"/>
              <w:rPr/>
            </w:pPr>
            <w:r w:rsidDel="00000000" w:rsidR="00000000" w:rsidRPr="00000000">
              <w:rPr>
                <w:sz w:val="22"/>
                <w:szCs w:val="22"/>
                <w:rtl w:val="0"/>
              </w:rPr>
              <w:t xml:space="preserve">프로젝트 추진 일정</w:t>
            </w:r>
            <w:r w:rsidDel="00000000" w:rsidR="00000000" w:rsidRPr="00000000">
              <w:rPr>
                <w:rtl w:val="0"/>
              </w:rPr>
            </w:r>
          </w:p>
        </w:tc>
        <w:tc>
          <w:tcPr>
            <w:vAlign w:val="center"/>
          </w:tcPr>
          <w:p w:rsidR="00000000" w:rsidDel="00000000" w:rsidP="00000000" w:rsidRDefault="00000000" w:rsidRPr="00000000" w14:paraId="00000027">
            <w:pPr>
              <w:widowControl w:val="1"/>
              <w:rPr>
                <w:b w:val="1"/>
              </w:rPr>
            </w:pPr>
            <w:r w:rsidDel="00000000" w:rsidR="00000000" w:rsidRPr="00000000">
              <w:rPr>
                <w:b w:val="1"/>
              </w:rPr>
              <w:drawing>
                <wp:inline distB="114300" distT="114300" distL="114300" distR="114300">
                  <wp:extent cx="4200525" cy="2463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00525" cy="2463800"/>
                          </a:xfrm>
                          <a:prstGeom prst="rect"/>
                          <a:ln/>
                        </pic:spPr>
                      </pic:pic>
                    </a:graphicData>
                  </a:graphic>
                </wp:inline>
              </w:drawing>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28">
            <w:pPr>
              <w:widowControl w:val="1"/>
              <w:jc w:val="center"/>
              <w:rPr>
                <w:sz w:val="22"/>
                <w:szCs w:val="22"/>
              </w:rPr>
            </w:pPr>
            <w:r w:rsidDel="00000000" w:rsidR="00000000" w:rsidRPr="00000000">
              <w:rPr>
                <w:sz w:val="22"/>
                <w:szCs w:val="22"/>
                <w:rtl w:val="0"/>
              </w:rPr>
              <w:t xml:space="preserve">참고자료</w:t>
            </w:r>
          </w:p>
        </w:tc>
        <w:tc>
          <w:tcPr>
            <w:vAlign w:val="center"/>
          </w:tcPr>
          <w:p w:rsidR="00000000" w:rsidDel="00000000" w:rsidP="00000000" w:rsidRDefault="00000000" w:rsidRPr="00000000" w14:paraId="00000029">
            <w:pPr>
              <w:widowControl w:val="1"/>
              <w:ind w:left="0" w:firstLine="0"/>
              <w:rPr>
                <w:sz w:val="18"/>
                <w:szCs w:val="18"/>
              </w:rPr>
            </w:pPr>
            <w:r w:rsidDel="00000000" w:rsidR="00000000" w:rsidRPr="00000000">
              <w:rPr>
                <w:sz w:val="18"/>
                <w:szCs w:val="18"/>
                <w:rtl w:val="0"/>
              </w:rPr>
              <w:t xml:space="preserve">-한국해운신문, </w:t>
            </w:r>
            <w:hyperlink r:id="rId10">
              <w:r w:rsidDel="00000000" w:rsidR="00000000" w:rsidRPr="00000000">
                <w:rPr>
                  <w:color w:val="1155cc"/>
                  <w:sz w:val="18"/>
                  <w:szCs w:val="18"/>
                  <w:u w:val="single"/>
                  <w:rtl w:val="0"/>
                </w:rPr>
                <w:t xml:space="preserve">http://www.maritimepress.co.kr/news/articleView.html?idxno=301832</w:t>
              </w:r>
            </w:hyperlink>
            <w:r w:rsidDel="00000000" w:rsidR="00000000" w:rsidRPr="00000000">
              <w:rPr>
                <w:rtl w:val="0"/>
              </w:rPr>
            </w:r>
          </w:p>
          <w:p w:rsidR="00000000" w:rsidDel="00000000" w:rsidP="00000000" w:rsidRDefault="00000000" w:rsidRPr="00000000" w14:paraId="0000002A">
            <w:pPr>
              <w:widowControl w:val="1"/>
              <w:ind w:left="0" w:firstLine="0"/>
              <w:rPr>
                <w:color w:val="333333"/>
                <w:sz w:val="18"/>
                <w:szCs w:val="18"/>
              </w:rPr>
            </w:pPr>
            <w:r w:rsidDel="00000000" w:rsidR="00000000" w:rsidRPr="00000000">
              <w:rPr>
                <w:sz w:val="18"/>
                <w:szCs w:val="18"/>
                <w:rtl w:val="0"/>
              </w:rPr>
              <w:t xml:space="preserve">- </w:t>
            </w:r>
            <w:r w:rsidDel="00000000" w:rsidR="00000000" w:rsidRPr="00000000">
              <w:rPr>
                <w:color w:val="333333"/>
                <w:sz w:val="18"/>
                <w:szCs w:val="18"/>
                <w:rtl w:val="0"/>
              </w:rPr>
              <w:t xml:space="preserve">항만 모니터링 시스템을 위한 딥러닝 기반 객체 검출 알고리즘 연구, </w:t>
            </w:r>
          </w:p>
          <w:p w:rsidR="00000000" w:rsidDel="00000000" w:rsidP="00000000" w:rsidRDefault="00000000" w:rsidRPr="00000000" w14:paraId="0000002B">
            <w:pPr>
              <w:widowControl w:val="1"/>
              <w:ind w:left="0" w:firstLine="0"/>
              <w:rPr>
                <w:color w:val="333333"/>
                <w:sz w:val="18"/>
                <w:szCs w:val="18"/>
              </w:rPr>
            </w:pPr>
            <w:hyperlink r:id="rId11">
              <w:r w:rsidDel="00000000" w:rsidR="00000000" w:rsidRPr="00000000">
                <w:rPr>
                  <w:color w:val="1155cc"/>
                  <w:sz w:val="18"/>
                  <w:szCs w:val="18"/>
                  <w:u w:val="single"/>
                  <w:rtl w:val="0"/>
                </w:rPr>
                <w:t xml:space="preserve">https://www.kci.go.kr/kciportal/ci/sereArticleSearch/ciSereArtiView.kci?sereArticleSearchBean.artiId=ART002812423</w:t>
              </w:r>
            </w:hyperlink>
            <w:r w:rsidDel="00000000" w:rsidR="00000000" w:rsidRPr="00000000">
              <w:rPr>
                <w:rtl w:val="0"/>
              </w:rPr>
            </w:r>
          </w:p>
          <w:p w:rsidR="00000000" w:rsidDel="00000000" w:rsidP="00000000" w:rsidRDefault="00000000" w:rsidRPr="00000000" w14:paraId="0000002C">
            <w:pPr>
              <w:widowControl w:val="1"/>
              <w:ind w:left="0" w:firstLine="0"/>
              <w:rPr/>
            </w:pPr>
            <w:r w:rsidDel="00000000" w:rsidR="00000000" w:rsidRPr="00000000">
              <w:rPr>
                <w:rtl w:val="0"/>
              </w:rPr>
              <w:t xml:space="preserve">- 항만하역재해통계 및 사례,</w:t>
            </w:r>
          </w:p>
          <w:p w:rsidR="00000000" w:rsidDel="00000000" w:rsidP="00000000" w:rsidRDefault="00000000" w:rsidRPr="00000000" w14:paraId="0000002D">
            <w:pPr>
              <w:widowControl w:val="1"/>
              <w:ind w:left="0" w:firstLine="0"/>
              <w:rPr/>
            </w:pPr>
            <w:hyperlink r:id="rId12">
              <w:r w:rsidDel="00000000" w:rsidR="00000000" w:rsidRPr="00000000">
                <w:rPr>
                  <w:color w:val="1155cc"/>
                  <w:u w:val="single"/>
                  <w:rtl w:val="0"/>
                </w:rPr>
                <w:t xml:space="preserve">http://www.kopla.or.kr/</w:t>
              </w:r>
            </w:hyperlink>
            <w:r w:rsidDel="00000000" w:rsidR="00000000" w:rsidRPr="00000000">
              <w:rPr>
                <w:rtl w:val="0"/>
              </w:rPr>
            </w:r>
          </w:p>
          <w:p w:rsidR="00000000" w:rsidDel="00000000" w:rsidP="00000000" w:rsidRDefault="00000000" w:rsidRPr="00000000" w14:paraId="0000002E">
            <w:pPr>
              <w:widowControl w:val="1"/>
              <w:ind w:left="0" w:firstLine="0"/>
              <w:rPr>
                <w:sz w:val="18"/>
                <w:szCs w:val="18"/>
              </w:rPr>
            </w:pPr>
            <w:r w:rsidDel="00000000" w:rsidR="00000000" w:rsidRPr="00000000">
              <w:rPr>
                <w:rtl w:val="0"/>
              </w:rPr>
              <w:t xml:space="preserve">- </w:t>
            </w:r>
            <w:r w:rsidDel="00000000" w:rsidR="00000000" w:rsidRPr="00000000">
              <w:rPr>
                <w:sz w:val="18"/>
                <w:szCs w:val="18"/>
                <w:rtl w:val="0"/>
              </w:rPr>
              <w:t xml:space="preserve">건설기술신문,</w:t>
            </w:r>
          </w:p>
          <w:p w:rsidR="00000000" w:rsidDel="00000000" w:rsidP="00000000" w:rsidRDefault="00000000" w:rsidRPr="00000000" w14:paraId="0000002F">
            <w:pPr>
              <w:widowControl w:val="1"/>
              <w:ind w:left="0" w:firstLine="0"/>
              <w:rPr/>
            </w:pPr>
            <w:hyperlink r:id="rId13">
              <w:r w:rsidDel="00000000" w:rsidR="00000000" w:rsidRPr="00000000">
                <w:rPr>
                  <w:color w:val="1155cc"/>
                  <w:u w:val="single"/>
                  <w:rtl w:val="0"/>
                </w:rPr>
                <w:t xml:space="preserve">http://www.ctman.kr/news/22795</w:t>
              </w:r>
            </w:hyperlink>
            <w:r w:rsidDel="00000000" w:rsidR="00000000" w:rsidRPr="00000000">
              <w:rPr>
                <w:rtl w:val="0"/>
              </w:rPr>
            </w:r>
          </w:p>
          <w:p w:rsidR="00000000" w:rsidDel="00000000" w:rsidP="00000000" w:rsidRDefault="00000000" w:rsidRPr="00000000" w14:paraId="00000030">
            <w:pPr>
              <w:widowControl w:val="1"/>
              <w:ind w:left="0" w:firstLine="0"/>
              <w:rPr/>
            </w:pPr>
            <w:r w:rsidDel="00000000" w:rsidR="00000000" w:rsidRPr="00000000">
              <w:rPr>
                <w:rtl w:val="0"/>
              </w:rPr>
              <w:t xml:space="preserve">- 소비자경제,</w:t>
            </w:r>
          </w:p>
          <w:p w:rsidR="00000000" w:rsidDel="00000000" w:rsidP="00000000" w:rsidRDefault="00000000" w:rsidRPr="00000000" w14:paraId="00000031">
            <w:pPr>
              <w:widowControl w:val="1"/>
              <w:ind w:left="0" w:firstLine="0"/>
              <w:rPr/>
            </w:pPr>
            <w:hyperlink r:id="rId14">
              <w:r w:rsidDel="00000000" w:rsidR="00000000" w:rsidRPr="00000000">
                <w:rPr>
                  <w:color w:val="1155cc"/>
                  <w:u w:val="single"/>
                  <w:rtl w:val="0"/>
                </w:rPr>
                <w:t xml:space="preserve">https://cdn.dailycnc.com/news/articleView.html?idxno=202723</w:t>
              </w:r>
            </w:hyperlink>
            <w:r w:rsidDel="00000000" w:rsidR="00000000" w:rsidRPr="00000000">
              <w:rPr>
                <w:rtl w:val="0"/>
              </w:rPr>
              <w:t xml:space="preserve">          </w:t>
            </w:r>
          </w:p>
        </w:tc>
      </w:tr>
    </w:tbl>
    <w:p w:rsidR="00000000" w:rsidDel="00000000" w:rsidP="00000000" w:rsidRDefault="00000000" w:rsidRPr="00000000" w14:paraId="00000032">
      <w:pPr>
        <w:rPr/>
      </w:pPr>
      <w:r w:rsidDel="00000000" w:rsidR="00000000" w:rsidRPr="00000000">
        <w:rPr>
          <w:rtl w:val="0"/>
        </w:rPr>
      </w:r>
    </w:p>
    <w:sectPr>
      <w:headerReference r:id="rId15" w:type="default"/>
      <w:footerReference r:id="rId16" w:type="default"/>
      <w:footerReference r:id="rId17" w:type="first"/>
      <w:pgSz w:h="16838" w:w="11906" w:orient="portrait"/>
      <w:pgMar w:bottom="1191" w:top="1418" w:left="1304" w:right="1304" w:header="737"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pos="4513"/>
        <w:tab w:val="right" w:pos="9026"/>
      </w:tabs>
      <w:jc w:val="left"/>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pos="4513"/>
        <w:tab w:val="right" w:pos="9026"/>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1 -</w:t>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513"/>
        <w:tab w:val="right" w:pos="9026"/>
      </w:tabs>
      <w:jc w:val="cente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pos="4513"/>
        <w:tab w:val="right" w:pos="9026"/>
      </w:tabs>
      <w:rPr>
        <w:b w:val="1"/>
        <w:color w:val="000000"/>
        <w:sz w:val="18"/>
        <w:szCs w:val="18"/>
      </w:rPr>
    </w:pPr>
    <w:r w:rsidDel="00000000" w:rsidR="00000000" w:rsidRPr="00000000">
      <w:rPr>
        <w:b w:val="1"/>
        <w:color w:val="000000"/>
        <w:sz w:val="18"/>
        <w:szCs w:val="18"/>
        <w:rtl w:val="0"/>
      </w:rPr>
      <w:t xml:space="preserve">동의대학교</w:t>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pos="4513"/>
        <w:tab w:val="right" w:pos="9026"/>
      </w:tabs>
      <w:rPr>
        <w:b w:val="1"/>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0D43C4"/>
    <w:pPr>
      <w:wordWrap w:val="0"/>
      <w:autoSpaceDE w:val="0"/>
      <w:autoSpaceDN w:val="0"/>
    </w:pPr>
    <w:rPr>
      <w:rFonts w:cs="Times New Roman"/>
    </w:rPr>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a4">
    <w:name w:val="footer"/>
    <w:basedOn w:val="a"/>
    <w:link w:val="Char"/>
    <w:uiPriority w:val="99"/>
    <w:unhideWhenUsed w:val="1"/>
    <w:rsid w:val="00987247"/>
    <w:pPr>
      <w:tabs>
        <w:tab w:val="center" w:pos="4513"/>
        <w:tab w:val="right" w:pos="9026"/>
      </w:tabs>
      <w:snapToGrid w:val="0"/>
    </w:pPr>
  </w:style>
  <w:style w:type="character" w:styleId="Char" w:customStyle="1">
    <w:name w:val="바닥글 Char"/>
    <w:basedOn w:val="a0"/>
    <w:link w:val="a4"/>
    <w:uiPriority w:val="99"/>
    <w:rsid w:val="00987247"/>
    <w:rPr>
      <w:rFonts w:ascii="맑은 고딕" w:cs="Times New Roman" w:eastAsia="맑은 고딕" w:hAnsi="맑은 고딕"/>
    </w:rPr>
  </w:style>
  <w:style w:type="paragraph" w:styleId="a5">
    <w:name w:val="header"/>
    <w:basedOn w:val="a"/>
    <w:link w:val="Char0"/>
    <w:uiPriority w:val="99"/>
    <w:unhideWhenUsed w:val="1"/>
    <w:rsid w:val="00987247"/>
    <w:pPr>
      <w:tabs>
        <w:tab w:val="center" w:pos="4513"/>
        <w:tab w:val="right" w:pos="9026"/>
      </w:tabs>
      <w:snapToGrid w:val="0"/>
    </w:pPr>
  </w:style>
  <w:style w:type="character" w:styleId="Char0" w:customStyle="1">
    <w:name w:val="머리글 Char"/>
    <w:basedOn w:val="a0"/>
    <w:link w:val="a5"/>
    <w:uiPriority w:val="99"/>
    <w:rsid w:val="00987247"/>
    <w:rPr>
      <w:rFonts w:ascii="맑은 고딕" w:cs="Times New Roman" w:eastAsia="맑은 고딕" w:hAnsi="맑은 고딕"/>
    </w:rPr>
  </w:style>
  <w:style w:type="table" w:styleId="21" w:customStyle="1">
    <w:name w:val="일반 표 21"/>
    <w:basedOn w:val="a1"/>
    <w:uiPriority w:val="42"/>
    <w:rsid w:val="00987247"/>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a6">
    <w:name w:val="Balloon Text"/>
    <w:basedOn w:val="a"/>
    <w:link w:val="Char1"/>
    <w:uiPriority w:val="99"/>
    <w:semiHidden w:val="1"/>
    <w:unhideWhenUsed w:val="1"/>
    <w:rsid w:val="00BB375C"/>
    <w:rPr>
      <w:rFonts w:asciiTheme="majorHAnsi" w:cstheme="majorBidi" w:eastAsiaTheme="majorEastAsia" w:hAnsiTheme="majorHAnsi"/>
      <w:sz w:val="18"/>
      <w:szCs w:val="18"/>
    </w:rPr>
  </w:style>
  <w:style w:type="character" w:styleId="Char1" w:customStyle="1">
    <w:name w:val="풍선 도움말 텍스트 Char"/>
    <w:basedOn w:val="a0"/>
    <w:link w:val="a6"/>
    <w:uiPriority w:val="99"/>
    <w:semiHidden w:val="1"/>
    <w:rsid w:val="00BB375C"/>
    <w:rPr>
      <w:rFonts w:asciiTheme="majorHAnsi" w:cstheme="majorBidi" w:eastAsiaTheme="majorEastAsia" w:hAnsiTheme="majorHAnsi"/>
      <w:sz w:val="18"/>
      <w:szCs w:val="18"/>
    </w:rPr>
  </w:style>
  <w:style w:type="paragraph" w:styleId="a7">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8" w:customStyle="1">
    <w:basedOn w:val="TableNormal"/>
    <w:tblPr>
      <w:tblStyleRowBandSize w:val="1"/>
      <w:tblStyleColBandSize w:val="1"/>
      <w:tblCellMar>
        <w:left w:w="108.0" w:type="dxa"/>
        <w:right w:w="108.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kci.go.kr/kciportal/ci/sereArticleSearch/ciSereArtiView.kci?sereArticleSearchBean.artiId=ART002812423" TargetMode="External"/><Relationship Id="rId10" Type="http://schemas.openxmlformats.org/officeDocument/2006/relationships/hyperlink" Target="http://www.maritimepress.co.kr/news/articleView.html?idxno=301832" TargetMode="External"/><Relationship Id="rId13" Type="http://schemas.openxmlformats.org/officeDocument/2006/relationships/hyperlink" Target="http://www.ctman.kr/news/22795" TargetMode="External"/><Relationship Id="rId12" Type="http://schemas.openxmlformats.org/officeDocument/2006/relationships/hyperlink" Target="http://www.kopla.or.k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yperlink" Target="https://cdn.dailycnc.com/news/articleView.html?idxno=202723"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kp4tV86j0wbyfkeliRP4eeAtHA==">AMUW2mXL2rBCaSNdjm5OWu2bVcPLnsq8tbZi2S5uA4CxYIAWzl4N+vKWykwNkuzsVVg1HBXRIAcR2k0HcM+hIygueHbXb7O6pZvw2pWBI4XN5XeTvUTQYUS085weslvhIWHs7IQAVb9x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2021-03-10T04:28:00Z</dcterms:created>
  <dc:creator>Windows 사용자</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