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7C7D2" w14:textId="425009BC" w:rsidR="009A0E55" w:rsidRPr="00831629" w:rsidRDefault="00B6298F">
      <w:pPr>
        <w:rPr>
          <w:sz w:val="40"/>
        </w:rPr>
      </w:pPr>
      <w:r w:rsidRPr="00831629">
        <w:rPr>
          <w:sz w:val="40"/>
        </w:rPr>
        <w:t>FDR</w:t>
      </w:r>
      <w:r w:rsidR="00831629" w:rsidRPr="00831629">
        <w:rPr>
          <w:rFonts w:hint="eastAsia"/>
          <w:sz w:val="40"/>
        </w:rPr>
        <w:t xml:space="preserve"> </w:t>
      </w:r>
    </w:p>
    <w:p w14:paraId="4FE9A1D9" w14:textId="77777777" w:rsidR="00B6298F" w:rsidRDefault="00B6298F"/>
    <w:p w14:paraId="058749E4" w14:textId="374CFA6A" w:rsidR="002110AC" w:rsidRDefault="002110AC" w:rsidP="002110AC">
      <w:pPr>
        <w:pStyle w:val="a3"/>
        <w:numPr>
          <w:ilvl w:val="0"/>
          <w:numId w:val="2"/>
        </w:numPr>
        <w:ind w:leftChars="0"/>
      </w:pPr>
      <w:r>
        <w:rPr>
          <w:rFonts w:hint="eastAsia"/>
        </w:rPr>
        <w:t>はじめに</w:t>
      </w:r>
    </w:p>
    <w:p w14:paraId="50F2E483" w14:textId="77777777" w:rsidR="0059063A" w:rsidRDefault="0059063A" w:rsidP="007F52AD">
      <w:pPr>
        <w:pStyle w:val="a3"/>
        <w:numPr>
          <w:ilvl w:val="0"/>
          <w:numId w:val="2"/>
        </w:numPr>
        <w:ind w:leftChars="0"/>
      </w:pPr>
      <w:r>
        <w:rPr>
          <w:rFonts w:hint="eastAsia"/>
        </w:rPr>
        <w:t>多重検定とは</w:t>
      </w:r>
    </w:p>
    <w:p w14:paraId="113557E6" w14:textId="77777777" w:rsidR="00B6298F" w:rsidRDefault="0059063A">
      <w:r>
        <w:rPr>
          <w:rFonts w:hint="eastAsia"/>
        </w:rPr>
        <w:t>多重検定とは、一つの帰無仮説が成り立つかを調べるために用いる方法論である。帰無仮説が複数あってそのどれかだ成り立つかを知りたい場合は多重検定となる。</w:t>
      </w:r>
    </w:p>
    <w:tbl>
      <w:tblPr>
        <w:tblStyle w:val="a4"/>
        <w:tblW w:w="0" w:type="auto"/>
        <w:tblLook w:val="04A0" w:firstRow="1" w:lastRow="0" w:firstColumn="1" w:lastColumn="0" w:noHBand="0" w:noVBand="1"/>
      </w:tblPr>
      <w:tblGrid>
        <w:gridCol w:w="8488"/>
      </w:tblGrid>
      <w:tr w:rsidR="0059063A" w:rsidRPr="00A71D97" w14:paraId="72A9B81E" w14:textId="77777777" w:rsidTr="0059063A">
        <w:tc>
          <w:tcPr>
            <w:tcW w:w="8488" w:type="dxa"/>
          </w:tcPr>
          <w:p w14:paraId="4679D205" w14:textId="77777777" w:rsidR="00A71D97" w:rsidRDefault="00A71D97">
            <w:r w:rsidRPr="00711939">
              <w:rPr>
                <w:rFonts w:hint="eastAsia"/>
                <w:sz w:val="32"/>
              </w:rPr>
              <w:t>検定とは</w:t>
            </w:r>
            <w:r w:rsidRPr="00711939">
              <w:rPr>
                <w:rFonts w:hint="eastAsia"/>
                <w:sz w:val="28"/>
              </w:rPr>
              <w:t>、</w:t>
            </w:r>
            <w:r>
              <w:rPr>
                <w:rFonts w:hint="eastAsia"/>
              </w:rPr>
              <w:t>「帰無仮説を棄却し対立仮説を支持するか、または帰無仮説を棄却しないか」を観測値に基づいて決める手続き。</w:t>
            </w:r>
          </w:p>
          <w:p w14:paraId="4A7ADDE3" w14:textId="77777777" w:rsidR="00A71D97" w:rsidRDefault="00A71D97" w:rsidP="00A71D97">
            <w:r>
              <w:rPr>
                <w:rFonts w:hint="eastAsia"/>
              </w:rPr>
              <w:t>統計的な仮説検定の手順は、仮説が正しいと仮定した上で、それに従う母集団から、実際に観察された標本が抽出される確率を求め、その値により判断をする。あらかじめ決めておいた値（しきい値）より小さければ、仮説を棄却する。</w:t>
            </w:r>
          </w:p>
          <w:p w14:paraId="669F1FA9" w14:textId="77777777" w:rsidR="00DF46B0" w:rsidRDefault="00DF46B0" w:rsidP="00A71D97">
            <w:r>
              <w:rPr>
                <w:rFonts w:hint="eastAsia"/>
              </w:rPr>
              <w:t>統計では、帰無仮説を棄却するかを調べる。</w:t>
            </w:r>
          </w:p>
          <w:p w14:paraId="018E7A34" w14:textId="77777777" w:rsidR="00DF46B0" w:rsidRDefault="00DF46B0" w:rsidP="00A71D97"/>
          <w:p w14:paraId="51F2CE45" w14:textId="77777777" w:rsidR="00DF46B0" w:rsidRDefault="00DF46B0" w:rsidP="00A71D97">
            <w:r>
              <w:rPr>
                <w:rFonts w:hint="eastAsia"/>
              </w:rPr>
              <w:t>帰無仮説…何も関係ない、差異は見られない、仮説などそもそもなかったと言う意味。</w:t>
            </w:r>
          </w:p>
          <w:p w14:paraId="6ADFFB71" w14:textId="77777777" w:rsidR="00DF46B0" w:rsidRDefault="00DF46B0" w:rsidP="00A71D97">
            <w:r>
              <w:rPr>
                <w:rFonts w:hint="eastAsia"/>
              </w:rPr>
              <w:t>対立仮説…帰無仮説と対立する。帰無仮説が棄却されたときに採択される。</w:t>
            </w:r>
          </w:p>
          <w:p w14:paraId="2DBE0335" w14:textId="77777777" w:rsidR="00DF46B0" w:rsidRDefault="00DF46B0" w:rsidP="00A71D97">
            <w:r>
              <w:rPr>
                <w:rFonts w:hint="eastAsia"/>
              </w:rPr>
              <w:t>参考URL：</w:t>
            </w:r>
            <w:hyperlink r:id="rId5" w:history="1">
              <w:r w:rsidRPr="00047249">
                <w:rPr>
                  <w:rStyle w:val="a5"/>
                </w:rPr>
                <w:t>https://ja.wikipedia.org/wiki/仮説検定</w:t>
              </w:r>
            </w:hyperlink>
          </w:p>
          <w:p w14:paraId="6D8DC41F" w14:textId="77777777" w:rsidR="00DF46B0" w:rsidRPr="00DF46B0" w:rsidRDefault="00DF46B0" w:rsidP="00A71D97"/>
        </w:tc>
      </w:tr>
    </w:tbl>
    <w:p w14:paraId="74095599" w14:textId="77777777" w:rsidR="0059063A" w:rsidRDefault="0059063A"/>
    <w:p w14:paraId="2525D4C8" w14:textId="77777777" w:rsidR="0059063A" w:rsidRDefault="007F52AD">
      <w:r>
        <w:rPr>
          <w:rFonts w:hint="eastAsia"/>
        </w:rPr>
        <w:t>多重検定の状況が、最も起きやすいのが多重比較である。</w:t>
      </w:r>
    </w:p>
    <w:p w14:paraId="3760BC6C" w14:textId="77777777" w:rsidR="007F52AD" w:rsidRDefault="007F52AD"/>
    <w:p w14:paraId="152944D1" w14:textId="77777777" w:rsidR="007F52AD" w:rsidRDefault="007F52AD">
      <w:r>
        <w:rPr>
          <w:rFonts w:hint="eastAsia"/>
        </w:rPr>
        <w:t>多群の平均の比較を行うには分散分析が基礎となるが、その検定結果では、「すべての群の平均に差が無い、どこかに差がある」しかわからない。</w:t>
      </w:r>
    </w:p>
    <w:p w14:paraId="6B41C7A3" w14:textId="77777777" w:rsidR="007F52AD" w:rsidRDefault="007F52AD">
      <w:r>
        <w:rPr>
          <w:rFonts w:hint="eastAsia"/>
        </w:rPr>
        <w:t>そこで、</w:t>
      </w:r>
      <w:r w:rsidRPr="007F52AD">
        <w:rPr>
          <w:rFonts w:hint="eastAsia"/>
          <w:sz w:val="28"/>
          <w:u w:val="wave"/>
        </w:rPr>
        <w:t>「差があるとなった場合に、どの群とどの群に差があるかを突き止めるのが多重検定」</w:t>
      </w:r>
      <w:r>
        <w:rPr>
          <w:rFonts w:hint="eastAsia"/>
        </w:rPr>
        <w:t>である。</w:t>
      </w:r>
    </w:p>
    <w:p w14:paraId="55949D84" w14:textId="77777777" w:rsidR="007F52AD" w:rsidRDefault="007F52AD"/>
    <w:p w14:paraId="416BC0F9" w14:textId="47F2FB81" w:rsidR="00387B6A" w:rsidRDefault="007F52AD">
      <w:r>
        <w:rPr>
          <w:rFonts w:hint="eastAsia"/>
        </w:rPr>
        <w:t>今、どの大きさの群も大きさ</w:t>
      </w:r>
      <m:oMath>
        <m:r>
          <w:rPr>
            <w:rFonts w:ascii="Cambria Math" w:hAnsi="Cambria Math"/>
          </w:rPr>
          <m:t>n</m:t>
        </m:r>
      </m:oMath>
      <w:r>
        <w:rPr>
          <w:rFonts w:hint="eastAsia"/>
        </w:rPr>
        <w:t>であり、各群の平均を</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Pr>
          <w:rFonts w:hint="eastAsia"/>
        </w:rPr>
        <w:t>、共通の分散の推定値を</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413C2E">
        <w:rPr>
          <w:rFonts w:hint="eastAsia"/>
        </w:rPr>
        <w:t>とした場合の２群</w:t>
      </w:r>
      <w:r w:rsidR="00387B6A">
        <w:rPr>
          <w:rFonts w:hint="eastAsia"/>
        </w:rPr>
        <w:t>の比較を考える。</w:t>
      </w:r>
    </w:p>
    <w:p w14:paraId="61F181E7" w14:textId="091160C0" w:rsidR="00B41097" w:rsidRPr="00B41097" w:rsidRDefault="00320C87">
      <m:oMathPara>
        <m:oMath>
          <m:eqArr>
            <m:eqArrPr>
              <m:maxDist m:val="1"/>
              <m:ctrlPr>
                <w:rPr>
                  <w:rFonts w:ascii="Cambria Math" w:hAnsi="Cambria Math"/>
                  <w:i/>
                </w:rPr>
              </m:ctrlPr>
            </m:eqArrPr>
            <m:e>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num>
                <m:den>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n</m:t>
                          </m:r>
                        </m:den>
                      </m:f>
                    </m:e>
                  </m:rad>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1654F4E6" w14:textId="77777777" w:rsidR="00387B6A" w:rsidRDefault="00387B6A">
      <w:r>
        <w:rPr>
          <w:rFonts w:hint="eastAsia"/>
        </w:rPr>
        <w:t>が２群比較の検定統計量となる。これらを同時に扱うため多重比較と呼ばれる。</w:t>
      </w:r>
    </w:p>
    <w:p w14:paraId="5443E595" w14:textId="77777777" w:rsidR="00387B6A" w:rsidRDefault="00387B6A">
      <w:r>
        <w:rPr>
          <w:rFonts w:hint="eastAsia"/>
        </w:rPr>
        <w:t>検定が複数行われるので、多重比較は、多重検定の一つである。</w:t>
      </w:r>
    </w:p>
    <w:p w14:paraId="4BCB70A7" w14:textId="77777777" w:rsidR="00387B6A" w:rsidRDefault="00387B6A">
      <w:pPr>
        <w:rPr>
          <w:sz w:val="28"/>
          <w:u w:val="wave"/>
        </w:rPr>
      </w:pPr>
      <w:r w:rsidRPr="00387B6A">
        <w:rPr>
          <w:rFonts w:hint="eastAsia"/>
          <w:sz w:val="28"/>
          <w:u w:val="wave"/>
        </w:rPr>
        <w:t>問題となるのは、この検定統計量の棄却限界値（しきい値）をどのようにするかである。</w:t>
      </w:r>
    </w:p>
    <w:p w14:paraId="694B9868" w14:textId="0DF164DB" w:rsidR="00413C2E" w:rsidRDefault="00413C2E">
      <w:pPr>
        <w:rPr>
          <w:sz w:val="28"/>
          <w:u w:val="wave"/>
        </w:rPr>
      </w:pPr>
      <w:r>
        <w:rPr>
          <w:rFonts w:hint="eastAsia"/>
          <w:sz w:val="28"/>
          <w:u w:val="wave"/>
        </w:rPr>
        <w:t>やりたい事は、第一種過誤を制御したい！！</w:t>
      </w:r>
    </w:p>
    <w:p w14:paraId="719B307E" w14:textId="00B6E268" w:rsidR="00D113B6" w:rsidRDefault="008067CD">
      <w:pPr>
        <w:rPr>
          <w:sz w:val="28"/>
          <w:u w:val="wave"/>
        </w:rPr>
      </w:pPr>
      <w:r>
        <w:rPr>
          <w:rFonts w:ascii="Helvetica" w:hAnsi="Helvetica" w:cs="Helvetica"/>
          <w:noProof/>
          <w:kern w:val="0"/>
        </w:rPr>
        <w:drawing>
          <wp:anchor distT="0" distB="0" distL="114300" distR="114300" simplePos="0" relativeHeight="251659264" behindDoc="0" locked="0" layoutInCell="1" allowOverlap="1" wp14:anchorId="3019B88E" wp14:editId="0DC6E389">
            <wp:simplePos x="0" y="0"/>
            <wp:positionH relativeFrom="column">
              <wp:posOffset>2515870</wp:posOffset>
            </wp:positionH>
            <wp:positionV relativeFrom="paragraph">
              <wp:posOffset>129540</wp:posOffset>
            </wp:positionV>
            <wp:extent cx="3203575" cy="2402840"/>
            <wp:effectExtent l="0" t="0" r="0" b="10160"/>
            <wp:wrapThrough wrapText="bothSides">
              <wp:wrapPolygon edited="0">
                <wp:start x="0" y="0"/>
                <wp:lineTo x="0" y="21463"/>
                <wp:lineTo x="21407" y="21463"/>
                <wp:lineTo x="21407" y="0"/>
                <wp:lineTo x="0" y="0"/>
              </wp:wrapPolygon>
            </wp:wrapThrough>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3575" cy="2402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52D825" w14:textId="5196B263" w:rsidR="008067CD" w:rsidRPr="008067CD" w:rsidRDefault="008067CD">
      <w:r w:rsidRPr="008067CD">
        <w:rPr>
          <w:rFonts w:hint="eastAsia"/>
        </w:rPr>
        <w:t>NPは偽陽性</w:t>
      </w:r>
      <w:r>
        <w:rPr>
          <w:rFonts w:hint="eastAsia"/>
        </w:rPr>
        <w:t>（第一種過誤）</w:t>
      </w:r>
    </w:p>
    <w:p w14:paraId="3D326C29" w14:textId="1D22249A" w:rsidR="008067CD" w:rsidRPr="008067CD" w:rsidRDefault="008067CD">
      <w:r w:rsidRPr="008067CD">
        <w:rPr>
          <w:rFonts w:hint="eastAsia"/>
        </w:rPr>
        <w:t>有意水準</w:t>
      </w:r>
      <w:r>
        <w:rPr>
          <w:rFonts w:hint="eastAsia"/>
        </w:rPr>
        <w:t>より低いものは、棄却しする。</w:t>
      </w:r>
    </w:p>
    <w:p w14:paraId="526C2394" w14:textId="77777777" w:rsidR="008067CD" w:rsidRPr="008067CD" w:rsidRDefault="008067CD"/>
    <w:p w14:paraId="199DD7EF" w14:textId="3DA86E7D" w:rsidR="008067CD" w:rsidRPr="008067CD" w:rsidRDefault="008067CD">
      <w:r>
        <w:rPr>
          <w:rFonts w:hint="eastAsia"/>
        </w:rPr>
        <w:t>しかし、有意水準を上げれば上げるほど、陽性データも偽と判断されてしまう。</w:t>
      </w:r>
    </w:p>
    <w:p w14:paraId="5771A644" w14:textId="77777777" w:rsidR="008067CD" w:rsidRPr="008067CD" w:rsidRDefault="008067CD"/>
    <w:p w14:paraId="6BBD94E0" w14:textId="3062E817" w:rsidR="008067CD" w:rsidRDefault="00320C87" w:rsidP="008067CD">
      <w:pPr>
        <w:jc w:val="right"/>
        <w:rPr>
          <w:sz w:val="20"/>
        </w:rPr>
      </w:pPr>
      <w:hyperlink r:id="rId7" w:history="1">
        <w:r w:rsidR="008067CD" w:rsidRPr="007A6467">
          <w:rPr>
            <w:rStyle w:val="a5"/>
            <w:sz w:val="20"/>
          </w:rPr>
          <w:t>https://www.slideshare.net/yuifu/fdr-kashiwar-3</w:t>
        </w:r>
      </w:hyperlink>
    </w:p>
    <w:p w14:paraId="016AD94B" w14:textId="77777777" w:rsidR="008067CD" w:rsidRPr="008067CD" w:rsidRDefault="008067CD" w:rsidP="008067CD">
      <w:pPr>
        <w:jc w:val="right"/>
        <w:rPr>
          <w:sz w:val="20"/>
        </w:rPr>
      </w:pPr>
    </w:p>
    <w:p w14:paraId="5990D3CA" w14:textId="77777777" w:rsidR="00387B6A" w:rsidRDefault="00387B6A" w:rsidP="00387B6A">
      <w:pPr>
        <w:pStyle w:val="a3"/>
        <w:numPr>
          <w:ilvl w:val="0"/>
          <w:numId w:val="2"/>
        </w:numPr>
        <w:ind w:leftChars="0"/>
      </w:pPr>
      <w:r w:rsidRPr="00387B6A">
        <w:rPr>
          <w:rFonts w:hint="eastAsia"/>
        </w:rPr>
        <w:t>多重比較における第1種の過誤</w:t>
      </w:r>
      <w:r>
        <w:rPr>
          <w:rFonts w:hint="eastAsia"/>
        </w:rPr>
        <w:t>とは</w:t>
      </w:r>
    </w:p>
    <w:p w14:paraId="2419C64C" w14:textId="69F906CC" w:rsidR="00387B6A" w:rsidRDefault="00387B6A" w:rsidP="00387B6A">
      <w:r>
        <w:rPr>
          <w:rFonts w:hint="eastAsia"/>
        </w:rPr>
        <w:t>多重比較は、全体としての有意水準を守るように考えればいい。</w:t>
      </w:r>
    </w:p>
    <w:tbl>
      <w:tblPr>
        <w:tblStyle w:val="a4"/>
        <w:tblW w:w="0" w:type="auto"/>
        <w:tblLook w:val="04A0" w:firstRow="1" w:lastRow="0" w:firstColumn="1" w:lastColumn="0" w:noHBand="0" w:noVBand="1"/>
      </w:tblPr>
      <w:tblGrid>
        <w:gridCol w:w="8488"/>
      </w:tblGrid>
      <w:tr w:rsidR="00413C2E" w14:paraId="7409B287" w14:textId="77777777" w:rsidTr="00413C2E">
        <w:trPr>
          <w:trHeight w:val="1164"/>
        </w:trPr>
        <w:tc>
          <w:tcPr>
            <w:tcW w:w="8488" w:type="dxa"/>
          </w:tcPr>
          <w:p w14:paraId="67D6DA7C" w14:textId="4C735E1F" w:rsidR="00413C2E" w:rsidRDefault="00413C2E" w:rsidP="00387B6A">
            <w:r>
              <w:rPr>
                <w:rFonts w:hint="eastAsia"/>
              </w:rPr>
              <w:t>有意水準（</w:t>
            </w:r>
            <w:r>
              <w:t>Level of significance</w:t>
            </w:r>
            <w:r>
              <w:rPr>
                <w:rFonts w:hint="eastAsia"/>
              </w:rPr>
              <w:t>）</w:t>
            </w:r>
          </w:p>
          <w:p w14:paraId="5C37F367" w14:textId="77777777" w:rsidR="00413C2E" w:rsidRDefault="00413C2E" w:rsidP="00387B6A">
            <w:r>
              <w:rPr>
                <w:rFonts w:hint="eastAsia"/>
              </w:rPr>
              <w:t>帰無仮説を棄却するかどうかを判定する基準。</w:t>
            </w:r>
            <w:r>
              <w:t>5%</w:t>
            </w:r>
            <w:r>
              <w:rPr>
                <w:rFonts w:hint="eastAsia"/>
              </w:rPr>
              <w:t>あるいは</w:t>
            </w:r>
            <w:r>
              <w:t>1%</w:t>
            </w:r>
            <w:r>
              <w:rPr>
                <w:rFonts w:hint="eastAsia"/>
              </w:rPr>
              <w:t>がよく使われる。有意水準</w:t>
            </w:r>
            <w:r>
              <w:t>5%</w:t>
            </w:r>
            <w:r>
              <w:rPr>
                <w:rFonts w:hint="eastAsia"/>
              </w:rPr>
              <w:t>で検定するという事は、第一種過誤を犯す危険性が、</w:t>
            </w:r>
            <w:r>
              <w:t>5%</w:t>
            </w:r>
            <w:r>
              <w:rPr>
                <w:rFonts w:hint="eastAsia"/>
              </w:rPr>
              <w:t>であることを意味する。</w:t>
            </w:r>
          </w:p>
          <w:p w14:paraId="01494C88" w14:textId="6E22165A" w:rsidR="00A975E0" w:rsidRPr="00A975E0" w:rsidRDefault="00A975E0" w:rsidP="00387B6A">
            <w:pPr>
              <w:rPr>
                <w:u w:val="wave"/>
              </w:rPr>
            </w:pPr>
            <w:r w:rsidRPr="00A975E0">
              <w:rPr>
                <w:rFonts w:hint="eastAsia"/>
                <w:u w:val="wave"/>
              </w:rPr>
              <w:t>有意確率を棄却する基準。</w:t>
            </w:r>
          </w:p>
        </w:tc>
      </w:tr>
    </w:tbl>
    <w:p w14:paraId="4FA758AE" w14:textId="77777777" w:rsidR="00413C2E" w:rsidRPr="008067CD" w:rsidRDefault="00413C2E" w:rsidP="00387B6A"/>
    <w:p w14:paraId="0BD92A41" w14:textId="77777777" w:rsidR="00A96C9C" w:rsidRDefault="00A96C9C" w:rsidP="00387B6A">
      <w:r>
        <w:t>Fisher</w:t>
      </w:r>
      <w:r>
        <w:rPr>
          <w:rFonts w:hint="eastAsia"/>
        </w:rPr>
        <w:t>説</w:t>
      </w:r>
    </w:p>
    <w:p w14:paraId="2536AE85" w14:textId="0F7F0D68" w:rsidR="00A96C9C" w:rsidRDefault="002351A1" w:rsidP="00387B6A">
      <w:r>
        <w:rPr>
          <w:rFonts w:hint="eastAsia"/>
        </w:rPr>
        <w:lastRenderedPageBreak/>
        <w:t>最初に分散分析を行い、それで棄却された場合のみ２群間</w:t>
      </w:r>
      <w:r w:rsidR="00A96C9C">
        <w:rPr>
          <w:rFonts w:hint="eastAsia"/>
        </w:rPr>
        <w:t>の比較を普通の</w:t>
      </w:r>
      <m:oMath>
        <m:r>
          <w:rPr>
            <w:rFonts w:ascii="Cambria Math" w:hAnsi="Cambria Math"/>
          </w:rPr>
          <m:t>t</m:t>
        </m:r>
      </m:oMath>
      <w:r w:rsidR="00A96C9C">
        <w:rPr>
          <w:rFonts w:hint="eastAsia"/>
        </w:rPr>
        <w:t>検定で行えばいい。</w:t>
      </w:r>
      <w:r w:rsidR="00211D1D">
        <w:rPr>
          <w:rFonts w:hint="eastAsia"/>
        </w:rPr>
        <w:t>この方法は、protected LSD法という。</w:t>
      </w:r>
    </w:p>
    <w:tbl>
      <w:tblPr>
        <w:tblStyle w:val="a4"/>
        <w:tblW w:w="0" w:type="auto"/>
        <w:tblLook w:val="04A0" w:firstRow="1" w:lastRow="0" w:firstColumn="1" w:lastColumn="0" w:noHBand="0" w:noVBand="1"/>
      </w:tblPr>
      <w:tblGrid>
        <w:gridCol w:w="8488"/>
      </w:tblGrid>
      <w:tr w:rsidR="00A96C9C" w14:paraId="18B853CB" w14:textId="77777777" w:rsidTr="00A96C9C">
        <w:tc>
          <w:tcPr>
            <w:tcW w:w="8488" w:type="dxa"/>
          </w:tcPr>
          <w:p w14:paraId="3DD1F2EB" w14:textId="77777777" w:rsidR="00A96C9C" w:rsidRDefault="00A96C9C" w:rsidP="00387B6A">
            <m:oMath>
              <m:r>
                <w:rPr>
                  <w:rFonts w:ascii="Cambria Math" w:hAnsi="Cambria Math"/>
                </w:rPr>
                <m:t>t</m:t>
              </m:r>
            </m:oMath>
            <w:r>
              <w:rPr>
                <w:rFonts w:hint="eastAsia"/>
              </w:rPr>
              <w:t>検定</w:t>
            </w:r>
          </w:p>
          <w:p w14:paraId="3A60E99A" w14:textId="77777777" w:rsidR="00FA18D0" w:rsidRDefault="00FA18D0" w:rsidP="00387B6A">
            <w:r>
              <w:rPr>
                <w:rFonts w:hint="eastAsia"/>
              </w:rPr>
              <w:t>帰無仮説が正しいと仮定した場合に、統計量が</w:t>
            </w:r>
            <m:oMath>
              <m:r>
                <w:rPr>
                  <w:rFonts w:ascii="Cambria Math" w:hAnsi="Cambria Math"/>
                </w:rPr>
                <m:t>t</m:t>
              </m:r>
            </m:oMath>
            <w:r>
              <w:rPr>
                <w:rFonts w:hint="eastAsia"/>
              </w:rPr>
              <w:t>分布に従う事を利用した統計学的検定方法。母集団が正規分布に従うと仮定するパラメトリック検定法であり、</w:t>
            </w:r>
            <m:oMath>
              <m:r>
                <w:rPr>
                  <w:rFonts w:ascii="Cambria Math" w:hAnsi="Cambria Math"/>
                </w:rPr>
                <m:t>t</m:t>
              </m:r>
            </m:oMath>
            <w:r>
              <w:rPr>
                <w:rFonts w:hint="eastAsia"/>
              </w:rPr>
              <w:t>検定が直接元の平均や標準偏差によらない事を利用している。</w:t>
            </w:r>
          </w:p>
          <w:p w14:paraId="32EE96AF" w14:textId="44B5B879" w:rsidR="00FA18D0" w:rsidRDefault="00FA18D0" w:rsidP="00387B6A">
            <w:r>
              <w:rPr>
                <w:rFonts w:hint="eastAsia"/>
              </w:rPr>
              <w:t>２組の標本について平均に有意差があるかどうかの検定に用いられる。</w:t>
            </w:r>
          </w:p>
          <w:p w14:paraId="061773F8" w14:textId="77777777" w:rsidR="002C4E76" w:rsidRDefault="002C4E76" w:rsidP="00387B6A">
            <w:r>
              <w:rPr>
                <w:rFonts w:hint="eastAsia"/>
              </w:rPr>
              <w:t>参考URL：</w:t>
            </w:r>
            <w:hyperlink r:id="rId8" w:history="1">
              <w:r w:rsidRPr="00047249">
                <w:rPr>
                  <w:rStyle w:val="a5"/>
                </w:rPr>
                <w:t>https://ja.wikipedia.org/wiki/T検定</w:t>
              </w:r>
            </w:hyperlink>
          </w:p>
          <w:p w14:paraId="4CC8B401" w14:textId="77777777" w:rsidR="002C4E76" w:rsidRDefault="002C4E76" w:rsidP="00387B6A"/>
          <w:p w14:paraId="4AAE6C12" w14:textId="77777777" w:rsidR="003A32B7" w:rsidRDefault="003A32B7" w:rsidP="00387B6A">
            <w:r>
              <w:rPr>
                <w:rFonts w:hint="eastAsia"/>
              </w:rPr>
              <w:t>ガウス分布の精度パラメータの共役事前分布は、ガンマ分布である。</w:t>
            </w:r>
          </w:p>
          <w:p w14:paraId="2074C2FC" w14:textId="77777777" w:rsidR="003A32B7" w:rsidRDefault="003A32B7" w:rsidP="00387B6A">
            <w:r>
              <w:rPr>
                <w:rFonts w:hint="eastAsia"/>
              </w:rPr>
              <w:t>1変数のガウス分布</w:t>
            </w:r>
            <m:oMath>
              <m:r>
                <w:rPr>
                  <w:rFonts w:ascii="Cambria Math" w:hAnsi="Cambria Math"/>
                </w:rPr>
                <m:t>N(x|μ,</m:t>
              </m:r>
              <m:sSup>
                <m:sSupPr>
                  <m:ctrlPr>
                    <w:rPr>
                      <w:rFonts w:ascii="Cambria Math" w:hAnsi="Cambria Math"/>
                      <w:i/>
                    </w:rPr>
                  </m:ctrlPr>
                </m:sSupPr>
                <m:e>
                  <m:r>
                    <w:rPr>
                      <w:rFonts w:ascii="Cambria Math" w:hAnsi="Cambria Math"/>
                    </w:rPr>
                    <m:t>τ</m:t>
                  </m:r>
                </m:e>
                <m:sup>
                  <m:r>
                    <w:rPr>
                      <w:rFonts w:ascii="Cambria Math" w:hAnsi="Cambria Math"/>
                    </w:rPr>
                    <m:t>-1</m:t>
                  </m:r>
                </m:sup>
              </m:sSup>
              <m:r>
                <w:rPr>
                  <w:rFonts w:ascii="Cambria Math" w:hAnsi="Cambria Math"/>
                </w:rPr>
                <m:t>)</m:t>
              </m:r>
            </m:oMath>
            <w:r>
              <w:rPr>
                <w:rFonts w:hint="eastAsia"/>
              </w:rPr>
              <w:t>において、ガンマ分布</w:t>
            </w:r>
            <w:proofErr w:type="gramStart"/>
            <w:r>
              <w:rPr>
                <w:rFonts w:hint="eastAsia"/>
              </w:rPr>
              <w:t>を</w:t>
            </w:r>
            <w:proofErr w:type="gramEnd"/>
            <m:oMath>
              <m:r>
                <m:rPr>
                  <m:sty m:val="p"/>
                </m:rPr>
                <w:rPr>
                  <w:rFonts w:ascii="Cambria Math" w:hAnsi="Cambria Math"/>
                </w:rPr>
                <m:t>Gam(</m:t>
              </m:r>
              <m:r>
                <w:rPr>
                  <w:rFonts w:ascii="Cambria Math" w:hAnsi="Cambria Math"/>
                </w:rPr>
                <m:t>τ|a,b</m:t>
              </m:r>
              <m:r>
                <m:rPr>
                  <m:sty m:val="p"/>
                </m:rPr>
                <w:rPr>
                  <w:rFonts w:ascii="Cambria Math" w:hAnsi="Cambria Math"/>
                </w:rPr>
                <m:t>)</m:t>
              </m:r>
            </m:oMath>
            <w:proofErr w:type="gramStart"/>
            <w:r>
              <w:rPr>
                <w:rFonts w:hint="eastAsia"/>
              </w:rPr>
              <w:t>を</w:t>
            </w:r>
            <w:proofErr w:type="gramEnd"/>
            <w:r>
              <w:rPr>
                <w:rFonts w:hint="eastAsia"/>
              </w:rPr>
              <w:t>精度の事前分布とし、そこから、精度を積分消去し、</w:t>
            </w:r>
            <m:oMath>
              <m:r>
                <w:rPr>
                  <w:rFonts w:ascii="Cambria Math" w:hAnsi="Cambria Math"/>
                </w:rPr>
                <m:t>z=τ[</m:t>
              </m:r>
              <m:f>
                <m:fPr>
                  <m:type m:val="lin"/>
                  <m:ctrlPr>
                    <w:rPr>
                      <w:rFonts w:ascii="Cambria Math" w:hAnsi="Cambria Math"/>
                      <w:i/>
                    </w:rPr>
                  </m:ctrlPr>
                </m:fPr>
                <m:num>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den>
              </m:f>
              <m:r>
                <w:rPr>
                  <w:rFonts w:ascii="Cambria Math" w:hAnsi="Cambria Math"/>
                </w:rPr>
                <m:t>]</m:t>
              </m:r>
            </m:oMath>
            <w:r>
              <w:rPr>
                <w:rFonts w:hint="eastAsia"/>
              </w:rPr>
              <w:t>の変数置換を用いると、</w:t>
            </w:r>
            <m:oMath>
              <m:r>
                <w:rPr>
                  <w:rFonts w:ascii="Cambria Math" w:hAnsi="Cambria Math"/>
                </w:rPr>
                <m:t>x</m:t>
              </m:r>
            </m:oMath>
            <w:r>
              <w:rPr>
                <w:rFonts w:hint="eastAsia"/>
              </w:rPr>
              <w:t>の周辺分布は、</w:t>
            </w:r>
          </w:p>
          <w:p w14:paraId="3A690C39" w14:textId="77777777" w:rsidR="003A32B7" w:rsidRPr="003A32B7" w:rsidRDefault="003A32B7" w:rsidP="00387B6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μ,a,b</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τ</m:t>
                            </m:r>
                          </m:e>
                          <m:sup>
                            <m:r>
                              <w:rPr>
                                <w:rFonts w:ascii="Cambria Math" w:hAnsi="Cambria Math"/>
                              </w:rPr>
                              <m:t>-1</m:t>
                            </m:r>
                          </m:sup>
                        </m:sSup>
                      </m:e>
                    </m:d>
                  </m:e>
                </m:nary>
                <m:r>
                  <m:rPr>
                    <m:sty m:val="p"/>
                  </m:rPr>
                  <w:rPr>
                    <w:rFonts w:ascii="Cambria Math" w:hAnsi="Cambria Math"/>
                  </w:rPr>
                  <m:t>Gam</m:t>
                </m:r>
                <m:d>
                  <m:dPr>
                    <m:ctrlPr>
                      <w:rPr>
                        <w:rFonts w:ascii="Cambria Math" w:hAnsi="Cambria Math"/>
                      </w:rPr>
                    </m:ctrlPr>
                  </m:dPr>
                  <m:e>
                    <m:r>
                      <w:rPr>
                        <w:rFonts w:ascii="Cambria Math" w:hAnsi="Cambria Math"/>
                      </w:rPr>
                      <m:t>τ</m:t>
                    </m:r>
                    <m:ctrlPr>
                      <w:rPr>
                        <w:rFonts w:ascii="Cambria Math" w:hAnsi="Cambria Math"/>
                        <w:i/>
                      </w:rPr>
                    </m:ctrlPr>
                  </m:e>
                  <m:e>
                    <m:r>
                      <w:rPr>
                        <w:rFonts w:ascii="Cambria Math" w:hAnsi="Cambria Math"/>
                      </w:rPr>
                      <m:t>a,b</m:t>
                    </m:r>
                  </m:e>
                </m:d>
                <m:r>
                  <w:rPr>
                    <w:rFonts w:ascii="Cambria Math" w:hAnsi="Cambria Math"/>
                  </w:rPr>
                  <m:t>dτ</m:t>
                </m:r>
              </m:oMath>
            </m:oMathPara>
          </w:p>
          <w:p w14:paraId="6B06B5E7" w14:textId="77777777" w:rsidR="003A32B7" w:rsidRPr="00DF6702" w:rsidRDefault="003A32B7" w:rsidP="003A32B7">
            <w:pPr>
              <w:tabs>
                <w:tab w:val="left" w:pos="2100"/>
                <w:tab w:val="right" w:leader="middleDot" w:pos="8400"/>
              </w:tabs>
              <w:jc w:val="left"/>
            </w:pPr>
            <m:oMathPara>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a</m:t>
                        </m:r>
                      </m:sup>
                    </m:sSup>
                  </m:num>
                  <m:den>
                    <m:r>
                      <w:rPr>
                        <w:rFonts w:ascii="Cambria Math" w:hAnsi="Cambria Math"/>
                      </w:rPr>
                      <m:t>Γ</m:t>
                    </m:r>
                    <m:d>
                      <m:dPr>
                        <m:ctrlPr>
                          <w:rPr>
                            <w:rFonts w:ascii="Cambria Math" w:hAnsi="Cambria Math"/>
                            <w:i/>
                          </w:rPr>
                        </m:ctrlPr>
                      </m:dPr>
                      <m:e>
                        <m:r>
                          <w:rPr>
                            <w:rFonts w:ascii="Cambria Math" w:hAnsi="Cambria Math"/>
                          </w:rPr>
                          <m:t>a</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den>
                        </m:f>
                      </m:e>
                    </m:d>
                  </m:e>
                  <m:sup>
                    <m:r>
                      <w:rPr>
                        <w:rFonts w:ascii="Cambria Math" w:hAnsi="Cambria Math"/>
                      </w:rPr>
                      <m:t>-a-</m:t>
                    </m:r>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Γ</m:t>
                </m:r>
                <m:d>
                  <m:dPr>
                    <m:ctrlPr>
                      <w:rPr>
                        <w:rFonts w:ascii="Cambria Math" w:hAnsi="Cambria Math"/>
                        <w:i/>
                      </w:rPr>
                    </m:ctrlPr>
                  </m:dPr>
                  <m:e>
                    <m:r>
                      <w:rPr>
                        <w:rFonts w:ascii="Cambria Math" w:hAnsi="Cambria Math"/>
                      </w:rPr>
                      <m:t>a+</m:t>
                    </m:r>
                    <m:f>
                      <m:fPr>
                        <m:type m:val="lin"/>
                        <m:ctrlPr>
                          <w:rPr>
                            <w:rFonts w:ascii="Cambria Math" w:hAnsi="Cambria Math"/>
                            <w:i/>
                          </w:rPr>
                        </m:ctrlPr>
                      </m:fPr>
                      <m:num>
                        <m:r>
                          <w:rPr>
                            <w:rFonts w:ascii="Cambria Math" w:hAnsi="Cambria Math"/>
                          </w:rPr>
                          <m:t>1</m:t>
                        </m:r>
                      </m:num>
                      <m:den>
                        <m:r>
                          <w:rPr>
                            <w:rFonts w:ascii="Cambria Math" w:hAnsi="Cambria Math"/>
                          </w:rPr>
                          <m:t>2</m:t>
                        </m:r>
                      </m:den>
                    </m:f>
                  </m:e>
                </m:d>
              </m:oMath>
            </m:oMathPara>
          </w:p>
          <w:p w14:paraId="7B7D5EE4" w14:textId="77777777" w:rsidR="003A32B7" w:rsidRDefault="003A32B7" w:rsidP="00387B6A">
            <w:r>
              <w:rPr>
                <w:rFonts w:hint="eastAsia"/>
              </w:rPr>
              <w:t>慣例より、便利になるように、</w:t>
            </w:r>
            <m:oMath>
              <m:r>
                <w:rPr>
                  <w:rFonts w:ascii="Cambria Math" w:hAnsi="Cambria Math"/>
                </w:rPr>
                <m:t>v=2a</m:t>
              </m:r>
            </m:oMath>
            <w:r>
              <w:rPr>
                <w:rFonts w:hint="eastAsia"/>
              </w:rPr>
              <w:t>と、</w:t>
            </w:r>
            <m:oMath>
              <m:r>
                <w:rPr>
                  <w:rFonts w:ascii="Cambria Math" w:hAnsi="Cambria Math"/>
                </w:rPr>
                <m:t>λ=</m:t>
              </m:r>
              <m:f>
                <m:fPr>
                  <m:type m:val="lin"/>
                  <m:ctrlPr>
                    <w:rPr>
                      <w:rFonts w:ascii="Cambria Math" w:hAnsi="Cambria Math"/>
                      <w:i/>
                    </w:rPr>
                  </m:ctrlPr>
                </m:fPr>
                <m:num>
                  <m:r>
                    <w:rPr>
                      <w:rFonts w:ascii="Cambria Math" w:hAnsi="Cambria Math"/>
                    </w:rPr>
                    <m:t>a</m:t>
                  </m:r>
                </m:num>
                <m:den>
                  <m:r>
                    <w:rPr>
                      <w:rFonts w:ascii="Cambria Math" w:hAnsi="Cambria Math"/>
                    </w:rPr>
                    <m:t>b</m:t>
                  </m:r>
                </m:den>
              </m:f>
            </m:oMath>
            <w:r>
              <w:rPr>
                <w:rFonts w:hint="eastAsia"/>
              </w:rPr>
              <w:t>のパラメータを新たに定義すると分布は次のようになる。</w:t>
            </w:r>
          </w:p>
          <w:p w14:paraId="13AE5A53" w14:textId="77777777" w:rsidR="003A32B7" w:rsidRPr="003A32B7" w:rsidRDefault="003A32B7" w:rsidP="00387B6A">
            <m:oMathPara>
              <m:oMath>
                <m:r>
                  <w:rPr>
                    <w:rFonts w:ascii="Cambria Math" w:hAnsi="Cambria Math"/>
                  </w:rPr>
                  <m:t>St</m:t>
                </m:r>
                <m:d>
                  <m:dPr>
                    <m:ctrlPr>
                      <w:rPr>
                        <w:rFonts w:ascii="Cambria Math" w:hAnsi="Cambria Math"/>
                        <w:i/>
                      </w:rPr>
                    </m:ctrlPr>
                  </m:dPr>
                  <m:e>
                    <m:r>
                      <w:rPr>
                        <w:rFonts w:ascii="Cambria Math" w:hAnsi="Cambria Math"/>
                      </w:rPr>
                      <m:t>x</m:t>
                    </m:r>
                  </m:e>
                  <m:e>
                    <m:r>
                      <w:rPr>
                        <w:rFonts w:ascii="Cambria Math" w:hAnsi="Cambria Math"/>
                      </w:rPr>
                      <m:t>μ,λ,v</m:t>
                    </m:r>
                  </m:e>
                </m:d>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f>
                          <m:fPr>
                            <m:type m:val="lin"/>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e>
                    </m:d>
                  </m:num>
                  <m:den>
                    <m:r>
                      <w:rPr>
                        <w:rFonts w:ascii="Cambria Math" w:hAnsi="Cambria Math"/>
                      </w:rPr>
                      <m:t>Γ</m:t>
                    </m:r>
                    <m:d>
                      <m:dPr>
                        <m:ctrlPr>
                          <w:rPr>
                            <w:rFonts w:ascii="Cambria Math" w:hAnsi="Cambria Math"/>
                            <w:i/>
                          </w:rPr>
                        </m:ctrlPr>
                      </m:dPr>
                      <m:e>
                        <m:f>
                          <m:fPr>
                            <m:type m:val="lin"/>
                            <m:ctrlPr>
                              <w:rPr>
                                <w:rFonts w:ascii="Cambria Math" w:hAnsi="Cambria Math"/>
                                <w:i/>
                              </w:rPr>
                            </m:ctrlPr>
                          </m:fPr>
                          <m:num>
                            <m:r>
                              <w:rPr>
                                <w:rFonts w:ascii="Cambria Math" w:hAnsi="Cambria Math"/>
                              </w:rPr>
                              <m:t>v</m:t>
                            </m:r>
                          </m:num>
                          <m:den>
                            <m:r>
                              <w:rPr>
                                <w:rFonts w:ascii="Cambria Math" w:hAnsi="Cambria Math"/>
                              </w:rPr>
                              <m:t>2</m:t>
                            </m:r>
                          </m:den>
                        </m:f>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πv</m:t>
                            </m:r>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λ</m:t>
                            </m:r>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v</m:t>
                            </m:r>
                          </m:den>
                        </m:f>
                      </m:e>
                    </m:d>
                  </m:e>
                  <m:sup>
                    <m:r>
                      <w:rPr>
                        <w:rFonts w:ascii="Cambria Math" w:hAnsi="Cambria Math"/>
                      </w:rPr>
                      <m:t>-</m:t>
                    </m:r>
                    <m:f>
                      <m:fPr>
                        <m:type m:val="lin"/>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2CBE19E" w14:textId="53BAB833" w:rsidR="003A32B7" w:rsidRDefault="003A32B7" w:rsidP="00387B6A">
            <w:r>
              <w:rPr>
                <w:rFonts w:hint="eastAsia"/>
              </w:rPr>
              <w:t>これが、</w:t>
            </w:r>
            <w:r w:rsidR="003B598C">
              <w:rPr>
                <w:rFonts w:hint="eastAsia"/>
              </w:rPr>
              <w:t>（</w:t>
            </w:r>
            <w:r>
              <w:rPr>
                <w:rFonts w:hint="eastAsia"/>
              </w:rPr>
              <w:t>スチューデント</w:t>
            </w:r>
            <w:r w:rsidR="003B598C">
              <w:rPr>
                <w:rFonts w:hint="eastAsia"/>
              </w:rPr>
              <w:t>）</w:t>
            </w:r>
            <m:oMath>
              <m:r>
                <w:rPr>
                  <w:rFonts w:ascii="Cambria Math" w:hAnsi="Cambria Math"/>
                </w:rPr>
                <m:t>t</m:t>
              </m:r>
            </m:oMath>
            <w:r>
              <w:rPr>
                <w:rFonts w:hint="eastAsia"/>
              </w:rPr>
              <w:t>分布。</w:t>
            </w:r>
          </w:p>
          <w:p w14:paraId="3D3970F7" w14:textId="0B673759" w:rsidR="003B598C" w:rsidRPr="003B598C" w:rsidRDefault="003B598C" w:rsidP="00387B6A">
            <w:r>
              <w:rPr>
                <w:rFonts w:hint="eastAsia"/>
              </w:rPr>
              <w:t>（スチューデント）</w:t>
            </w:r>
            <m:oMath>
              <m:r>
                <w:rPr>
                  <w:rFonts w:ascii="Cambria Math" w:hAnsi="Cambria Math"/>
                </w:rPr>
                <m:t>t</m:t>
              </m:r>
            </m:oMath>
            <w:r>
              <w:rPr>
                <w:rFonts w:hint="eastAsia"/>
              </w:rPr>
              <w:t>分布の特徴は、外れ値に影響されにくい。</w:t>
            </w:r>
          </w:p>
          <w:p w14:paraId="029B3E79" w14:textId="77F00519" w:rsidR="003A32B7" w:rsidRPr="003A32B7" w:rsidRDefault="003A32B7" w:rsidP="00EE3551">
            <w:pPr>
              <w:tabs>
                <w:tab w:val="left" w:pos="630"/>
                <w:tab w:val="right" w:leader="middleDot" w:pos="8400"/>
              </w:tabs>
              <w:jc w:val="left"/>
            </w:pPr>
            <w:r>
              <w:rPr>
                <w:rFonts w:hint="eastAsia"/>
              </w:rPr>
              <w:t>参考：PRML第２章（</w:t>
            </w:r>
            <w:r w:rsidRPr="003A32B7">
              <w:rPr>
                <w:rFonts w:hint="eastAsia"/>
              </w:rPr>
              <w:t>2.3.7</w:t>
            </w:r>
            <w:r w:rsidR="00EE3551" w:rsidRPr="003A32B7">
              <w:rPr>
                <w:rFonts w:hint="eastAsia"/>
              </w:rPr>
              <w:t>スチューデントの</w:t>
            </w:r>
            <m:oMath>
              <m:r>
                <m:rPr>
                  <m:sty m:val="b"/>
                </m:rPr>
                <w:rPr>
                  <w:rFonts w:ascii="Cambria Math" w:hAnsi="Cambria Math"/>
                </w:rPr>
                <m:t>t</m:t>
              </m:r>
            </m:oMath>
            <w:r w:rsidR="00EE3551">
              <w:rPr>
                <w:rFonts w:hint="eastAsia"/>
              </w:rPr>
              <w:t>分布</w:t>
            </w:r>
            <w:r>
              <w:rPr>
                <w:rFonts w:hint="eastAsia"/>
              </w:rPr>
              <w:t>）</w:t>
            </w:r>
          </w:p>
        </w:tc>
      </w:tr>
    </w:tbl>
    <w:p w14:paraId="72735030" w14:textId="77777777" w:rsidR="00A96C9C" w:rsidRDefault="00A96C9C" w:rsidP="00387B6A"/>
    <w:p w14:paraId="7C20D75C" w14:textId="066B6D17" w:rsidR="00EB7D70" w:rsidRDefault="00DA026F" w:rsidP="00387B6A">
      <w:r>
        <w:rPr>
          <w:rFonts w:hint="eastAsia"/>
        </w:rPr>
        <w:t>この方法には、</w:t>
      </w:r>
      <w:r>
        <w:t>FW</w:t>
      </w:r>
      <w:r>
        <w:rPr>
          <w:rFonts w:hint="eastAsia"/>
        </w:rPr>
        <w:t>E（</w:t>
      </w:r>
      <w:r w:rsidR="000D33EC">
        <w:t>Family wise error :</w:t>
      </w:r>
      <w:r>
        <w:rPr>
          <w:rFonts w:hint="eastAsia"/>
        </w:rPr>
        <w:t>真の帰無仮説のうち、誤って1つでも棄却すること）から考えると、不都合が生じる。（</w:t>
      </w:r>
      <w:r>
        <w:t>FW</w:t>
      </w:r>
      <w:r>
        <w:rPr>
          <w:rFonts w:hint="eastAsia"/>
        </w:rPr>
        <w:t>ER：</w:t>
      </w:r>
      <w:r>
        <w:t>FEW</w:t>
      </w:r>
      <w:r>
        <w:rPr>
          <w:rFonts w:hint="eastAsia"/>
        </w:rPr>
        <w:t>の確率）</w:t>
      </w:r>
    </w:p>
    <w:tbl>
      <w:tblPr>
        <w:tblStyle w:val="a4"/>
        <w:tblW w:w="0" w:type="auto"/>
        <w:tblLook w:val="04A0" w:firstRow="1" w:lastRow="0" w:firstColumn="1" w:lastColumn="0" w:noHBand="0" w:noVBand="1"/>
      </w:tblPr>
      <w:tblGrid>
        <w:gridCol w:w="8488"/>
      </w:tblGrid>
      <w:tr w:rsidR="008067CD" w14:paraId="20320E45" w14:textId="77777777" w:rsidTr="008067CD">
        <w:tc>
          <w:tcPr>
            <w:tcW w:w="8488" w:type="dxa"/>
          </w:tcPr>
          <w:p w14:paraId="5B1A91D6" w14:textId="77777777" w:rsidR="008067CD" w:rsidRDefault="008067CD" w:rsidP="008067CD">
            <m:oMath>
              <m:r>
                <w:rPr>
                  <w:rFonts w:ascii="Cambria Math" w:hAnsi="Cambria Math"/>
                </w:rPr>
                <m:t>α</m:t>
              </m:r>
            </m:oMath>
            <w:r>
              <w:rPr>
                <w:rFonts w:hint="eastAsia"/>
              </w:rPr>
              <w:t>は有意水準。</w:t>
            </w:r>
          </w:p>
          <w:p w14:paraId="75579C2A" w14:textId="3D0EDE96" w:rsidR="00B41097" w:rsidRPr="00B41097" w:rsidRDefault="00320C87" w:rsidP="008067CD">
            <m:oMathPara>
              <m:oMath>
                <m:eqArr>
                  <m:eqArrPr>
                    <m:maxDist m:val="1"/>
                    <m:ctrlPr>
                      <w:rPr>
                        <w:rFonts w:ascii="Cambria Math" w:hAnsi="Cambria Math"/>
                        <w:i/>
                      </w:rPr>
                    </m:ctrlPr>
                  </m:eqArrPr>
                  <m:e>
                    <m:r>
                      <w:rPr>
                        <w:rFonts w:ascii="Cambria Math" w:hAnsi="Cambria Math"/>
                      </w:rPr>
                      <m:t>FWER=1-</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m</m:t>
                        </m:r>
                      </m:sup>
                    </m:sSup>
                    <m:r>
                      <w:rPr>
                        <w:rFonts w:ascii="Cambria Math" w:hAnsi="Cambria Math"/>
                      </w:rPr>
                      <m:t>≒mα#</m:t>
                    </m:r>
                    <m:d>
                      <m:dPr>
                        <m:ctrlPr>
                          <w:rPr>
                            <w:rFonts w:ascii="Cambria Math" w:hAnsi="Cambria Math"/>
                            <w:i/>
                          </w:rPr>
                        </m:ctrlPr>
                      </m:dPr>
                      <m:e>
                        <m:r>
                          <w:rPr>
                            <w:rFonts w:ascii="Cambria Math" w:hAnsi="Cambria Math"/>
                          </w:rPr>
                          <m:t>2</m:t>
                        </m:r>
                      </m:e>
                    </m:d>
                  </m:e>
                </m:eqArr>
              </m:oMath>
            </m:oMathPara>
          </w:p>
          <w:p w14:paraId="7898A54C" w14:textId="77777777" w:rsidR="008067CD" w:rsidRDefault="008067CD" w:rsidP="008067CD">
            <w:r>
              <w:rPr>
                <w:rFonts w:hint="eastAsia"/>
              </w:rPr>
              <w:t>帰無仮説に従うものの検定を</w:t>
            </w:r>
            <m:oMath>
              <m:r>
                <w:rPr>
                  <w:rFonts w:ascii="Cambria Math" w:hAnsi="Cambria Math"/>
                </w:rPr>
                <m:t>m</m:t>
              </m:r>
            </m:oMath>
            <w:r>
              <w:rPr>
                <w:rFonts w:hint="eastAsia"/>
              </w:rPr>
              <w:t>回行なったとき、少なくとも１回帰無仮説が棄却される確率。</w:t>
            </w:r>
          </w:p>
          <w:p w14:paraId="62DBAABD" w14:textId="0FA672D4" w:rsidR="008067CD" w:rsidRPr="008067CD" w:rsidRDefault="008067CD" w:rsidP="00387B6A">
            <w:r>
              <w:rPr>
                <w:rFonts w:hint="eastAsia"/>
              </w:rPr>
              <w:t>（例）遺伝子の発現の差を検定したい時、</w:t>
            </w:r>
            <m:oMath>
              <m:r>
                <w:rPr>
                  <w:rFonts w:ascii="Cambria Math" w:hAnsi="Cambria Math"/>
                </w:rPr>
                <m:t>α=0.01</m:t>
              </m:r>
            </m:oMath>
            <w:r>
              <w:rPr>
                <w:rFonts w:hint="eastAsia"/>
              </w:rPr>
              <w:t>の検定で、遺伝子が</w:t>
            </w:r>
            <w:r>
              <w:t>10000</w:t>
            </w:r>
            <w:r>
              <w:rPr>
                <w:rFonts w:hint="eastAsia"/>
              </w:rPr>
              <w:lastRenderedPageBreak/>
              <w:t>個あったら、</w:t>
            </w:r>
            <m:oMath>
              <m:r>
                <w:rPr>
                  <w:rFonts w:ascii="Cambria Math" w:hAnsi="Cambria Math"/>
                </w:rPr>
                <m:t>α=1.0×</m:t>
              </m:r>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hint="eastAsia"/>
              </w:rPr>
              <w:t>とする。</w:t>
            </w:r>
          </w:p>
        </w:tc>
      </w:tr>
    </w:tbl>
    <w:p w14:paraId="177A93E7" w14:textId="77777777" w:rsidR="009B1656" w:rsidRDefault="009B1656" w:rsidP="00387B6A"/>
    <w:tbl>
      <w:tblPr>
        <w:tblStyle w:val="a4"/>
        <w:tblW w:w="0" w:type="auto"/>
        <w:tblLook w:val="04A0" w:firstRow="1" w:lastRow="0" w:firstColumn="1" w:lastColumn="0" w:noHBand="0" w:noVBand="1"/>
      </w:tblPr>
      <w:tblGrid>
        <w:gridCol w:w="8488"/>
      </w:tblGrid>
      <w:tr w:rsidR="009B1656" w14:paraId="0E80AD6E" w14:textId="77777777" w:rsidTr="009B31D3">
        <w:tc>
          <w:tcPr>
            <w:tcW w:w="8488" w:type="dxa"/>
          </w:tcPr>
          <w:p w14:paraId="09C3E0CA" w14:textId="77777777" w:rsidR="009B1656" w:rsidRPr="009B1656" w:rsidRDefault="009B1656" w:rsidP="00387B6A">
            <w:r>
              <w:t>Family wise error</w:t>
            </w:r>
            <w:r>
              <w:rPr>
                <w:rFonts w:hint="eastAsia"/>
              </w:rPr>
              <w:t>は、</w:t>
            </w:r>
          </w:p>
          <w:p w14:paraId="52F60D71" w14:textId="446E82CA" w:rsidR="00B41097" w:rsidRPr="00B41097" w:rsidRDefault="00320C87" w:rsidP="00387B6A">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FP</m:t>
                        </m:r>
                      </m:num>
                      <m:den>
                        <m:d>
                          <m:dPr>
                            <m:ctrlPr>
                              <w:rPr>
                                <w:rFonts w:ascii="Cambria Math" w:hAnsi="Cambria Math"/>
                                <w:i/>
                              </w:rPr>
                            </m:ctrlPr>
                          </m:dPr>
                          <m:e>
                            <m:r>
                              <w:rPr>
                                <w:rFonts w:ascii="Cambria Math" w:hAnsi="Cambria Math"/>
                              </w:rPr>
                              <m:t>TN+FP</m:t>
                            </m:r>
                          </m:e>
                        </m:d>
                      </m:den>
                    </m:f>
                    <m:r>
                      <w:rPr>
                        <w:rFonts w:ascii="Cambria Math" w:hAnsi="Cambria Math"/>
                      </w:rPr>
                      <m:t>#</m:t>
                    </m:r>
                    <m:d>
                      <m:dPr>
                        <m:ctrlPr>
                          <w:rPr>
                            <w:rFonts w:ascii="Cambria Math" w:hAnsi="Cambria Math"/>
                            <w:i/>
                          </w:rPr>
                        </m:ctrlPr>
                      </m:dPr>
                      <m:e>
                        <m:r>
                          <w:rPr>
                            <w:rFonts w:ascii="Cambria Math" w:hAnsi="Cambria Math"/>
                          </w:rPr>
                          <m:t>3</m:t>
                        </m:r>
                      </m:e>
                    </m:d>
                  </m:e>
                </m:eqArr>
              </m:oMath>
            </m:oMathPara>
          </w:p>
          <w:p w14:paraId="1EF5B9FC" w14:textId="65CB9CC6" w:rsidR="009B1656" w:rsidRPr="004C3A5D" w:rsidRDefault="004C3A5D" w:rsidP="00387B6A">
            <w:r>
              <w:rPr>
                <w:rFonts w:hint="eastAsia"/>
              </w:rPr>
              <w:t>をコントロールすることでFPを制御しようとしていた。</w:t>
            </w:r>
          </w:p>
          <w:tbl>
            <w:tblPr>
              <w:tblStyle w:val="a4"/>
              <w:tblW w:w="0" w:type="auto"/>
              <w:tblInd w:w="968" w:type="dxa"/>
              <w:tblLook w:val="04A0" w:firstRow="1" w:lastRow="0" w:firstColumn="1" w:lastColumn="0" w:noHBand="0" w:noVBand="1"/>
            </w:tblPr>
            <w:tblGrid>
              <w:gridCol w:w="1798"/>
              <w:gridCol w:w="2257"/>
              <w:gridCol w:w="2198"/>
            </w:tblGrid>
            <w:tr w:rsidR="004C3A5D" w14:paraId="487D6D5D" w14:textId="77777777" w:rsidTr="004C3A5D">
              <w:tc>
                <w:tcPr>
                  <w:tcW w:w="1798" w:type="dxa"/>
                </w:tcPr>
                <w:p w14:paraId="283DF1EE" w14:textId="77777777" w:rsidR="009B31D3" w:rsidRDefault="009B31D3" w:rsidP="00387B6A"/>
              </w:tc>
              <w:tc>
                <w:tcPr>
                  <w:tcW w:w="2257" w:type="dxa"/>
                </w:tcPr>
                <w:p w14:paraId="6B7712A5" w14:textId="31EF41BD" w:rsidR="009B31D3" w:rsidRDefault="009B31D3" w:rsidP="00387B6A">
                  <w:r>
                    <w:rPr>
                      <w:rFonts w:hint="eastAsia"/>
                    </w:rPr>
                    <w:t>帰無仮説を採択</w:t>
                  </w:r>
                </w:p>
              </w:tc>
              <w:tc>
                <w:tcPr>
                  <w:tcW w:w="2198" w:type="dxa"/>
                </w:tcPr>
                <w:p w14:paraId="52134651" w14:textId="6A465E42" w:rsidR="009B31D3" w:rsidRDefault="009B31D3" w:rsidP="00387B6A">
                  <w:r>
                    <w:rPr>
                      <w:rFonts w:hint="eastAsia"/>
                    </w:rPr>
                    <w:t>帰無仮説を棄却</w:t>
                  </w:r>
                </w:p>
              </w:tc>
            </w:tr>
            <w:tr w:rsidR="004C3A5D" w14:paraId="68F8CB8B" w14:textId="77777777" w:rsidTr="004C3A5D">
              <w:tc>
                <w:tcPr>
                  <w:tcW w:w="1798" w:type="dxa"/>
                </w:tcPr>
                <w:p w14:paraId="0ED95DC2" w14:textId="142B6F6B" w:rsidR="009B31D3" w:rsidRDefault="004C3A5D" w:rsidP="00387B6A">
                  <w:r>
                    <w:rPr>
                      <w:rFonts w:hint="eastAsia"/>
                    </w:rPr>
                    <w:t>真の</w:t>
                  </w:r>
                  <w:r w:rsidR="009B31D3">
                    <w:rPr>
                      <w:rFonts w:hint="eastAsia"/>
                    </w:rPr>
                    <w:t>帰無分布</w:t>
                  </w:r>
                </w:p>
              </w:tc>
              <w:tc>
                <w:tcPr>
                  <w:tcW w:w="2257" w:type="dxa"/>
                </w:tcPr>
                <w:p w14:paraId="43EE8E34" w14:textId="10532DED" w:rsidR="009B31D3" w:rsidRDefault="009B31D3" w:rsidP="00387B6A">
                  <w:r>
                    <w:t>True negative(TN)</w:t>
                  </w:r>
                </w:p>
              </w:tc>
              <w:tc>
                <w:tcPr>
                  <w:tcW w:w="2198" w:type="dxa"/>
                </w:tcPr>
                <w:p w14:paraId="31D2399B" w14:textId="6FA03159" w:rsidR="009B31D3" w:rsidRDefault="009B31D3" w:rsidP="00387B6A">
                  <w:r>
                    <w:t>False positive(FP)</w:t>
                  </w:r>
                </w:p>
              </w:tc>
            </w:tr>
            <w:tr w:rsidR="004C3A5D" w14:paraId="0839BC88" w14:textId="77777777" w:rsidTr="004C3A5D">
              <w:tc>
                <w:tcPr>
                  <w:tcW w:w="1798" w:type="dxa"/>
                </w:tcPr>
                <w:p w14:paraId="2BA58457" w14:textId="5DD15070" w:rsidR="009B31D3" w:rsidRDefault="004C3A5D" w:rsidP="00387B6A">
                  <w:r>
                    <w:rPr>
                      <w:rFonts w:hint="eastAsia"/>
                    </w:rPr>
                    <w:t>偽の</w:t>
                  </w:r>
                  <w:r w:rsidR="009B31D3">
                    <w:rPr>
                      <w:rFonts w:hint="eastAsia"/>
                    </w:rPr>
                    <w:t>帰無分布</w:t>
                  </w:r>
                </w:p>
              </w:tc>
              <w:tc>
                <w:tcPr>
                  <w:tcW w:w="2257" w:type="dxa"/>
                </w:tcPr>
                <w:p w14:paraId="07D2C637" w14:textId="7ADC82FA" w:rsidR="009B31D3" w:rsidRDefault="009B31D3" w:rsidP="00387B6A">
                  <w:r>
                    <w:t>False negative(FN)</w:t>
                  </w:r>
                </w:p>
              </w:tc>
              <w:tc>
                <w:tcPr>
                  <w:tcW w:w="2198" w:type="dxa"/>
                </w:tcPr>
                <w:p w14:paraId="3C0ADFD5" w14:textId="27D45309" w:rsidR="009B31D3" w:rsidRDefault="009B31D3" w:rsidP="00387B6A">
                  <w:r>
                    <w:t>True positive(TP)</w:t>
                  </w:r>
                </w:p>
              </w:tc>
            </w:tr>
          </w:tbl>
          <w:p w14:paraId="5A94835F" w14:textId="76882760" w:rsidR="009B31D3" w:rsidRPr="009B1656" w:rsidRDefault="009B31D3" w:rsidP="00387B6A"/>
        </w:tc>
      </w:tr>
    </w:tbl>
    <w:p w14:paraId="7B342CD2" w14:textId="77777777" w:rsidR="0050397D" w:rsidRDefault="0050397D" w:rsidP="00387B6A"/>
    <w:p w14:paraId="1ED44916" w14:textId="39687294" w:rsidR="006B3763" w:rsidRDefault="006B3763" w:rsidP="00387B6A">
      <w:r>
        <w:rPr>
          <w:rFonts w:hint="eastAsia"/>
        </w:rPr>
        <w:t>（例）</w:t>
      </w:r>
    </w:p>
    <w:p w14:paraId="7700799E" w14:textId="79C6FE3C" w:rsidR="006B3763" w:rsidRDefault="004737A7" w:rsidP="00387B6A">
      <w:r>
        <w:rPr>
          <w:rFonts w:hint="eastAsia"/>
        </w:rPr>
        <w:t>群が４群</w:t>
      </w:r>
      <w:r w:rsidR="009931C6">
        <w:rPr>
          <w:rFonts w:hint="eastAsia"/>
        </w:rPr>
        <w:t>であった場合、元々の分散分析の帰無仮説は、</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oMath>
      <w:r w:rsidR="009931C6">
        <w:rPr>
          <w:rFonts w:hint="eastAsia"/>
        </w:rPr>
        <w:t>となる。多重比較においては、２群間に分けられ、</w:t>
      </w:r>
      <m:oMath>
        <m:sSub>
          <m:sSubPr>
            <m:ctrlPr>
              <w:rPr>
                <w:rFonts w:ascii="Cambria Math" w:hAnsi="Cambria Math"/>
                <w:i/>
              </w:rPr>
            </m:ctrlPr>
          </m:sSubPr>
          <m:e>
            <m:r>
              <w:rPr>
                <w:rFonts w:ascii="Cambria Math" w:hAnsi="Cambria Math"/>
              </w:rPr>
              <m:t>H</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009931C6">
        <w:t xml:space="preserve">, </w:t>
      </w:r>
      <m:oMath>
        <m:sSub>
          <m:sSubPr>
            <m:ctrlPr>
              <w:rPr>
                <w:rFonts w:ascii="Cambria Math" w:hAnsi="Cambria Math"/>
                <w:i/>
              </w:rPr>
            </m:ctrlPr>
          </m:sSubPr>
          <m:e>
            <m:r>
              <w:rPr>
                <w:rFonts w:ascii="Cambria Math" w:hAnsi="Cambria Math"/>
              </w:rPr>
              <m:t>H</m:t>
            </m:r>
          </m:e>
          <m:sub>
            <m:r>
              <w:rPr>
                <w:rFonts w:ascii="Cambria Math" w:hAnsi="Cambria Math"/>
              </w:rPr>
              <m:t>02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oMath>
      <w:r w:rsidR="009931C6">
        <w:t xml:space="preserve">, </w:t>
      </w:r>
      <m:oMath>
        <m:sSub>
          <m:sSubPr>
            <m:ctrlPr>
              <w:rPr>
                <w:rFonts w:ascii="Cambria Math" w:hAnsi="Cambria Math"/>
                <w:i/>
              </w:rPr>
            </m:ctrlPr>
          </m:sSubPr>
          <m:e>
            <m:r>
              <w:rPr>
                <w:rFonts w:ascii="Cambria Math" w:hAnsi="Cambria Math"/>
              </w:rPr>
              <m:t>H</m:t>
            </m:r>
          </m:e>
          <m:sub>
            <m:r>
              <w:rPr>
                <w:rFonts w:ascii="Cambria Math" w:hAnsi="Cambria Math"/>
              </w:rPr>
              <m:t>03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oMath>
      <w:r w:rsidR="009931C6">
        <w:t xml:space="preserve">, </w:t>
      </w:r>
      <m:oMath>
        <m:sSub>
          <m:sSubPr>
            <m:ctrlPr>
              <w:rPr>
                <w:rFonts w:ascii="Cambria Math" w:hAnsi="Cambria Math"/>
                <w:i/>
              </w:rPr>
            </m:ctrlPr>
          </m:sSubPr>
          <m:e>
            <m:r>
              <w:rPr>
                <w:rFonts w:ascii="Cambria Math" w:hAnsi="Cambria Math"/>
              </w:rPr>
              <m:t>H</m:t>
            </m:r>
          </m:e>
          <m:sub>
            <m:r>
              <w:rPr>
                <w:rFonts w:ascii="Cambria Math" w:hAnsi="Cambria Math"/>
              </w:rPr>
              <m:t>04</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oMath>
      <w:r w:rsidR="009931C6">
        <w:t xml:space="preserve">, </w:t>
      </w:r>
      <m:oMath>
        <m:sSub>
          <m:sSubPr>
            <m:ctrlPr>
              <w:rPr>
                <w:rFonts w:ascii="Cambria Math" w:hAnsi="Cambria Math"/>
                <w:i/>
              </w:rPr>
            </m:ctrlPr>
          </m:sSubPr>
          <m:e>
            <m:r>
              <w:rPr>
                <w:rFonts w:ascii="Cambria Math" w:hAnsi="Cambria Math"/>
              </w:rPr>
              <m:t>H</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oMath>
      <w:r w:rsidR="009931C6">
        <w:t xml:space="preserve">, </w:t>
      </w:r>
      <m:oMath>
        <m:sSub>
          <m:sSubPr>
            <m:ctrlPr>
              <w:rPr>
                <w:rFonts w:ascii="Cambria Math" w:hAnsi="Cambria Math"/>
                <w:i/>
              </w:rPr>
            </m:ctrlPr>
          </m:sSubPr>
          <m:e>
            <m:r>
              <w:rPr>
                <w:rFonts w:ascii="Cambria Math" w:hAnsi="Cambria Math"/>
              </w:rPr>
              <m:t>H</m:t>
            </m:r>
          </m:e>
          <m:sub>
            <m:r>
              <w:rPr>
                <w:rFonts w:ascii="Cambria Math" w:hAnsi="Cambria Math"/>
              </w:rPr>
              <m:t>06</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oMath>
      <w:r w:rsidR="009931C6">
        <w:rPr>
          <w:rFonts w:hint="eastAsia"/>
        </w:rPr>
        <w:t>となる。6つの仮説</w:t>
      </w:r>
      <m:oMath>
        <m:sSub>
          <m:sSubPr>
            <m:ctrlPr>
              <w:rPr>
                <w:rFonts w:ascii="Cambria Math" w:hAnsi="Cambria Math"/>
                <w:i/>
              </w:rPr>
            </m:ctrlPr>
          </m:sSubPr>
          <m:e>
            <m:r>
              <w:rPr>
                <w:rFonts w:ascii="Cambria Math" w:hAnsi="Cambria Math"/>
              </w:rPr>
              <m:t>H</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06</m:t>
            </m:r>
          </m:sub>
        </m:sSub>
      </m:oMath>
      <w:r w:rsidR="009931C6">
        <w:rPr>
          <w:rFonts w:hint="eastAsia"/>
        </w:rPr>
        <w:t>がすべて正しいとき、</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9931C6">
        <w:rPr>
          <w:rFonts w:hint="eastAsia"/>
        </w:rPr>
        <w:t>も成り立つ。しかし、</w:t>
      </w:r>
      <m:oMath>
        <m:sSub>
          <m:sSubPr>
            <m:ctrlPr>
              <w:rPr>
                <w:rFonts w:ascii="Cambria Math" w:hAnsi="Cambria Math"/>
                <w:i/>
              </w:rPr>
            </m:ctrlPr>
          </m:sSubPr>
          <m:e>
            <m:r>
              <w:rPr>
                <w:rFonts w:ascii="Cambria Math" w:hAnsi="Cambria Math"/>
              </w:rPr>
              <m:t>H</m:t>
            </m:r>
          </m:e>
          <m:sub>
            <m:r>
              <w:rPr>
                <w:rFonts w:ascii="Cambria Math" w:hAnsi="Cambria Math"/>
              </w:rPr>
              <m:t>0</m:t>
            </m:r>
            <m:r>
              <m:rPr>
                <m:sty m:val="p"/>
              </m:rPr>
              <w:rPr>
                <w:rFonts w:ascii="Cambria Math" w:hAnsi="Cambria Math"/>
              </w:rPr>
              <m:t>1</m:t>
            </m:r>
          </m:sub>
        </m:sSub>
      </m:oMath>
      <w:r w:rsidR="009931C6">
        <w:rPr>
          <w:rFonts w:hint="eastAsia"/>
        </w:rPr>
        <w:t>と</w:t>
      </w:r>
      <m:oMath>
        <m:sSub>
          <m:sSubPr>
            <m:ctrlPr>
              <w:rPr>
                <w:rFonts w:ascii="Cambria Math" w:hAnsi="Cambria Math"/>
                <w:i/>
              </w:rPr>
            </m:ctrlPr>
          </m:sSubPr>
          <m:e>
            <m:r>
              <w:rPr>
                <w:rFonts w:ascii="Cambria Math" w:hAnsi="Cambria Math"/>
              </w:rPr>
              <m:t>H</m:t>
            </m:r>
          </m:e>
          <m:sub>
            <m:r>
              <w:rPr>
                <w:rFonts w:ascii="Cambria Math" w:hAnsi="Cambria Math"/>
              </w:rPr>
              <m:t>06</m:t>
            </m:r>
          </m:sub>
        </m:sSub>
      </m:oMath>
      <w:r w:rsidR="009931C6">
        <w:rPr>
          <w:rFonts w:hint="eastAsia"/>
        </w:rPr>
        <w:t>だけが真で、残りが偽の場合は、当然、</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は偽となる。したがって、最初の分散分析は棄却</w:t>
      </w:r>
      <w:r w:rsidR="009931C6">
        <w:rPr>
          <w:rFonts w:hint="eastAsia"/>
        </w:rPr>
        <w:t>されることが望ましく、</w:t>
      </w:r>
      <m:oMath>
        <m:sSub>
          <m:sSubPr>
            <m:ctrlPr>
              <w:rPr>
                <w:rFonts w:ascii="Cambria Math" w:hAnsi="Cambria Math"/>
                <w:i/>
              </w:rPr>
            </m:ctrlPr>
          </m:sSubPr>
          <m:e>
            <m:r>
              <w:rPr>
                <w:rFonts w:ascii="Cambria Math" w:hAnsi="Cambria Math"/>
              </w:rPr>
              <m:t>H</m:t>
            </m:r>
          </m:e>
          <m:sub>
            <m:r>
              <w:rPr>
                <w:rFonts w:ascii="Cambria Math" w:hAnsi="Cambria Math"/>
              </w:rPr>
              <m:t>0</m:t>
            </m:r>
            <m:r>
              <m:rPr>
                <m:sty m:val="p"/>
              </m:rPr>
              <w:rPr>
                <w:rFonts w:ascii="Cambria Math" w:hAnsi="Cambria Math"/>
              </w:rPr>
              <m:t>1</m:t>
            </m:r>
          </m:sub>
        </m:sSub>
      </m:oMath>
      <w:r w:rsidR="009931C6">
        <w:rPr>
          <w:rFonts w:hint="eastAsia"/>
        </w:rPr>
        <w:t>と</w:t>
      </w:r>
      <m:oMath>
        <m:sSub>
          <m:sSubPr>
            <m:ctrlPr>
              <w:rPr>
                <w:rFonts w:ascii="Cambria Math" w:hAnsi="Cambria Math"/>
                <w:i/>
              </w:rPr>
            </m:ctrlPr>
          </m:sSubPr>
          <m:e>
            <m:r>
              <w:rPr>
                <w:rFonts w:ascii="Cambria Math" w:hAnsi="Cambria Math"/>
              </w:rPr>
              <m:t>H</m:t>
            </m:r>
          </m:e>
          <m:sub>
            <m:r>
              <w:rPr>
                <w:rFonts w:ascii="Cambria Math" w:hAnsi="Cambria Math"/>
              </w:rPr>
              <m:t>06</m:t>
            </m:r>
          </m:sub>
        </m:sSub>
      </m:oMath>
      <w:r w:rsidR="009931C6">
        <w:rPr>
          <w:rFonts w:hint="eastAsia"/>
        </w:rPr>
        <w:t>でそれぞれ設定された有意水準で検定することになる。</w:t>
      </w:r>
    </w:p>
    <w:p w14:paraId="7A32E76B" w14:textId="4DA2AB71" w:rsidR="009931C6" w:rsidRDefault="009931C6" w:rsidP="00387B6A">
      <w:r>
        <w:rPr>
          <w:rFonts w:hint="eastAsia"/>
        </w:rPr>
        <w:t>そのため、protected LSD法では、</w:t>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2</m:t>
            </m:r>
          </m:sup>
        </m:sSup>
        <m:r>
          <w:rPr>
            <w:rFonts w:ascii="Cambria Math" w:hAnsi="Cambria Math"/>
          </w:rPr>
          <m:t>(α=0.05</m:t>
        </m:r>
        <m:r>
          <m:rPr>
            <m:sty m:val="p"/>
          </m:rPr>
          <w:rPr>
            <w:rFonts w:ascii="Cambria Math" w:hAnsi="Cambria Math"/>
          </w:rPr>
          <m:t>の時は、</m:t>
        </m:r>
        <m:r>
          <w:rPr>
            <w:rFonts w:ascii="Cambria Math" w:hAnsi="Cambria Math"/>
          </w:rPr>
          <m:t>0.0975)</m:t>
        </m:r>
      </m:oMath>
      <w:r w:rsidR="00EB7D70" w:rsidRPr="00B4361B">
        <w:rPr>
          <w:rFonts w:hint="eastAsia"/>
        </w:rPr>
        <w:t>の確率でどちらかが棄却されることになり</w:t>
      </w:r>
      <w:r w:rsidR="00EB7D70">
        <w:rPr>
          <w:rFonts w:hint="eastAsia"/>
        </w:rPr>
        <w:t>、</w:t>
      </w:r>
      <w:r w:rsidR="00DA026F">
        <w:t>FW</w:t>
      </w:r>
      <w:r w:rsidR="00DA026F">
        <w:rPr>
          <w:rFonts w:hint="eastAsia"/>
        </w:rPr>
        <w:t>ERは制御できない。</w:t>
      </w:r>
    </w:p>
    <w:tbl>
      <w:tblPr>
        <w:tblStyle w:val="a4"/>
        <w:tblW w:w="0" w:type="auto"/>
        <w:tblLook w:val="04A0" w:firstRow="1" w:lastRow="0" w:firstColumn="1" w:lastColumn="0" w:noHBand="0" w:noVBand="1"/>
      </w:tblPr>
      <w:tblGrid>
        <w:gridCol w:w="8488"/>
      </w:tblGrid>
      <w:tr w:rsidR="008B7274" w14:paraId="477837D3" w14:textId="77777777" w:rsidTr="00DA7045">
        <w:trPr>
          <w:trHeight w:val="353"/>
        </w:trPr>
        <w:tc>
          <w:tcPr>
            <w:tcW w:w="8488" w:type="dxa"/>
          </w:tcPr>
          <w:p w14:paraId="01196D06" w14:textId="79BCD43A" w:rsidR="00E74DD0" w:rsidRPr="00E74DD0" w:rsidRDefault="00DA7045" w:rsidP="00DA7045">
            <w:r>
              <w:rPr>
                <w:rFonts w:hint="eastAsia"/>
              </w:rPr>
              <w:t>※自由度…変数のうち独立に選べるのの数。全変数の数から、相互間に成り立つ関係式の数を引いたもの。</w:t>
            </w:r>
            <w:r w:rsidR="00E74DD0">
              <w:rPr>
                <w:rFonts w:hint="eastAsia"/>
              </w:rPr>
              <w:t>（</w:t>
            </w:r>
            <w:hyperlink r:id="rId9" w:history="1">
              <w:r w:rsidR="00E74DD0" w:rsidRPr="00501E32">
                <w:rPr>
                  <w:rStyle w:val="a5"/>
                </w:rPr>
                <w:t>https://ja.wikipedia.org/wiki/自由度</w:t>
              </w:r>
            </w:hyperlink>
            <w:r w:rsidR="00E74DD0">
              <w:rPr>
                <w:rFonts w:hint="eastAsia"/>
              </w:rPr>
              <w:t>）</w:t>
            </w:r>
          </w:p>
        </w:tc>
      </w:tr>
    </w:tbl>
    <w:p w14:paraId="213381F8" w14:textId="77777777" w:rsidR="008B7274" w:rsidRDefault="008B7274" w:rsidP="00387B6A"/>
    <w:p w14:paraId="680BDDBA" w14:textId="61DA0F3C" w:rsidR="00163628" w:rsidRDefault="002110AC" w:rsidP="002110AC">
      <w:pPr>
        <w:pStyle w:val="a3"/>
        <w:numPr>
          <w:ilvl w:val="0"/>
          <w:numId w:val="2"/>
        </w:numPr>
        <w:ind w:leftChars="0"/>
      </w:pPr>
      <w:r>
        <w:rPr>
          <w:rFonts w:hint="eastAsia"/>
        </w:rPr>
        <w:t>多重検定における第一種過誤とは</w:t>
      </w:r>
    </w:p>
    <w:p w14:paraId="245B4297" w14:textId="3E61DC30" w:rsidR="002110AC" w:rsidRDefault="002110AC" w:rsidP="002110AC">
      <w:pPr>
        <w:pStyle w:val="a3"/>
        <w:numPr>
          <w:ilvl w:val="0"/>
          <w:numId w:val="2"/>
        </w:numPr>
        <w:ind w:leftChars="0"/>
      </w:pPr>
      <w:r>
        <w:rPr>
          <w:rFonts w:hint="eastAsia"/>
        </w:rPr>
        <w:t>FDR</w:t>
      </w:r>
      <w:r w:rsidR="008E2731">
        <w:rPr>
          <w:rFonts w:hint="eastAsia"/>
        </w:rPr>
        <w:t>（</w:t>
      </w:r>
      <w:r w:rsidR="008E2731">
        <w:t>False discovery rate</w:t>
      </w:r>
      <w:r w:rsidR="008E2731">
        <w:rPr>
          <w:rFonts w:hint="eastAsia"/>
        </w:rPr>
        <w:t>）</w:t>
      </w:r>
      <w:r>
        <w:rPr>
          <w:rFonts w:hint="eastAsia"/>
        </w:rPr>
        <w:t>とは</w:t>
      </w:r>
    </w:p>
    <w:p w14:paraId="269442FD" w14:textId="722E53AA" w:rsidR="002110AC" w:rsidRDefault="002110AC" w:rsidP="002110AC">
      <w:r>
        <w:t>5.1FDR</w:t>
      </w:r>
      <w:r>
        <w:rPr>
          <w:rFonts w:hint="eastAsia"/>
        </w:rPr>
        <w:t>の定義</w:t>
      </w:r>
    </w:p>
    <w:p w14:paraId="422BC9CE" w14:textId="6442D9A7" w:rsidR="002110AC" w:rsidRDefault="002110AC" w:rsidP="002110AC">
      <w:r>
        <w:rPr>
          <w:rFonts w:hint="eastAsia"/>
        </w:rPr>
        <w:t>前もって与えられた</w:t>
      </w:r>
      <m:oMath>
        <m:r>
          <w:rPr>
            <w:rFonts w:ascii="Cambria Math" w:hAnsi="Cambria Math"/>
          </w:rPr>
          <m:t>m</m:t>
        </m:r>
      </m:oMath>
      <w:r>
        <w:rPr>
          <w:rFonts w:hint="eastAsia"/>
        </w:rPr>
        <w:t>個の帰無仮説を同時に検定する問題を考える。</w:t>
      </w:r>
    </w:p>
    <w:p w14:paraId="252ADB7D" w14:textId="41DA8AD4" w:rsidR="002110AC" w:rsidRDefault="002110AC" w:rsidP="002110AC">
      <w:r>
        <w:rPr>
          <w:rFonts w:hint="eastAsia"/>
        </w:rPr>
        <w:t>そのうち、</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個の帰無仮説が真。</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個の帰無仮説が偽とする。（</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）また、</w:t>
      </w:r>
      <m:oMath>
        <m:r>
          <w:rPr>
            <w:rFonts w:ascii="Cambria Math" w:hAnsi="Cambria Math"/>
          </w:rPr>
          <m:t>R</m:t>
        </m:r>
      </m:oMath>
      <w:r>
        <w:rPr>
          <w:rFonts w:hint="eastAsia"/>
        </w:rPr>
        <w:t>は、検定によって棄却された帰無仮説の数を表す確率変数とする。</w:t>
      </w:r>
    </w:p>
    <w:p w14:paraId="1E7E67D6" w14:textId="780CB084" w:rsidR="00D6400B" w:rsidRDefault="00D6400B" w:rsidP="002110AC">
      <w:pPr>
        <w:rPr>
          <w:i/>
        </w:rPr>
      </w:pPr>
      <w:r w:rsidRPr="00D6400B">
        <w:rPr>
          <w:i/>
          <w:noProof/>
        </w:rPr>
        <w:drawing>
          <wp:anchor distT="0" distB="0" distL="114300" distR="114300" simplePos="0" relativeHeight="251658240" behindDoc="0" locked="0" layoutInCell="1" allowOverlap="1" wp14:anchorId="4EC8CD57" wp14:editId="614B5491">
            <wp:simplePos x="0" y="0"/>
            <wp:positionH relativeFrom="column">
              <wp:posOffset>1372870</wp:posOffset>
            </wp:positionH>
            <wp:positionV relativeFrom="paragraph">
              <wp:posOffset>104140</wp:posOffset>
            </wp:positionV>
            <wp:extent cx="2552700" cy="1054100"/>
            <wp:effectExtent l="0" t="0" r="0" b="0"/>
            <wp:wrapThrough wrapText="bothSides">
              <wp:wrapPolygon edited="0">
                <wp:start x="1719" y="0"/>
                <wp:lineTo x="1290" y="4684"/>
                <wp:lineTo x="4084" y="8328"/>
                <wp:lineTo x="1290" y="9889"/>
                <wp:lineTo x="1075" y="17176"/>
                <wp:lineTo x="2794" y="18217"/>
                <wp:lineTo x="1075" y="20299"/>
                <wp:lineTo x="19558" y="20299"/>
                <wp:lineTo x="17839" y="17696"/>
                <wp:lineTo x="19343" y="17176"/>
                <wp:lineTo x="19343" y="9889"/>
                <wp:lineTo x="18484" y="9369"/>
                <wp:lineTo x="19343" y="4164"/>
                <wp:lineTo x="19128" y="0"/>
                <wp:lineTo x="1719" y="0"/>
              </wp:wrapPolygon>
            </wp:wrapThrough>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52700" cy="1054100"/>
                    </a:xfrm>
                    <a:prstGeom prst="rect">
                      <a:avLst/>
                    </a:prstGeom>
                  </pic:spPr>
                </pic:pic>
              </a:graphicData>
            </a:graphic>
            <wp14:sizeRelH relativeFrom="page">
              <wp14:pctWidth>0</wp14:pctWidth>
            </wp14:sizeRelH>
            <wp14:sizeRelV relativeFrom="page">
              <wp14:pctHeight>0</wp14:pctHeight>
            </wp14:sizeRelV>
          </wp:anchor>
        </w:drawing>
      </w:r>
    </w:p>
    <w:p w14:paraId="726251B5" w14:textId="3AF205C3" w:rsidR="00D6400B" w:rsidRDefault="00D6400B" w:rsidP="002110AC">
      <w:pPr>
        <w:rPr>
          <w:i/>
        </w:rPr>
      </w:pPr>
    </w:p>
    <w:p w14:paraId="2ADF92FF" w14:textId="0A804A8C" w:rsidR="00D6400B" w:rsidRDefault="00D6400B" w:rsidP="002110AC">
      <w:pPr>
        <w:rPr>
          <w:i/>
        </w:rPr>
      </w:pPr>
    </w:p>
    <w:p w14:paraId="21F837FD" w14:textId="77777777" w:rsidR="00D6400B" w:rsidRDefault="00D6400B" w:rsidP="002110AC">
      <w:pPr>
        <w:rPr>
          <w:i/>
        </w:rPr>
      </w:pPr>
    </w:p>
    <w:p w14:paraId="3459E58E" w14:textId="77777777" w:rsidR="008870E3" w:rsidRDefault="008870E3" w:rsidP="002110AC">
      <w:pPr>
        <w:rPr>
          <w:i/>
        </w:rPr>
      </w:pPr>
    </w:p>
    <w:p w14:paraId="4A889B4F" w14:textId="1A11727A" w:rsidR="00D6400B" w:rsidRDefault="00D6400B" w:rsidP="002110AC">
      <w:r w:rsidRPr="00D6400B">
        <w:rPr>
          <w:rFonts w:hint="eastAsia"/>
        </w:rPr>
        <w:t>表１</w:t>
      </w:r>
      <w:r>
        <w:rPr>
          <w:rFonts w:hint="eastAsia"/>
        </w:rPr>
        <w:t>は、今の状況をまとめたものである。</w:t>
      </w:r>
    </w:p>
    <w:p w14:paraId="2A616E90" w14:textId="0078DDD8" w:rsidR="00D6400B" w:rsidRDefault="00D6400B" w:rsidP="002110AC">
      <m:oMath>
        <m:r>
          <w:rPr>
            <w:rFonts w:ascii="Cambria Math" w:hAnsi="Cambria Math"/>
          </w:rPr>
          <m:t>R</m:t>
        </m:r>
      </m:oMath>
      <w:r>
        <w:rPr>
          <w:rFonts w:hint="eastAsia"/>
        </w:rPr>
        <w:t>は、観測からの確率変数であるが、</w:t>
      </w:r>
      <m:oMath>
        <m:r>
          <w:rPr>
            <w:rFonts w:ascii="Cambria Math" w:hAnsi="Cambria Math"/>
          </w:rPr>
          <m:t>U,V,S,T</m:t>
        </m:r>
      </m:oMath>
      <w:r>
        <w:rPr>
          <w:rFonts w:hint="eastAsia"/>
        </w:rPr>
        <w:t>は、一般的には観測不可能な確率変数である。</w:t>
      </w:r>
    </w:p>
    <w:p w14:paraId="7D092339" w14:textId="0E968E9B" w:rsidR="00D6400B" w:rsidRPr="00D6400B" w:rsidRDefault="00D6400B" w:rsidP="002110AC">
      <m:oMath>
        <m:r>
          <w:rPr>
            <w:rFonts w:ascii="Cambria Math" w:hAnsi="Cambria Math"/>
          </w:rPr>
          <m:t>R</m:t>
        </m:r>
      </m:oMath>
      <w:r>
        <w:rPr>
          <w:rFonts w:hint="eastAsia"/>
        </w:rPr>
        <w:t>個の棄却された帰無仮説のうち、誤って棄却された過誤の割合は、確率変数</w:t>
      </w:r>
    </w:p>
    <w:p w14:paraId="37E348D0" w14:textId="63E2B221" w:rsidR="00D6400B" w:rsidRDefault="00D6400B" w:rsidP="002110AC">
      <m:oMath>
        <m:r>
          <w:rPr>
            <w:rFonts w:ascii="Cambria Math" w:hAnsi="Cambria Math"/>
          </w:rPr>
          <m:t>Q=</m:t>
        </m:r>
        <m:f>
          <m:fPr>
            <m:ctrlPr>
              <w:rPr>
                <w:rFonts w:ascii="Cambria Math" w:hAnsi="Cambria Math"/>
                <w:i/>
              </w:rPr>
            </m:ctrlPr>
          </m:fPr>
          <m:num>
            <m:r>
              <w:rPr>
                <w:rFonts w:ascii="Cambria Math" w:hAnsi="Cambria Math"/>
              </w:rPr>
              <m:t>V</m:t>
            </m:r>
          </m:num>
          <m:den>
            <m:r>
              <w:rPr>
                <w:rFonts w:ascii="Cambria Math" w:hAnsi="Cambria Math"/>
              </w:rPr>
              <m:t>R</m:t>
            </m:r>
          </m:den>
        </m:f>
      </m:oMath>
      <w:r>
        <w:rPr>
          <w:rFonts w:hint="eastAsia"/>
        </w:rPr>
        <w:t>によって調べることができる。ただし、</w:t>
      </w:r>
      <m:oMath>
        <m:r>
          <w:rPr>
            <w:rFonts w:ascii="Cambria Math" w:hAnsi="Cambria Math"/>
          </w:rPr>
          <m:t>R=0</m:t>
        </m:r>
      </m:oMath>
      <w:r>
        <w:rPr>
          <w:rFonts w:hint="eastAsia"/>
        </w:rPr>
        <w:t>の時は</w:t>
      </w:r>
      <m:oMath>
        <m:r>
          <w:rPr>
            <w:rFonts w:ascii="Cambria Math" w:hAnsi="Cambria Math"/>
          </w:rPr>
          <m:t>Q=0</m:t>
        </m:r>
      </m:oMath>
      <w:r>
        <w:rPr>
          <w:rFonts w:hint="eastAsia"/>
        </w:rPr>
        <w:t>とする。</w:t>
      </w:r>
    </w:p>
    <w:p w14:paraId="0AD89467" w14:textId="341625E2" w:rsidR="00D6400B" w:rsidRDefault="00D6400B" w:rsidP="002110AC">
      <w:r>
        <w:rPr>
          <w:rFonts w:hint="eastAsia"/>
        </w:rPr>
        <w:t>この時、</w:t>
      </w:r>
      <w:proofErr w:type="spellStart"/>
      <w:r>
        <w:t>Benjamini</w:t>
      </w:r>
      <w:proofErr w:type="spellEnd"/>
      <w:r>
        <w:t xml:space="preserve"> and Hochberg</w:t>
      </w:r>
      <w:r>
        <w:rPr>
          <w:rFonts w:hint="eastAsia"/>
        </w:rPr>
        <w:t>は</w:t>
      </w:r>
      <m:oMath>
        <m:r>
          <w:rPr>
            <w:rFonts w:ascii="Cambria Math" w:hAnsi="Cambria Math"/>
          </w:rPr>
          <m:t>Q</m:t>
        </m:r>
      </m:oMath>
      <w:r>
        <w:rPr>
          <w:rFonts w:hint="eastAsia"/>
        </w:rPr>
        <w:t>に対してこの検定全体での期待値をとった以下の</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hint="eastAsia"/>
        </w:rPr>
        <w:t>を定義した。</w:t>
      </w:r>
    </w:p>
    <w:p w14:paraId="2D8DF321" w14:textId="39B50484" w:rsidR="00B41097" w:rsidRPr="00B41097" w:rsidRDefault="00320C87" w:rsidP="002110AC">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=E</m:t>
              </m:r>
              <m:d>
                <m:dPr>
                  <m:ctrlPr>
                    <w:rPr>
                      <w:rFonts w:ascii="Cambria Math" w:hAnsi="Cambria Math"/>
                      <w:i/>
                    </w:rPr>
                  </m:ctrlPr>
                </m:dPr>
                <m:e>
                  <m:r>
                    <w:rPr>
                      <w:rFonts w:ascii="Cambria Math" w:hAnsi="Cambria Math"/>
                    </w:rPr>
                    <m:t>Q</m:t>
                  </m:r>
                </m:e>
              </m:d>
              <m:r>
                <w:rPr>
                  <w:rFonts w:ascii="Cambria Math" w:hAnsi="Cambria Math"/>
                </w:rPr>
                <m:t>=E</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R</m:t>
                      </m:r>
                    </m:den>
                  </m:f>
                </m:e>
              </m:d>
              <m:r>
                <w:rPr>
                  <w:rFonts w:ascii="Cambria Math" w:hAnsi="Cambria Math"/>
                </w:rPr>
                <m:t>#</m:t>
              </m:r>
              <m:d>
                <m:dPr>
                  <m:ctrlPr>
                    <w:rPr>
                      <w:rFonts w:ascii="Cambria Math" w:hAnsi="Cambria Math"/>
                      <w:i/>
                    </w:rPr>
                  </m:ctrlPr>
                </m:dPr>
                <m:e>
                  <m:r>
                    <w:rPr>
                      <w:rFonts w:ascii="Cambria Math" w:hAnsi="Cambria Math"/>
                    </w:rPr>
                    <m:t>4</m:t>
                  </m:r>
                </m:e>
              </m:d>
            </m:e>
          </m:eqArr>
        </m:oMath>
      </m:oMathPara>
    </w:p>
    <w:tbl>
      <w:tblPr>
        <w:tblStyle w:val="a4"/>
        <w:tblW w:w="0" w:type="auto"/>
        <w:tblLook w:val="04A0" w:firstRow="1" w:lastRow="0" w:firstColumn="1" w:lastColumn="0" w:noHBand="0" w:noVBand="1"/>
      </w:tblPr>
      <w:tblGrid>
        <w:gridCol w:w="8488"/>
      </w:tblGrid>
      <w:tr w:rsidR="008E2731" w14:paraId="33D92390" w14:textId="77777777" w:rsidTr="008E2731">
        <w:trPr>
          <w:trHeight w:val="884"/>
        </w:trPr>
        <w:tc>
          <w:tcPr>
            <w:tcW w:w="8488" w:type="dxa"/>
          </w:tcPr>
          <w:p w14:paraId="6E0F3CC5" w14:textId="77777777" w:rsidR="008E2731" w:rsidRDefault="008E2731" w:rsidP="002110AC">
            <w:r>
              <w:rPr>
                <w:rFonts w:hint="eastAsia"/>
              </w:rPr>
              <w:t>次と同じ意味。</w:t>
            </w:r>
          </w:p>
          <w:p w14:paraId="470F5FC0" w14:textId="0EF6F809" w:rsidR="00B41097" w:rsidRPr="00B41097" w:rsidRDefault="00320C87" w:rsidP="008E2731">
            <m:oMathPara>
              <m:oMath>
                <m:eqArr>
                  <m:eqArrPr>
                    <m:maxDist m:val="1"/>
                    <m:ctrlPr>
                      <w:rPr>
                        <w:rFonts w:ascii="Cambria Math" w:hAnsi="Cambria Math"/>
                        <w:i/>
                      </w:rPr>
                    </m:ctrlPr>
                  </m:eqArrPr>
                  <m:e>
                    <m:r>
                      <m:rPr>
                        <m:sty m:val="p"/>
                      </m:rPr>
                      <w:rPr>
                        <w:rFonts w:ascii="Cambria Math" w:hAnsi="Cambria Math"/>
                      </w:rPr>
                      <m:t>FDR=</m:t>
                    </m:r>
                    <m:f>
                      <m:fPr>
                        <m:ctrlPr>
                          <w:rPr>
                            <w:rFonts w:ascii="Cambria Math" w:hAnsi="Cambria Math"/>
                          </w:rPr>
                        </m:ctrlPr>
                      </m:fPr>
                      <m:num>
                        <m:r>
                          <w:rPr>
                            <w:rFonts w:ascii="Cambria Math" w:hAnsi="Cambria Math"/>
                          </w:rPr>
                          <m:t>FP</m:t>
                        </m:r>
                      </m:num>
                      <m:den>
                        <m:r>
                          <w:rPr>
                            <w:rFonts w:ascii="Cambria Math" w:hAnsi="Cambria Math"/>
                          </w:rPr>
                          <m:t>TP+FP</m:t>
                        </m:r>
                      </m:den>
                    </m:f>
                    <m:r>
                      <w:rPr>
                        <w:rFonts w:ascii="Cambria Math" w:hAnsi="Cambria Math"/>
                      </w:rPr>
                      <m:t>#</m:t>
                    </m:r>
                    <m:d>
                      <m:dPr>
                        <m:ctrlPr>
                          <w:rPr>
                            <w:rFonts w:ascii="Cambria Math" w:hAnsi="Cambria Math"/>
                            <w:i/>
                          </w:rPr>
                        </m:ctrlPr>
                      </m:dPr>
                      <m:e>
                        <m:r>
                          <w:rPr>
                            <w:rFonts w:ascii="Cambria Math" w:hAnsi="Cambria Math"/>
                          </w:rPr>
                          <m:t>5</m:t>
                        </m:r>
                      </m:e>
                    </m:d>
                  </m:e>
                </m:eqArr>
              </m:oMath>
            </m:oMathPara>
          </w:p>
        </w:tc>
      </w:tr>
    </w:tbl>
    <w:p w14:paraId="0D62CA72" w14:textId="09ACB2EC" w:rsidR="00C12870" w:rsidRDefault="00C12870" w:rsidP="002110AC">
      <w:r>
        <w:rPr>
          <w:rFonts w:hint="eastAsia"/>
        </w:rPr>
        <w:t>この</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hint="eastAsia"/>
        </w:rPr>
        <w:t>がFDRの定義である。</w:t>
      </w:r>
    </w:p>
    <w:p w14:paraId="7766CFB9" w14:textId="77777777" w:rsidR="00442898" w:rsidRDefault="00442898" w:rsidP="002110AC"/>
    <w:p w14:paraId="4158CF37" w14:textId="4A2D5300" w:rsidR="0074498E" w:rsidRDefault="00442898" w:rsidP="002110AC">
      <w:r>
        <w:rPr>
          <w:rFonts w:hint="eastAsia"/>
        </w:rPr>
        <w:t>5.2</w:t>
      </w:r>
      <w:bookmarkStart w:id="0" w:name="OLE_LINK1"/>
      <w:r>
        <w:rPr>
          <w:rFonts w:hint="eastAsia"/>
        </w:rPr>
        <w:t xml:space="preserve"> FDRとFWERの関係</w:t>
      </w:r>
      <w:bookmarkEnd w:id="0"/>
    </w:p>
    <w:p w14:paraId="236DA10C" w14:textId="26762E52" w:rsidR="00442898" w:rsidRDefault="00442898" w:rsidP="002110AC">
      <w:r>
        <w:rPr>
          <w:rFonts w:hint="eastAsia"/>
        </w:rPr>
        <w:t>次の関係がある。</w:t>
      </w:r>
    </w:p>
    <w:p w14:paraId="47D5FD64" w14:textId="0D4622E5" w:rsidR="00442898" w:rsidRDefault="009733C5" w:rsidP="009733C5">
      <w:r>
        <w:rPr>
          <w:rFonts w:hint="eastAsia"/>
        </w:rPr>
        <w:t>⑴</w:t>
      </w:r>
      <w:r w:rsidR="00442898">
        <w:rPr>
          <w:rFonts w:hint="eastAsia"/>
        </w:rPr>
        <w:t>すべての帰無仮説が真ならば、FDRはFWERに等しい。</w:t>
      </w:r>
    </w:p>
    <w:p w14:paraId="25951EFE" w14:textId="77777777" w:rsidR="009733C5" w:rsidRDefault="00442898" w:rsidP="002110AC">
      <w:r>
        <w:rPr>
          <w:rFonts w:hint="eastAsia"/>
        </w:rPr>
        <w:t>⑵</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eastAsia="MS Mincho" w:hAnsi="Cambria Math" w:cs="MS Mincho"/>
          </w:rPr>
          <m:t>&lt;</m:t>
        </m:r>
        <m:r>
          <w:rPr>
            <w:rFonts w:ascii="Cambria Math" w:hAnsi="Cambria Math"/>
          </w:rPr>
          <m:t>m</m:t>
        </m:r>
      </m:oMath>
      <w:r>
        <w:rPr>
          <w:rFonts w:hint="eastAsia"/>
        </w:rPr>
        <w:t>の時、FDRはFWERより小さい。</w:t>
      </w:r>
    </w:p>
    <w:p w14:paraId="3286D02B" w14:textId="64D2CC24" w:rsidR="00442898" w:rsidRDefault="00442898" w:rsidP="002110AC">
      <w:r>
        <w:rPr>
          <w:rFonts w:hint="eastAsia"/>
        </w:rPr>
        <w:t>FWERを制御するどんな方法でもFDRは制御される。しかし、FDRを制御する方法でもFWERを制御しない場合がある。</w:t>
      </w:r>
    </w:p>
    <w:p w14:paraId="56B565DC" w14:textId="61B028D0" w:rsidR="009733C5" w:rsidRDefault="009733C5" w:rsidP="002110AC">
      <w:r>
        <w:rPr>
          <w:rFonts w:hint="eastAsia"/>
        </w:rPr>
        <w:t>そのため、FDRを制御する方法は、探索的な問題に限定すべき。また、帰無仮説の数が多くそれなりにおぎの帰無仮説がある場合に効果を発揮する。</w:t>
      </w:r>
    </w:p>
    <w:p w14:paraId="200A4DC6" w14:textId="77777777" w:rsidR="00A53388" w:rsidRDefault="00A53388" w:rsidP="002110AC"/>
    <w:p w14:paraId="46567B19" w14:textId="0A08A448" w:rsidR="00A53388" w:rsidRDefault="00A53388" w:rsidP="002110AC">
      <w:r>
        <w:rPr>
          <w:rFonts w:hint="eastAsia"/>
        </w:rPr>
        <w:t>5.3 FDRの基準値</w:t>
      </w:r>
    </w:p>
    <w:p w14:paraId="08931010" w14:textId="566B2D5B" w:rsidR="00A53388" w:rsidRDefault="006206BE" w:rsidP="002110AC">
      <w:r>
        <w:rPr>
          <w:rFonts w:hint="eastAsia"/>
        </w:rPr>
        <w:t>FDRはFWERを超えないので、</w:t>
      </w:r>
      <w:r w:rsidR="00A53388">
        <w:rPr>
          <w:rFonts w:hint="eastAsia"/>
        </w:rPr>
        <w:t>一般に、通常の有意水準と同じ0.05を用いることが定着している。</w:t>
      </w:r>
    </w:p>
    <w:p w14:paraId="289C833D" w14:textId="77777777" w:rsidR="00927B83" w:rsidRDefault="00927B83" w:rsidP="002110AC"/>
    <w:p w14:paraId="176384D1" w14:textId="5F974E82" w:rsidR="00927B83" w:rsidRDefault="00927B83" w:rsidP="00927B83">
      <w:pPr>
        <w:pStyle w:val="a3"/>
        <w:numPr>
          <w:ilvl w:val="0"/>
          <w:numId w:val="2"/>
        </w:numPr>
        <w:ind w:leftChars="0"/>
      </w:pPr>
      <w:r>
        <w:rPr>
          <w:rFonts w:hint="eastAsia"/>
        </w:rPr>
        <w:t>FDRを制御する多重検定法</w:t>
      </w:r>
    </w:p>
    <w:p w14:paraId="68019517" w14:textId="441F3B14" w:rsidR="00927B83" w:rsidRDefault="00927B83" w:rsidP="002110AC">
      <w:r>
        <w:rPr>
          <w:rFonts w:hint="eastAsia"/>
        </w:rPr>
        <w:t>FDRを制御する多重検定法は3つある。</w:t>
      </w:r>
    </w:p>
    <w:p w14:paraId="443386CA" w14:textId="65659A99" w:rsidR="00927B83" w:rsidRDefault="0041255B" w:rsidP="0041255B">
      <w:r>
        <w:rPr>
          <w:rFonts w:hint="eastAsia"/>
        </w:rPr>
        <w:t>⑴</w:t>
      </w:r>
      <m:oMath>
        <m:r>
          <w:rPr>
            <w:rFonts w:ascii="Cambria Math" w:hAnsi="Cambria Math"/>
          </w:rPr>
          <m:t>p</m:t>
        </m:r>
      </m:oMath>
      <w:r w:rsidR="00927B83">
        <w:rPr>
          <w:rFonts w:hint="eastAsia"/>
        </w:rPr>
        <w:t>値に基づく線形上昇手順</w:t>
      </w:r>
    </w:p>
    <w:p w14:paraId="307217D7" w14:textId="05E8C603" w:rsidR="0041255B" w:rsidRDefault="00927B83" w:rsidP="002110AC">
      <w:r>
        <w:rPr>
          <w:rFonts w:hint="eastAsia"/>
        </w:rPr>
        <w:lastRenderedPageBreak/>
        <w:t>⑵</w:t>
      </w:r>
      <m:oMath>
        <m:r>
          <w:rPr>
            <w:rFonts w:ascii="Cambria Math" w:hAnsi="Cambria Math"/>
          </w:rPr>
          <m:t>p</m:t>
        </m:r>
      </m:oMath>
      <w:r>
        <w:rPr>
          <w:rFonts w:hint="eastAsia"/>
        </w:rPr>
        <w:t>値に基づく線形上昇手順の基準値に何らかの修正を施したもの</w:t>
      </w:r>
    </w:p>
    <w:p w14:paraId="164E989F" w14:textId="6041B81E" w:rsidR="001A7432" w:rsidRDefault="00927B83" w:rsidP="002110AC">
      <w:r>
        <w:rPr>
          <w:rFonts w:hint="eastAsia"/>
        </w:rPr>
        <w:t>⑶そのほかの方法</w:t>
      </w:r>
    </w:p>
    <w:p w14:paraId="3C89179F" w14:textId="725C1509" w:rsidR="001A7432" w:rsidRDefault="001A7432" w:rsidP="002110AC">
      <w:r>
        <w:rPr>
          <w:rFonts w:hint="eastAsia"/>
        </w:rPr>
        <w:t>ここでは、⑴のBH法とBY法。⑵の</w:t>
      </w:r>
      <w:r>
        <w:t>Adaptive BH</w:t>
      </w:r>
      <w:r>
        <w:rPr>
          <w:rFonts w:hint="eastAsia"/>
        </w:rPr>
        <w:t>法と</w:t>
      </w:r>
      <w:proofErr w:type="spellStart"/>
      <w:r>
        <w:t>Storey</w:t>
      </w:r>
      <w:proofErr w:type="spellEnd"/>
      <w:r>
        <w:rPr>
          <w:rFonts w:hint="eastAsia"/>
        </w:rPr>
        <w:t>法。⑶の２階段法とSNK法を説明する。</w:t>
      </w:r>
    </w:p>
    <w:p w14:paraId="7474A307" w14:textId="167220A9" w:rsidR="001A7432" w:rsidRDefault="001A7432" w:rsidP="002110AC">
      <w:r>
        <w:rPr>
          <w:rFonts w:hint="eastAsia"/>
        </w:rPr>
        <w:t>（説明は、参考URLFDRの概説とそれを制御する多重検定法の比較を参照）</w:t>
      </w:r>
    </w:p>
    <w:p w14:paraId="4E01202E" w14:textId="77777777" w:rsidR="0041255B" w:rsidRDefault="0041255B" w:rsidP="002110AC"/>
    <w:p w14:paraId="52ADDCC6" w14:textId="5037E420" w:rsidR="0041255B" w:rsidRDefault="00EE6B8E" w:rsidP="002110AC">
      <m:oMath>
        <m:r>
          <w:rPr>
            <w:rFonts w:ascii="Cambria Math" w:hAnsi="Cambria Math"/>
          </w:rPr>
          <m:t>p</m:t>
        </m:r>
      </m:oMath>
      <w:r>
        <w:rPr>
          <w:rFonts w:hint="eastAsia"/>
        </w:rPr>
        <w:t>値とは</w:t>
      </w:r>
    </w:p>
    <w:tbl>
      <w:tblPr>
        <w:tblStyle w:val="a4"/>
        <w:tblW w:w="0" w:type="auto"/>
        <w:tblLook w:val="04A0" w:firstRow="1" w:lastRow="0" w:firstColumn="1" w:lastColumn="0" w:noHBand="0" w:noVBand="1"/>
      </w:tblPr>
      <w:tblGrid>
        <w:gridCol w:w="8488"/>
      </w:tblGrid>
      <w:tr w:rsidR="00EE6B8E" w14:paraId="23E2D322" w14:textId="77777777" w:rsidTr="00EE6B8E">
        <w:tc>
          <w:tcPr>
            <w:tcW w:w="8488" w:type="dxa"/>
          </w:tcPr>
          <w:p w14:paraId="0C96D42A" w14:textId="77777777" w:rsidR="00EE6B8E" w:rsidRDefault="00EE6B8E" w:rsidP="002110AC">
            <m:oMath>
              <m:r>
                <w:rPr>
                  <w:rFonts w:ascii="Cambria Math" w:hAnsi="Cambria Math"/>
                </w:rPr>
                <m:t>p</m:t>
              </m:r>
            </m:oMath>
            <w:r>
              <w:rPr>
                <w:rFonts w:hint="eastAsia"/>
              </w:rPr>
              <w:t>値（有意確率）</w:t>
            </w:r>
          </w:p>
          <w:p w14:paraId="03E7031A" w14:textId="77777777" w:rsidR="00EE6B8E" w:rsidRDefault="00EE6B8E" w:rsidP="002110AC">
            <w:r>
              <w:rPr>
                <w:rFonts w:hint="eastAsia"/>
              </w:rPr>
              <w:t>帰無仮説が正しいという条件で、今回得られた「統計の実現値」以上に極端な「統計量」が観測される確率のこと。</w:t>
            </w:r>
          </w:p>
          <w:p w14:paraId="4387A993" w14:textId="77777777" w:rsidR="00EE6B8E" w:rsidRDefault="00EE6B8E" w:rsidP="002110AC">
            <w:r>
              <w:rPr>
                <w:rFonts w:hint="eastAsia"/>
              </w:rPr>
              <w:t>言い換え</w:t>
            </w:r>
          </w:p>
          <w:p w14:paraId="6957D446" w14:textId="77777777" w:rsidR="00EE6B8E" w:rsidRDefault="00EE6B8E" w:rsidP="002110AC">
            <w:r>
              <w:rPr>
                <w:rFonts w:hint="eastAsia"/>
              </w:rPr>
              <w:t>その仮説が正しいと仮定したら、今回みたいな結果が起きる確率はこんなにも低かった。偶然こんなに低い確率を引いたと考えるより、その仮説は正しくないと考える方が自然じゃない？？という解釈の中の、「こんなに低い確率」という主張部分。</w:t>
            </w:r>
          </w:p>
          <w:p w14:paraId="69777B43" w14:textId="77777777" w:rsidR="00EE6B8E" w:rsidRDefault="00EE6B8E" w:rsidP="002110AC"/>
          <w:p w14:paraId="2900BBCF" w14:textId="77777777" w:rsidR="00EE6B8E" w:rsidRDefault="00EE6B8E" w:rsidP="002110AC">
            <m:oMath>
              <m:r>
                <w:rPr>
                  <w:rFonts w:ascii="Cambria Math" w:hAnsi="Cambria Math"/>
                </w:rPr>
                <m:t>p</m:t>
              </m:r>
            </m:oMath>
            <w:r>
              <w:rPr>
                <w:rFonts w:hint="eastAsia"/>
              </w:rPr>
              <w:t>値が低ければ低いほど、帰無仮説が正しくないという主張するのに強力な根拠になる。</w:t>
            </w:r>
          </w:p>
          <w:p w14:paraId="1C31B7F0" w14:textId="77777777" w:rsidR="00982FAC" w:rsidRDefault="00982FAC" w:rsidP="002110AC"/>
          <w:p w14:paraId="2308CE66" w14:textId="5744E258" w:rsidR="00982FAC" w:rsidRPr="00EE6B8E" w:rsidRDefault="00982FAC" w:rsidP="002110AC">
            <w:r>
              <w:rPr>
                <w:rFonts w:hint="eastAsia"/>
              </w:rPr>
              <w:t>参考URL：</w:t>
            </w:r>
            <w:hyperlink r:id="rId11" w:anchor="p" w:history="1">
              <w:r w:rsidRPr="007A6467">
                <w:rPr>
                  <w:rStyle w:val="a5"/>
                </w:rPr>
                <w:t>https://atarimae.biz/archives/12011#p</w:t>
              </w:r>
            </w:hyperlink>
            <w:r>
              <w:rPr>
                <w:rFonts w:hint="eastAsia"/>
              </w:rPr>
              <w:t xml:space="preserve"> </w:t>
            </w:r>
          </w:p>
        </w:tc>
      </w:tr>
    </w:tbl>
    <w:p w14:paraId="0B378B3A" w14:textId="77777777" w:rsidR="00EE6B8E" w:rsidRPr="001A7432" w:rsidRDefault="00EE6B8E" w:rsidP="002110AC"/>
    <w:p w14:paraId="24F00171" w14:textId="77777777" w:rsidR="001A7432" w:rsidRDefault="001A7432" w:rsidP="002110AC"/>
    <w:p w14:paraId="267424FE" w14:textId="3B57DE58" w:rsidR="001A7432" w:rsidRDefault="008B5BCE" w:rsidP="002110AC">
      <w:r w:rsidRPr="001A7432">
        <w:rPr>
          <w:rFonts w:ascii="Times" w:hAnsi="Times" w:cs="Times"/>
          <w:color w:val="000000"/>
          <w:kern w:val="0"/>
        </w:rPr>
        <w:t>6.1</w:t>
      </w:r>
      <w:r>
        <w:rPr>
          <w:rFonts w:ascii="Times" w:hAnsi="Times" w:cs="Times" w:hint="eastAsia"/>
          <w:color w:val="000000"/>
          <w:kern w:val="0"/>
        </w:rPr>
        <w:t>参考</w:t>
      </w:r>
      <w:r>
        <w:rPr>
          <w:rFonts w:ascii="Times" w:hAnsi="Times" w:cs="Times" w:hint="eastAsia"/>
          <w:color w:val="000000"/>
          <w:kern w:val="0"/>
        </w:rPr>
        <w:t>URL</w:t>
      </w:r>
      <w:r>
        <w:rPr>
          <w:rFonts w:ascii="Times" w:hAnsi="Times" w:cs="Times" w:hint="eastAsia"/>
          <w:color w:val="000000"/>
          <w:kern w:val="0"/>
        </w:rPr>
        <w:t>：</w:t>
      </w:r>
      <w:r>
        <w:rPr>
          <w:rFonts w:ascii="Times" w:hAnsi="Times" w:cs="Times" w:hint="eastAsia"/>
          <w:color w:val="000000"/>
          <w:kern w:val="0"/>
        </w:rPr>
        <w:t>FDR</w:t>
      </w:r>
      <w:r>
        <w:rPr>
          <w:rFonts w:ascii="Times" w:hAnsi="Times" w:cs="Times" w:hint="eastAsia"/>
          <w:color w:val="000000"/>
          <w:kern w:val="0"/>
        </w:rPr>
        <w:t>の概説とそれを制御する多重検定法の比較</w:t>
      </w:r>
    </w:p>
    <w:p w14:paraId="68703A2A" w14:textId="3176757A" w:rsidR="008B5BCE" w:rsidRDefault="008B5BCE" w:rsidP="002110AC">
      <w:r>
        <w:rPr>
          <w:rFonts w:hint="eastAsia"/>
        </w:rPr>
        <w:t>（</w:t>
      </w:r>
      <w:hyperlink r:id="rId12" w:history="1">
        <w:r w:rsidRPr="007A6467">
          <w:rPr>
            <w:rStyle w:val="a5"/>
          </w:rPr>
          <w:t>https://www.jstage.jst.go.jp/article/jjb/29/2/29_2_125/_pdf</w:t>
        </w:r>
      </w:hyperlink>
      <w:r>
        <w:rPr>
          <w:rFonts w:hint="eastAsia"/>
        </w:rPr>
        <w:t>）</w:t>
      </w:r>
    </w:p>
    <w:p w14:paraId="6D64AFDE" w14:textId="0BC872DB" w:rsidR="008B5BCE" w:rsidRDefault="008B5BCE" w:rsidP="002110AC">
      <w:r>
        <w:rPr>
          <w:rFonts w:hint="eastAsia"/>
        </w:rPr>
        <w:t>FDRの使い方</w:t>
      </w:r>
    </w:p>
    <w:p w14:paraId="7975E1A4" w14:textId="3A5E373B" w:rsidR="008B5BCE" w:rsidRDefault="008B5BCE" w:rsidP="008B5BCE">
      <w:r>
        <w:rPr>
          <w:rFonts w:hint="eastAsia"/>
        </w:rPr>
        <w:t>（</w:t>
      </w:r>
      <w:hyperlink r:id="rId13" w:history="1">
        <w:r w:rsidRPr="007A6467">
          <w:rPr>
            <w:rStyle w:val="a5"/>
          </w:rPr>
          <w:t>https://www.slideshare.net</w:t>
        </w:r>
        <w:r w:rsidRPr="007A6467">
          <w:rPr>
            <w:rStyle w:val="a5"/>
          </w:rPr>
          <w:t>/</w:t>
        </w:r>
        <w:r w:rsidRPr="007A6467">
          <w:rPr>
            <w:rStyle w:val="a5"/>
          </w:rPr>
          <w:t>yuifu/fdr-kashiwar-3</w:t>
        </w:r>
      </w:hyperlink>
      <w:r>
        <w:rPr>
          <w:rFonts w:hint="eastAsia"/>
        </w:rPr>
        <w:t>）</w:t>
      </w:r>
    </w:p>
    <w:p w14:paraId="4B79A694" w14:textId="77777777" w:rsidR="008B5BCE" w:rsidRDefault="008B5BCE" w:rsidP="008B5BCE"/>
    <w:p w14:paraId="24204D23" w14:textId="77777777" w:rsidR="00B41097" w:rsidRDefault="00B41097">
      <w:pPr>
        <w:widowControl/>
        <w:jc w:val="left"/>
      </w:pPr>
      <w:r>
        <w:br w:type="page"/>
      </w:r>
    </w:p>
    <w:p w14:paraId="32EBAB1D" w14:textId="3396329C" w:rsidR="003C47F0" w:rsidRDefault="008B5BCE" w:rsidP="008B5BCE">
      <w:r>
        <w:lastRenderedPageBreak/>
        <w:t xml:space="preserve">6.1 </w:t>
      </w:r>
      <w:r w:rsidR="003C47F0">
        <w:t>BH</w:t>
      </w:r>
      <w:r w:rsidR="003C47F0">
        <w:rPr>
          <w:rFonts w:hint="eastAsia"/>
        </w:rPr>
        <w:t>法</w:t>
      </w:r>
    </w:p>
    <w:p w14:paraId="2D1680EC" w14:textId="3C36A2BC" w:rsidR="00B12C96" w:rsidRDefault="00B12C96" w:rsidP="008B5BCE">
      <w:r>
        <w:rPr>
          <w:rFonts w:hint="eastAsia"/>
        </w:rPr>
        <w:t>帰無仮説</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oMath>
      <w:r>
        <w:rPr>
          <w:rFonts w:hint="eastAsia"/>
        </w:rPr>
        <w:t>はそれぞれ対応した</w:t>
      </w:r>
      <m:oMath>
        <m:r>
          <w:rPr>
            <w:rFonts w:ascii="Cambria Math" w:hAnsi="Cambria Math"/>
          </w:rPr>
          <m:t>p</m:t>
        </m:r>
      </m:oMath>
      <w:r>
        <w:rPr>
          <w:rFonts w:hint="eastAsia"/>
        </w:rPr>
        <w:t>値</w:t>
      </w:r>
      <w:r w:rsidR="00AE0C30">
        <w:rPr>
          <w:rFonts w:hint="eastAsia"/>
        </w:rPr>
        <w:t>（有意確率）</w:t>
      </w:r>
      <w:r>
        <w:rPr>
          <w:rFonts w:hint="eastAsia"/>
        </w:rPr>
        <w:t>として、</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hint="eastAsia"/>
        </w:rPr>
        <w:t>を持つと仮定する。さらに、昇順に並べられた</w:t>
      </w:r>
      <m:oMath>
        <m:r>
          <w:rPr>
            <w:rFonts w:ascii="Cambria Math" w:hAnsi="Cambria Math"/>
          </w:rPr>
          <m:t>p</m:t>
        </m:r>
      </m:oMath>
      <w:r>
        <w:rPr>
          <w:rFonts w:hint="eastAsia"/>
        </w:rPr>
        <w:t>値を</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hint="eastAsia"/>
        </w:rPr>
        <w:t>と表す。</w:t>
      </w:r>
    </w:p>
    <w:p w14:paraId="0565DCBE" w14:textId="5B7CAAF0" w:rsidR="00B12C96" w:rsidRPr="00B12C96" w:rsidRDefault="00B12C96" w:rsidP="008B5BCE">
      <w:r>
        <w:rPr>
          <w:rFonts w:hint="eastAsia"/>
        </w:rPr>
        <w:t>また、</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に相当する帰無仮説は</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hint="eastAsia"/>
        </w:rPr>
        <w:t>と表す。</w:t>
      </w:r>
    </w:p>
    <w:p w14:paraId="16104E3B" w14:textId="6FF0FCAD" w:rsidR="003C47F0" w:rsidRPr="00B12C96" w:rsidRDefault="00320C87" w:rsidP="008B5BCE">
      <w:pPr>
        <w:rPr>
          <w:i/>
          <w:vanish/>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α×i</m:t>
              </m:r>
            </m:num>
            <m:den>
              <m:r>
                <w:rPr>
                  <w:rFonts w:ascii="Cambria Math" w:hAnsi="Cambria Math"/>
                </w:rPr>
                <m:t>m</m:t>
              </m:r>
            </m:den>
          </m:f>
        </m:oMath>
      </m:oMathPara>
    </w:p>
    <w:p w14:paraId="66F83CD9" w14:textId="0C36776C" w:rsidR="00EE3551" w:rsidRDefault="003C47F0" w:rsidP="008B5BCE">
      <w:pPr>
        <w:rPr>
          <w:rFonts w:hint="eastAsia"/>
        </w:rPr>
      </w:pPr>
      <w:r>
        <w:rPr>
          <w:rFonts w:hint="eastAsia"/>
        </w:rPr>
        <w:t>の時、FDRは</w:t>
      </w:r>
      <m:oMath>
        <m:r>
          <w:rPr>
            <w:rFonts w:ascii="Cambria Math" w:hAnsi="Cambria Math"/>
          </w:rPr>
          <m:t>α</m:t>
        </m:r>
      </m:oMath>
      <w:r>
        <w:rPr>
          <w:rFonts w:hint="eastAsia"/>
        </w:rPr>
        <w:t>以下に抑えることができる。</w:t>
      </w:r>
    </w:p>
    <w:p w14:paraId="00F316AA" w14:textId="77777777" w:rsidR="004D70C2" w:rsidRDefault="004D70C2" w:rsidP="008B5BCE">
      <w:pPr>
        <w:rPr>
          <w:rFonts w:hint="eastAsia"/>
        </w:rPr>
      </w:pPr>
    </w:p>
    <w:p w14:paraId="0F6DCB4F" w14:textId="37A15FA0" w:rsidR="00E934AD" w:rsidRDefault="00E934AD" w:rsidP="008B5BCE">
      <w:pPr>
        <w:rPr>
          <w:rFonts w:hint="eastAsia"/>
        </w:rPr>
      </w:pPr>
      <m:oMath>
        <m:r>
          <w:rPr>
            <w:rFonts w:ascii="Cambria Math" w:hAnsi="Cambria Math"/>
          </w:rPr>
          <m:t>m</m:t>
        </m:r>
      </m:oMath>
      <w:r>
        <w:rPr>
          <w:rFonts w:hint="eastAsia"/>
        </w:rPr>
        <w:t>は全体の個数。</w:t>
      </w:r>
    </w:p>
    <w:p w14:paraId="573E9293" w14:textId="2EAF37C3" w:rsidR="004D70C2" w:rsidRDefault="004D70C2" w:rsidP="008B5BCE">
      <w:pPr>
        <w:rPr>
          <w:rFonts w:hint="eastAsia"/>
        </w:rPr>
      </w:pPr>
      <w:r>
        <w:rPr>
          <w:rFonts w:hint="eastAsia"/>
        </w:rPr>
        <w:t>今、</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を有意としている。そのため、</w:t>
      </w:r>
      <m:oMath>
        <m:r>
          <w:rPr>
            <w:rFonts w:ascii="Cambria Math" w:hAnsi="Cambria Math"/>
          </w:rPr>
          <m:t>i</m:t>
        </m:r>
      </m:oMath>
      <w:r>
        <w:rPr>
          <w:rFonts w:hint="eastAsia"/>
        </w:rPr>
        <w:t>は</w:t>
      </w:r>
      <w:r w:rsidR="00B12C06">
        <w:rPr>
          <w:rFonts w:hint="eastAsia"/>
        </w:rPr>
        <w:t>陽性と判断された（</w:t>
      </w:r>
      <w:r>
        <w:rPr>
          <w:rFonts w:hint="eastAsia"/>
        </w:rPr>
        <w:t>棄却された</w:t>
      </w:r>
      <w:r w:rsidR="00B12C06">
        <w:rPr>
          <w:rFonts w:hint="eastAsia"/>
        </w:rPr>
        <w:t>）</w:t>
      </w:r>
      <w:r>
        <w:rPr>
          <w:rFonts w:hint="eastAsia"/>
        </w:rPr>
        <w:t>個数である。</w:t>
      </w:r>
    </w:p>
    <w:p w14:paraId="5E994FBE" w14:textId="3A951F57" w:rsidR="004D70C2" w:rsidRDefault="004D70C2" w:rsidP="008B5BCE">
      <w:pPr>
        <w:rPr>
          <w:rFonts w:hint="eastAsia"/>
        </w:rPr>
      </w:pPr>
      <w:r>
        <w:rPr>
          <w:rFonts w:hint="eastAsia"/>
        </w:rPr>
        <w:t>つまり、</w:t>
      </w:r>
    </w:p>
    <w:p w14:paraId="19180C96" w14:textId="1A41EB4D" w:rsidR="004D70C2" w:rsidRPr="00EE3551" w:rsidRDefault="004D70C2" w:rsidP="004D70C2">
      <w:pPr>
        <w:rPr>
          <w:rFonts w:hint="eastAsia"/>
        </w:rPr>
      </w:pPr>
      <m:oMathPara>
        <m:oMath>
          <m:eqArr>
            <m:eqArrPr>
              <m:maxDist m:val="1"/>
              <m:ctrlPr>
                <w:rPr>
                  <w:rFonts w:ascii="Cambria Math" w:hAnsi="Cambria Math"/>
                  <w:i/>
                </w:rPr>
              </m:ctrlPr>
            </m:eqArrPr>
            <m:e>
              <m:r>
                <w:rPr>
                  <w:rFonts w:ascii="Cambria Math" w:hAnsi="Cambria Math"/>
                </w:rPr>
                <m:t>FP+TP=i#</m:t>
              </m:r>
              <m:d>
                <m:dPr>
                  <m:ctrlPr>
                    <w:rPr>
                      <w:rFonts w:ascii="Cambria Math" w:hAnsi="Cambria Math"/>
                      <w:i/>
                    </w:rPr>
                  </m:ctrlPr>
                </m:dPr>
                <m:e>
                  <m:r>
                    <w:rPr>
                      <w:rFonts w:ascii="Cambria Math" w:hAnsi="Cambria Math"/>
                    </w:rPr>
                    <m:t>6</m:t>
                  </m:r>
                </m:e>
              </m:d>
            </m:e>
          </m:eqArr>
        </m:oMath>
      </m:oMathPara>
    </w:p>
    <w:p w14:paraId="54358C97" w14:textId="77777777" w:rsidR="00EE3551" w:rsidRDefault="00EE3551" w:rsidP="004D70C2">
      <w:pPr>
        <w:rPr>
          <w:rFonts w:hint="eastAsia"/>
        </w:rPr>
      </w:pPr>
    </w:p>
    <w:p w14:paraId="55B94ACD" w14:textId="4A1C5787" w:rsidR="00EE3551" w:rsidRDefault="00EE3551" w:rsidP="004D70C2">
      <w:pPr>
        <w:rPr>
          <w:rFonts w:hint="eastAsia"/>
        </w:rPr>
      </w:pPr>
      <m:oMath>
        <m:r>
          <w:rPr>
            <w:rFonts w:ascii="Cambria Math" w:hAnsi="Cambria Math"/>
          </w:rPr>
          <m:t>(2)</m:t>
        </m:r>
        <m:r>
          <w:rPr>
            <w:rFonts w:ascii="Cambria Math" w:hAnsi="Cambria Math"/>
          </w:rPr>
          <m:t/>
        </m:r>
        <m:r>
          <w:rPr>
            <w:rFonts w:ascii="Cambria Math" w:hAnsi="Cambria Math"/>
          </w:rPr>
          <m:t>FWER=1-</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m</m:t>
            </m:r>
          </m:sup>
        </m:sSup>
        <m:r>
          <w:rPr>
            <w:rFonts w:ascii="Cambria Math" w:hAnsi="Cambria Math"/>
          </w:rPr>
          <m:t>≒mα</m:t>
        </m:r>
      </m:oMath>
      <w:r>
        <w:rPr>
          <w:rFonts w:hint="eastAsia"/>
        </w:rPr>
        <w:t>より、</w:t>
      </w:r>
    </w:p>
    <w:p w14:paraId="4077902F" w14:textId="77777777" w:rsidR="00EE3551" w:rsidRPr="00296A35" w:rsidRDefault="00EE3551" w:rsidP="004D70C2">
      <w:pPr>
        <w:rPr>
          <w:rFonts w:hint="eastAsia"/>
        </w:rPr>
      </w:pPr>
    </w:p>
    <w:p w14:paraId="63D00B92" w14:textId="77777777" w:rsidR="00CE35B0" w:rsidRPr="00B12C96" w:rsidRDefault="00CE35B0" w:rsidP="00CE35B0">
      <w:pPr>
        <w:rPr>
          <w:rFonts w:hint="eastAsia"/>
          <w:i/>
          <w:vanish/>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α×i</m:t>
              </m:r>
            </m:num>
            <m:den>
              <m:r>
                <w:rPr>
                  <w:rFonts w:ascii="Cambria Math" w:hAnsi="Cambria Math"/>
                </w:rPr>
                <m:t>m</m:t>
              </m:r>
            </m:den>
          </m:f>
        </m:oMath>
      </m:oMathPara>
    </w:p>
    <w:p w14:paraId="7281420E" w14:textId="584F3D26" w:rsidR="00CE35B0" w:rsidRPr="00CE35B0" w:rsidRDefault="00CE35B0" w:rsidP="008B5BCE">
      <w:r>
        <w:rPr>
          <w:rFonts w:hint="eastAsia"/>
        </w:rPr>
        <w:t>を満たすとき、</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は</w:t>
      </w:r>
    </w:p>
    <w:p w14:paraId="08B935E1" w14:textId="1689F0A4" w:rsidR="004D70C2" w:rsidRDefault="004D70C2" w:rsidP="008B5BCE">
      <w:pPr>
        <w:rPr>
          <w:rFonts w:hint="eastAsia"/>
        </w:rPr>
      </w:pPr>
      <m:oMath>
        <m:r>
          <w:rPr>
            <w:rFonts w:ascii="Cambria Math" w:hAnsi="Cambria Math"/>
          </w:rPr>
          <m:t>i</m:t>
        </m:r>
      </m:oMath>
      <w:r>
        <w:rPr>
          <w:rFonts w:hint="eastAsia"/>
        </w:rPr>
        <w:t>番目までは、</w:t>
      </w:r>
      <m:oMath>
        <m:r>
          <m:rPr>
            <m:sty m:val="p"/>
          </m:rPr>
          <w:rPr>
            <w:rFonts w:ascii="Cambria Math" w:hAnsi="Cambria Math"/>
          </w:rPr>
          <m:t>False positive</m:t>
        </m:r>
      </m:oMath>
      <w:r>
        <w:rPr>
          <w:rFonts w:hint="eastAsia"/>
        </w:rPr>
        <w:t>である。</w:t>
      </w:r>
    </w:p>
    <w:p w14:paraId="7429D882" w14:textId="0931F912" w:rsidR="003C47F0" w:rsidRPr="00704D3D" w:rsidRDefault="00320C87" w:rsidP="008B5BCE">
      <m:oMathPara>
        <m:oMath>
          <m:eqArr>
            <m:eqArrPr>
              <m:maxDist m:val="1"/>
              <m:ctrlPr>
                <w:rPr>
                  <w:rFonts w:ascii="Cambria Math" w:hAnsi="Cambria Math"/>
                  <w:i/>
                </w:rPr>
              </m:ctrlPr>
            </m:eqArrPr>
            <m:e>
              <m:r>
                <w:rPr>
                  <w:rFonts w:ascii="Cambria Math" w:hAnsi="Cambria Math"/>
                  <w:shd w:val="pct15" w:color="auto" w:fill="FFFFFF"/>
                </w:rPr>
                <m:t>FP</m:t>
              </m:r>
              <m:r>
                <m:rPr>
                  <m:sty m:val="p"/>
                </m:rPr>
                <w:rPr>
                  <w:rFonts w:ascii="Cambria Math" w:hAnsi="Cambria Math"/>
                  <w:shd w:val="pct15" w:color="auto" w:fill="FFFFFF"/>
                </w:rPr>
                <m:t>=</m:t>
              </m:r>
              <m:r>
                <w:rPr>
                  <w:rFonts w:ascii="Cambria Math" w:hAnsi="Cambria Math"/>
                  <w:shd w:val="pct15" w:color="auto" w:fill="FFFFFF"/>
                </w:rPr>
                <m:t>m×p</m:t>
              </m:r>
              <m:r>
                <m:rPr>
                  <m:sty m:val="p"/>
                </m:rPr>
                <w:rPr>
                  <w:rFonts w:ascii="Cambria Math" w:hAnsi="Cambria Math"/>
                  <w:shd w:val="pct15" w:color="auto" w:fill="FFFFFF"/>
                </w:rPr>
                <m:t>≤</m:t>
              </m:r>
              <m:r>
                <w:rPr>
                  <w:rFonts w:ascii="Cambria Math" w:hAnsi="Cambria Math"/>
                  <w:shd w:val="pct15" w:color="auto" w:fill="FFFFFF"/>
                </w:rPr>
                <m:t>m×</m:t>
              </m:r>
              <m:f>
                <m:fPr>
                  <m:ctrlPr>
                    <w:rPr>
                      <w:rFonts w:ascii="Cambria Math" w:hAnsi="Cambria Math"/>
                      <w:shd w:val="pct15" w:color="auto" w:fill="FFFFFF"/>
                    </w:rPr>
                  </m:ctrlPr>
                </m:fPr>
                <m:num>
                  <m:r>
                    <w:rPr>
                      <w:rFonts w:ascii="Cambria Math" w:hAnsi="Cambria Math"/>
                      <w:shd w:val="pct15" w:color="auto" w:fill="FFFFFF"/>
                    </w:rPr>
                    <m:t>α×i</m:t>
                  </m:r>
                </m:num>
                <m:den>
                  <m:r>
                    <w:rPr>
                      <w:rFonts w:ascii="Cambria Math" w:hAnsi="Cambria Math"/>
                      <w:shd w:val="pct15" w:color="auto" w:fill="FFFFFF"/>
                    </w:rPr>
                    <m:t>m</m:t>
                  </m:r>
                </m:den>
              </m:f>
              <m:r>
                <w:rPr>
                  <w:rFonts w:ascii="Cambria Math" w:hAnsi="Cambria Math"/>
                  <w:shd w:val="pct15" w:color="auto" w:fill="FFFFFF"/>
                </w:rPr>
                <m:t>=α×i</m:t>
              </m:r>
              <m:r>
                <w:rPr>
                  <w:rFonts w:ascii="Cambria Math" w:hAnsi="Cambria Math"/>
                </w:rPr>
                <m:t>#</m:t>
              </m:r>
              <m:d>
                <m:dPr>
                  <m:ctrlPr>
                    <w:rPr>
                      <w:rFonts w:ascii="Cambria Math" w:hAnsi="Cambria Math"/>
                      <w:i/>
                    </w:rPr>
                  </m:ctrlPr>
                </m:dPr>
                <m:e>
                  <m:r>
                    <w:rPr>
                      <w:rFonts w:ascii="Cambria Math" w:hAnsi="Cambria Math"/>
                    </w:rPr>
                    <m:t>6</m:t>
                  </m:r>
                </m:e>
              </m:d>
            </m:e>
          </m:eqArr>
        </m:oMath>
      </m:oMathPara>
    </w:p>
    <w:p w14:paraId="71C4215B" w14:textId="434BD38E" w:rsidR="00704D3D" w:rsidRPr="00704D3D" w:rsidRDefault="00B12C96" w:rsidP="00704D3D">
      <w:pPr>
        <w:jc w:val="center"/>
      </w:pPr>
      <m:oMathPara>
        <m:oMath>
          <m:r>
            <w:rPr>
              <w:rFonts w:ascii="Cambria Math" w:hAnsi="Cambria Math"/>
              <w:shd w:val="pct15" w:color="auto" w:fill="FFFFFF"/>
            </w:rPr>
            <m:t xml:space="preserve"> </m:t>
          </m:r>
          <m:r>
            <m:rPr>
              <m:sty m:val="p"/>
            </m:rPr>
            <w:rPr>
              <w:rFonts w:ascii="Cambria Math" w:hAnsi="Cambria Math"/>
              <w:shd w:val="pct15" w:color="auto" w:fill="FFFFFF"/>
            </w:rPr>
            <m:t>False positive</m:t>
          </m:r>
          <m:r>
            <m:rPr>
              <m:sty m:val="p"/>
            </m:rPr>
            <w:rPr>
              <w:rFonts w:ascii="Cambria Math" w:hAnsi="Cambria Math"/>
              <w:shd w:val="pct15" w:color="auto" w:fill="FFFFFF"/>
            </w:rPr>
            <m:t>の個数</m:t>
          </m:r>
          <m:r>
            <m:rPr>
              <m:sty m:val="p"/>
            </m:rPr>
            <w:rPr>
              <w:rFonts w:ascii="Cambria Math" w:hAnsi="Cambria Math" w:hint="eastAsia"/>
              <w:shd w:val="pct15" w:color="auto" w:fill="FFFFFF"/>
            </w:rPr>
            <m:t>＝全体</m:t>
          </m:r>
          <m:r>
            <m:rPr>
              <m:sty m:val="p"/>
            </m:rPr>
            <w:rPr>
              <w:rFonts w:ascii="Cambria Math" w:hAnsi="Cambria Math"/>
              <w:shd w:val="pct15" w:color="auto" w:fill="FFFFFF"/>
            </w:rPr>
            <m:t>の個数</m:t>
          </m:r>
          <m:r>
            <m:rPr>
              <m:sty m:val="p"/>
            </m:rPr>
            <w:rPr>
              <w:rFonts w:ascii="Cambria Math" w:hAnsi="Cambria Math" w:hint="eastAsia"/>
              <w:shd w:val="pct15" w:color="auto" w:fill="FFFFFF"/>
            </w:rPr>
            <m:t>×</m:t>
          </m:r>
          <m:r>
            <w:rPr>
              <w:rFonts w:ascii="Cambria Math" w:hAnsi="Cambria Math"/>
              <w:shd w:val="pct15" w:color="auto" w:fill="FFFFFF"/>
            </w:rPr>
            <m:t>False positive</m:t>
          </m:r>
          <m:r>
            <m:rPr>
              <m:sty m:val="p"/>
            </m:rPr>
            <w:rPr>
              <w:rFonts w:ascii="Cambria Math" w:hAnsi="Cambria Math"/>
              <w:shd w:val="pct15" w:color="auto" w:fill="FFFFFF"/>
            </w:rPr>
            <m:t>の</m:t>
          </m:r>
          <m:r>
            <w:rPr>
              <w:rFonts w:ascii="Cambria Math" w:hAnsi="Cambria Math"/>
              <w:shd w:val="pct15" w:color="auto" w:fill="FFFFFF"/>
            </w:rPr>
            <m:t>p</m:t>
          </m:r>
          <m:r>
            <w:rPr>
              <w:rFonts w:ascii="Cambria Math" w:hAnsi="Cambria Math"/>
              <w:shd w:val="pct15" w:color="auto" w:fill="FFFFFF"/>
            </w:rPr>
            <m:t>値</m:t>
          </m:r>
          <m:r>
            <w:rPr>
              <w:rFonts w:ascii="Cambria Math" w:hAnsi="Cambria Math"/>
              <w:shd w:val="pct15" w:color="auto" w:fill="FFFFFF"/>
            </w:rPr>
            <m:t>(m×p)</m:t>
          </m:r>
        </m:oMath>
      </m:oMathPara>
    </w:p>
    <w:p w14:paraId="0737C882" w14:textId="2701AD41" w:rsidR="00296A35" w:rsidRPr="003374DC" w:rsidRDefault="00296A35" w:rsidP="008B5BCE">
      <m:oMathPara>
        <m:oMath>
          <m:r>
            <w:rPr>
              <w:rFonts w:ascii="Cambria Math" w:hAnsi="Cambria Math"/>
            </w:rPr>
            <m:t>FDR=</m:t>
          </m:r>
          <m:f>
            <m:fPr>
              <m:ctrlPr>
                <w:rPr>
                  <w:rFonts w:ascii="Cambria Math" w:hAnsi="Cambria Math"/>
                  <w:i/>
                </w:rPr>
              </m:ctrlPr>
            </m:fPr>
            <m:num>
              <m:r>
                <w:rPr>
                  <w:rFonts w:ascii="Cambria Math" w:hAnsi="Cambria Math"/>
                </w:rPr>
                <m:t>FP</m:t>
              </m:r>
            </m:num>
            <m:den>
              <m:r>
                <w:rPr>
                  <w:rFonts w:ascii="Cambria Math" w:hAnsi="Cambria Math"/>
                </w:rPr>
                <m:t>FP+TP</m:t>
              </m:r>
            </m:den>
          </m:f>
          <m:r>
            <w:rPr>
              <w:rFonts w:ascii="Cambria Math" w:hAnsi="Cambria Math"/>
            </w:rPr>
            <m:t>=</m:t>
          </m:r>
          <m:f>
            <m:fPr>
              <m:ctrlPr>
                <w:rPr>
                  <w:rFonts w:ascii="Cambria Math" w:hAnsi="Cambria Math"/>
                  <w:i/>
                </w:rPr>
              </m:ctrlPr>
            </m:fPr>
            <m:num>
              <m:r>
                <w:rPr>
                  <w:rFonts w:ascii="Cambria Math" w:hAnsi="Cambria Math"/>
                </w:rPr>
                <m:t>FP</m:t>
              </m:r>
            </m:num>
            <m:den>
              <m:r>
                <w:rPr>
                  <w:rFonts w:ascii="Cambria Math" w:hAnsi="Cambria Math"/>
                </w:rPr>
                <m:t>i</m:t>
              </m:r>
            </m:den>
          </m:f>
          <m:r>
            <w:rPr>
              <w:rFonts w:ascii="Cambria Math" w:hAnsi="Cambria Math"/>
            </w:rPr>
            <m:t>≤α</m:t>
          </m:r>
        </m:oMath>
      </m:oMathPara>
    </w:p>
    <w:p w14:paraId="607184BA" w14:textId="77777777" w:rsidR="003374DC" w:rsidRDefault="003374DC" w:rsidP="008B5BCE"/>
    <w:p w14:paraId="7A8B6EBC" w14:textId="14BB9995" w:rsidR="003374DC" w:rsidRDefault="00320C87" w:rsidP="008B5BCE">
      <w:pPr>
        <w:rPr>
          <w:rFonts w:hint="eastAsia"/>
        </w:rPr>
      </w:pPr>
      <m:oMath>
        <m:f>
          <m:fPr>
            <m:ctrlPr>
              <w:rPr>
                <w:rFonts w:ascii="Cambria Math" w:hAnsi="Cambria Math"/>
                <w:i/>
              </w:rPr>
            </m:ctrlPr>
          </m:fPr>
          <m:num>
            <m:r>
              <w:rPr>
                <w:rFonts w:ascii="Cambria Math" w:hAnsi="Cambria Math"/>
              </w:rPr>
              <m:t>i</m:t>
            </m:r>
          </m:num>
          <m:den>
            <m:r>
              <w:rPr>
                <w:rFonts w:ascii="Cambria Math" w:hAnsi="Cambria Math"/>
              </w:rPr>
              <m:t>m</m:t>
            </m:r>
          </m:den>
        </m:f>
      </m:oMath>
      <w:r>
        <w:rPr>
          <w:rFonts w:hint="eastAsia"/>
        </w:rPr>
        <w:t>は、</w:t>
      </w:r>
      <m:oMath>
        <m:r>
          <m:rPr>
            <m:sty m:val="p"/>
          </m:rPr>
          <w:rPr>
            <w:rFonts w:ascii="Cambria Math" w:hAnsi="Cambria Math"/>
          </w:rPr>
          <m:t>False positive</m:t>
        </m:r>
      </m:oMath>
      <w:r>
        <w:rPr>
          <w:rFonts w:hint="eastAsia"/>
        </w:rPr>
        <w:t>の個数よりも多くなる可能性がある。</w:t>
      </w:r>
    </w:p>
    <w:p w14:paraId="25F0090B" w14:textId="25B47B65" w:rsidR="00320C87" w:rsidRPr="00320C87" w:rsidRDefault="00320C87" w:rsidP="00320C87">
      <w:pPr>
        <w:rPr>
          <w:rFonts w:hint="eastAsia"/>
          <w:i/>
          <w:vanish/>
        </w:rPr>
      </w:pPr>
      <w:r>
        <w:rPr>
          <w:rFonts w:hint="eastAsia"/>
        </w:rPr>
        <w:t>しかし、</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α×i</m:t>
            </m:r>
          </m:num>
          <m:den>
            <m:r>
              <w:rPr>
                <w:rFonts w:ascii="Cambria Math" w:hAnsi="Cambria Math"/>
              </w:rPr>
              <m:t>m</m:t>
            </m:r>
          </m:den>
        </m:f>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を有意とするから、平均的には、少なくなる。</w:t>
      </w:r>
    </w:p>
    <w:p w14:paraId="7BFFAB10" w14:textId="44C085A6" w:rsidR="00320C87" w:rsidRPr="00320C87" w:rsidRDefault="00320C87" w:rsidP="008B5BCE">
      <w:pPr>
        <w:rPr>
          <w:rFonts w:hint="eastAsia"/>
        </w:rPr>
      </w:pPr>
      <w:bookmarkStart w:id="1" w:name="_GoBack"/>
      <w:bookmarkEnd w:id="1"/>
    </w:p>
    <w:sectPr w:rsidR="00320C87" w:rsidRPr="00320C87" w:rsidSect="002166F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7028A"/>
    <w:multiLevelType w:val="hybridMultilevel"/>
    <w:tmpl w:val="FF62FB7C"/>
    <w:lvl w:ilvl="0" w:tplc="35A669B0">
      <w:start w:val="2"/>
      <w:numFmt w:val="decimalEnclosedParen"/>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A5B1D48"/>
    <w:multiLevelType w:val="hybridMultilevel"/>
    <w:tmpl w:val="83700524"/>
    <w:lvl w:ilvl="0" w:tplc="98463E3A">
      <w:start w:val="1"/>
      <w:numFmt w:val="decimalEnclosedFullstop"/>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331579D1"/>
    <w:multiLevelType w:val="hybridMultilevel"/>
    <w:tmpl w:val="6CE64BE2"/>
    <w:lvl w:ilvl="0" w:tplc="75FE09DA">
      <w:start w:val="2"/>
      <w:numFmt w:val="decimalEnclosedParen"/>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3DB74D7D"/>
    <w:multiLevelType w:val="hybridMultilevel"/>
    <w:tmpl w:val="56FC7CCC"/>
    <w:lvl w:ilvl="0" w:tplc="927AB848">
      <w:start w:val="1"/>
      <w:numFmt w:val="decimalEnclosedFullstop"/>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7D7548C3"/>
    <w:multiLevelType w:val="hybridMultilevel"/>
    <w:tmpl w:val="61462D58"/>
    <w:lvl w:ilvl="0" w:tplc="0E7C1636">
      <w:start w:val="2"/>
      <w:numFmt w:val="decimalEnclosedParen"/>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98F"/>
    <w:rsid w:val="00010065"/>
    <w:rsid w:val="00011C68"/>
    <w:rsid w:val="00097733"/>
    <w:rsid w:val="000D33EC"/>
    <w:rsid w:val="00132671"/>
    <w:rsid w:val="00163628"/>
    <w:rsid w:val="001A7432"/>
    <w:rsid w:val="002110AC"/>
    <w:rsid w:val="00211D1D"/>
    <w:rsid w:val="002166FE"/>
    <w:rsid w:val="002351A1"/>
    <w:rsid w:val="00296A35"/>
    <w:rsid w:val="002B1EC3"/>
    <w:rsid w:val="002C4E76"/>
    <w:rsid w:val="00320C87"/>
    <w:rsid w:val="00334FB3"/>
    <w:rsid w:val="003374DC"/>
    <w:rsid w:val="00387B6A"/>
    <w:rsid w:val="003A32B7"/>
    <w:rsid w:val="003B598C"/>
    <w:rsid w:val="003C47F0"/>
    <w:rsid w:val="003E33E0"/>
    <w:rsid w:val="0041255B"/>
    <w:rsid w:val="00413C2E"/>
    <w:rsid w:val="00442898"/>
    <w:rsid w:val="004737A7"/>
    <w:rsid w:val="00483FF4"/>
    <w:rsid w:val="00495845"/>
    <w:rsid w:val="004C2D10"/>
    <w:rsid w:val="004C3A5D"/>
    <w:rsid w:val="004D70C2"/>
    <w:rsid w:val="0050397D"/>
    <w:rsid w:val="00565F72"/>
    <w:rsid w:val="0059063A"/>
    <w:rsid w:val="006206BE"/>
    <w:rsid w:val="00693176"/>
    <w:rsid w:val="006B3763"/>
    <w:rsid w:val="00704D3D"/>
    <w:rsid w:val="00711939"/>
    <w:rsid w:val="0074498E"/>
    <w:rsid w:val="007F52AD"/>
    <w:rsid w:val="008067CD"/>
    <w:rsid w:val="0081017D"/>
    <w:rsid w:val="00831629"/>
    <w:rsid w:val="00864E6C"/>
    <w:rsid w:val="008870E3"/>
    <w:rsid w:val="008B5BCE"/>
    <w:rsid w:val="008B7274"/>
    <w:rsid w:val="008D070F"/>
    <w:rsid w:val="008E2731"/>
    <w:rsid w:val="00927B83"/>
    <w:rsid w:val="009733C5"/>
    <w:rsid w:val="00982FAC"/>
    <w:rsid w:val="009931C6"/>
    <w:rsid w:val="009A0E55"/>
    <w:rsid w:val="009B1656"/>
    <w:rsid w:val="009B31D3"/>
    <w:rsid w:val="00A53388"/>
    <w:rsid w:val="00A71D97"/>
    <w:rsid w:val="00A96C9C"/>
    <w:rsid w:val="00A975E0"/>
    <w:rsid w:val="00AD3364"/>
    <w:rsid w:val="00AE0C30"/>
    <w:rsid w:val="00B12C06"/>
    <w:rsid w:val="00B12C96"/>
    <w:rsid w:val="00B33321"/>
    <w:rsid w:val="00B41097"/>
    <w:rsid w:val="00B4361B"/>
    <w:rsid w:val="00B53111"/>
    <w:rsid w:val="00B6298F"/>
    <w:rsid w:val="00BA0B7B"/>
    <w:rsid w:val="00C12870"/>
    <w:rsid w:val="00C755BF"/>
    <w:rsid w:val="00CE35B0"/>
    <w:rsid w:val="00D113B6"/>
    <w:rsid w:val="00D6400B"/>
    <w:rsid w:val="00DA026F"/>
    <w:rsid w:val="00DA7045"/>
    <w:rsid w:val="00DF46B0"/>
    <w:rsid w:val="00E74DD0"/>
    <w:rsid w:val="00E758BB"/>
    <w:rsid w:val="00E901F8"/>
    <w:rsid w:val="00E934AD"/>
    <w:rsid w:val="00EB1709"/>
    <w:rsid w:val="00EB7D70"/>
    <w:rsid w:val="00EE3551"/>
    <w:rsid w:val="00EE5F9D"/>
    <w:rsid w:val="00EE6B8E"/>
    <w:rsid w:val="00F47520"/>
    <w:rsid w:val="00FA18D0"/>
    <w:rsid w:val="00FE57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6189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063A"/>
    <w:pPr>
      <w:ind w:leftChars="400" w:left="960"/>
    </w:pPr>
  </w:style>
  <w:style w:type="table" w:styleId="a4">
    <w:name w:val="Table Grid"/>
    <w:basedOn w:val="a1"/>
    <w:uiPriority w:val="39"/>
    <w:rsid w:val="005906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F46B0"/>
    <w:rPr>
      <w:color w:val="0563C1" w:themeColor="hyperlink"/>
      <w:u w:val="single"/>
    </w:rPr>
  </w:style>
  <w:style w:type="character" w:styleId="a6">
    <w:name w:val="Placeholder Text"/>
    <w:basedOn w:val="a0"/>
    <w:uiPriority w:val="99"/>
    <w:semiHidden/>
    <w:rsid w:val="007F52AD"/>
    <w:rPr>
      <w:color w:val="808080"/>
    </w:rPr>
  </w:style>
  <w:style w:type="character" w:styleId="a7">
    <w:name w:val="FollowedHyperlink"/>
    <w:basedOn w:val="a0"/>
    <w:uiPriority w:val="99"/>
    <w:semiHidden/>
    <w:unhideWhenUsed/>
    <w:rsid w:val="001A74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467995">
      <w:bodyDiv w:val="1"/>
      <w:marLeft w:val="0"/>
      <w:marRight w:val="0"/>
      <w:marTop w:val="0"/>
      <w:marBottom w:val="0"/>
      <w:divBdr>
        <w:top w:val="none" w:sz="0" w:space="0" w:color="auto"/>
        <w:left w:val="none" w:sz="0" w:space="0" w:color="auto"/>
        <w:bottom w:val="none" w:sz="0" w:space="0" w:color="auto"/>
        <w:right w:val="none" w:sz="0" w:space="0" w:color="auto"/>
      </w:divBdr>
      <w:divsChild>
        <w:div w:id="418260591">
          <w:marLeft w:val="0"/>
          <w:marRight w:val="0"/>
          <w:marTop w:val="0"/>
          <w:marBottom w:val="0"/>
          <w:divBdr>
            <w:top w:val="none" w:sz="0" w:space="0" w:color="auto"/>
            <w:left w:val="none" w:sz="0" w:space="0" w:color="auto"/>
            <w:bottom w:val="none" w:sz="0" w:space="0" w:color="auto"/>
            <w:right w:val="none" w:sz="0" w:space="0" w:color="auto"/>
          </w:divBdr>
          <w:divsChild>
            <w:div w:id="944847076">
              <w:marLeft w:val="0"/>
              <w:marRight w:val="0"/>
              <w:marTop w:val="0"/>
              <w:marBottom w:val="0"/>
              <w:divBdr>
                <w:top w:val="none" w:sz="0" w:space="0" w:color="auto"/>
                <w:left w:val="none" w:sz="0" w:space="0" w:color="auto"/>
                <w:bottom w:val="none" w:sz="0" w:space="0" w:color="auto"/>
                <w:right w:val="none" w:sz="0" w:space="0" w:color="auto"/>
              </w:divBdr>
              <w:divsChild>
                <w:div w:id="15848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tarimae.biz/archives/12011" TargetMode="External"/><Relationship Id="rId12" Type="http://schemas.openxmlformats.org/officeDocument/2006/relationships/hyperlink" Target="https://www.jstage.jst.go.jp/article/jjb/29/2/29_2_125/_pdf" TargetMode="External"/><Relationship Id="rId13" Type="http://schemas.openxmlformats.org/officeDocument/2006/relationships/hyperlink" Target="https://www.slideshare.net/yuifu/fdr-kashiwar-3"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ja.wikipedia.org/wiki/&#20206;&#35500;&#26908;&#23450;" TargetMode="External"/><Relationship Id="rId6" Type="http://schemas.openxmlformats.org/officeDocument/2006/relationships/image" Target="media/image1.jpeg"/><Relationship Id="rId7" Type="http://schemas.openxmlformats.org/officeDocument/2006/relationships/hyperlink" Target="https://www.slideshare.net/yuifu/fdr-kashiwar-3" TargetMode="External"/><Relationship Id="rId8" Type="http://schemas.openxmlformats.org/officeDocument/2006/relationships/hyperlink" Target="https://ja.wikipedia.org/wiki/T&#26908;&#23450;" TargetMode="External"/><Relationship Id="rId9" Type="http://schemas.openxmlformats.org/officeDocument/2006/relationships/hyperlink" Target="https://ja.wikipedia.org/wiki/&#33258;&#30001;&#24230;" TargetMode="External"/><Relationship Id="rId10" Type="http://schemas.openxmlformats.org/officeDocument/2006/relationships/image" Target="media/image2.em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794</Words>
  <Characters>4530</Characters>
  <Application>Microsoft Macintosh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稲垣裕哉</dc:creator>
  <cp:keywords/>
  <dc:description/>
  <cp:lastModifiedBy>稲垣裕哉</cp:lastModifiedBy>
  <cp:revision>9</cp:revision>
  <dcterms:created xsi:type="dcterms:W3CDTF">2017-11-26T05:33:00Z</dcterms:created>
  <dcterms:modified xsi:type="dcterms:W3CDTF">2017-12-02T05:17:00Z</dcterms:modified>
</cp:coreProperties>
</file>