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2EB9" w14:textId="75953C2A" w:rsidR="00F23DE3" w:rsidRDefault="00AF67EF" w:rsidP="00F23DE3">
      <w:pPr>
        <w:pStyle w:val="Title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</w:rPr>
        <w:t xml:space="preserve">Supplementary Materials for </w:t>
      </w:r>
      <w:r w:rsidR="00F23DE3" w:rsidRPr="00AF67EF">
        <w:rPr>
          <w:rFonts w:ascii="Times New Roman" w:hAnsi="Times New Roman" w:cs="Times New Roman"/>
          <w:sz w:val="36"/>
        </w:rPr>
        <w:t xml:space="preserve">DL-CRISPR: a </w:t>
      </w:r>
      <w:r w:rsidR="004F0590" w:rsidRPr="00AF67EF">
        <w:rPr>
          <w:rFonts w:ascii="Times New Roman" w:hAnsi="Times New Roman" w:cs="Times New Roman"/>
          <w:bCs/>
          <w:sz w:val="36"/>
          <w:szCs w:val="36"/>
        </w:rPr>
        <w:t>deep learning method for off-target activity prediction in CRISPR/Cas9 with data augmentation</w:t>
      </w:r>
    </w:p>
    <w:p w14:paraId="79321EF3" w14:textId="77777777" w:rsidR="00AF67EF" w:rsidRPr="00AF67EF" w:rsidRDefault="00AF67EF" w:rsidP="00AF67EF">
      <w:pPr>
        <w:rPr>
          <w:lang w:val="en-US"/>
        </w:rPr>
      </w:pPr>
    </w:p>
    <w:p w14:paraId="41062746" w14:textId="77777777" w:rsidR="00AF67EF" w:rsidRPr="00084BD2" w:rsidRDefault="00AF67EF" w:rsidP="00AF67EF">
      <w:pPr>
        <w:pStyle w:val="AU"/>
        <w:spacing w:after="0"/>
      </w:pPr>
      <w:r>
        <w:t>Yu ZHANG</w:t>
      </w:r>
      <w:r w:rsidRPr="005C261D">
        <w:rPr>
          <w:vertAlign w:val="superscript"/>
        </w:rPr>
        <w:t>1</w:t>
      </w:r>
      <w:r w:rsidRPr="00084BD2">
        <w:t xml:space="preserve">, </w:t>
      </w:r>
      <w:proofErr w:type="spellStart"/>
      <w:r>
        <w:t>Yahui</w:t>
      </w:r>
      <w:proofErr w:type="spellEnd"/>
      <w:r>
        <w:t xml:space="preserve"> LONG</w:t>
      </w:r>
      <w:r w:rsidRPr="005C261D">
        <w:rPr>
          <w:vertAlign w:val="superscript"/>
        </w:rPr>
        <w:t>2</w:t>
      </w:r>
      <w:r w:rsidRPr="00084BD2">
        <w:t xml:space="preserve">, </w:t>
      </w:r>
      <w:r>
        <w:t>Rui YIN</w:t>
      </w:r>
      <w:r>
        <w:rPr>
          <w:vertAlign w:val="superscript"/>
        </w:rPr>
        <w:t>1</w:t>
      </w:r>
      <w:r w:rsidRPr="00084BD2">
        <w:t xml:space="preserve">, and </w:t>
      </w:r>
      <w:r>
        <w:t xml:space="preserve">Chee </w:t>
      </w:r>
      <w:proofErr w:type="spellStart"/>
      <w:r>
        <w:t>Keong</w:t>
      </w:r>
      <w:proofErr w:type="spellEnd"/>
      <w:r>
        <w:t xml:space="preserve"> KWOH</w:t>
      </w:r>
      <w:r>
        <w:rPr>
          <w:vertAlign w:val="superscript"/>
        </w:rPr>
        <w:t>1</w:t>
      </w:r>
    </w:p>
    <w:p w14:paraId="241D8A83" w14:textId="77777777" w:rsidR="00AF67EF" w:rsidRPr="005C261D" w:rsidRDefault="00AF67EF" w:rsidP="00AF67EF">
      <w:pPr>
        <w:pStyle w:val="PINoSpace"/>
        <w:ind w:firstLine="0"/>
        <w:rPr>
          <w:sz w:val="14"/>
          <w:szCs w:val="14"/>
        </w:rPr>
      </w:pPr>
      <w:r w:rsidRPr="005C261D">
        <w:rPr>
          <w:sz w:val="14"/>
          <w:szCs w:val="14"/>
          <w:vertAlign w:val="superscript"/>
        </w:rPr>
        <w:t>1</w:t>
      </w:r>
      <w:r>
        <w:t>School of Computer Science and Engineering, Nanyang Technological University</w:t>
      </w:r>
    </w:p>
    <w:p w14:paraId="1C579484" w14:textId="77777777" w:rsidR="00AF67EF" w:rsidRPr="005C261D" w:rsidRDefault="00AF67EF" w:rsidP="00AF67EF">
      <w:pPr>
        <w:pStyle w:val="PINoSpace"/>
        <w:ind w:firstLine="0"/>
        <w:rPr>
          <w:sz w:val="14"/>
          <w:szCs w:val="14"/>
        </w:rPr>
      </w:pPr>
      <w:r w:rsidRPr="005C261D">
        <w:rPr>
          <w:sz w:val="14"/>
          <w:szCs w:val="14"/>
          <w:vertAlign w:val="superscript"/>
        </w:rPr>
        <w:t>2</w:t>
      </w:r>
      <w:r>
        <w:rPr>
          <w:sz w:val="14"/>
          <w:szCs w:val="14"/>
        </w:rPr>
        <w:t>College of Computer Science and Electronic Engineering, Hunan University</w:t>
      </w:r>
    </w:p>
    <w:p w14:paraId="66E94605" w14:textId="77777777" w:rsidR="00AF67EF" w:rsidRPr="00232C96" w:rsidRDefault="00AF67EF" w:rsidP="00AF67EF">
      <w:pPr>
        <w:pStyle w:val="PI"/>
        <w:spacing w:before="100"/>
        <w:ind w:right="1599" w:firstLine="0"/>
        <w:rPr>
          <w:rStyle w:val="H5CharChar"/>
          <w:b w:val="0"/>
        </w:rPr>
      </w:pPr>
      <w:r>
        <w:t xml:space="preserve">Corresponding author: Chee </w:t>
      </w:r>
      <w:proofErr w:type="spellStart"/>
      <w:r>
        <w:t>Keong</w:t>
      </w:r>
      <w:proofErr w:type="spellEnd"/>
      <w:r>
        <w:t xml:space="preserve"> </w:t>
      </w:r>
      <w:proofErr w:type="spellStart"/>
      <w:r>
        <w:t>Kwoh</w:t>
      </w:r>
      <w:proofErr w:type="spellEnd"/>
      <w:r>
        <w:t xml:space="preserve"> (e-mail: </w:t>
      </w:r>
      <w:hyperlink r:id="rId7" w:history="1">
        <w:r w:rsidRPr="003E00F2">
          <w:rPr>
            <w:rStyle w:val="Hyperlink"/>
          </w:rPr>
          <w:t>asckkwoh@ntu.edu.sg</w:t>
        </w:r>
      </w:hyperlink>
      <w:r>
        <w:t>).</w:t>
      </w:r>
    </w:p>
    <w:p w14:paraId="44CA9FC0" w14:textId="77777777" w:rsidR="00AF67EF" w:rsidRPr="00AF67EF" w:rsidRDefault="00AF67EF" w:rsidP="00AF67EF">
      <w:pPr>
        <w:rPr>
          <w:lang w:val="en-US"/>
        </w:rPr>
      </w:pPr>
    </w:p>
    <w:p w14:paraId="5AD69105" w14:textId="77777777" w:rsidR="00F23DE3" w:rsidRPr="00F23DE3" w:rsidRDefault="00F23DE3" w:rsidP="00F23DE3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</w:p>
    <w:p w14:paraId="74864C1F" w14:textId="77777777" w:rsidR="00F23DE3" w:rsidRPr="00F23DE3" w:rsidRDefault="00F23DE3" w:rsidP="00F23DE3">
      <w:pPr>
        <w:spacing w:before="120" w:after="120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GB"/>
        </w:rPr>
      </w:pPr>
      <w:bookmarkStart w:id="0" w:name="_Toc6219516"/>
      <w:r w:rsidRPr="00F23DE3">
        <w:rPr>
          <w:rFonts w:ascii="Times New Roman" w:hAnsi="Times New Roman" w:cs="Times New Roman"/>
          <w:b/>
          <w:sz w:val="32"/>
          <w:szCs w:val="32"/>
          <w:lang w:val="en-GB"/>
        </w:rPr>
        <w:t xml:space="preserve">Supplementary </w:t>
      </w:r>
      <w:bookmarkEnd w:id="0"/>
      <w:r w:rsidRPr="00F23DE3">
        <w:rPr>
          <w:rFonts w:ascii="Times New Roman" w:hAnsi="Times New Roman" w:cs="Times New Roman"/>
          <w:b/>
          <w:sz w:val="32"/>
          <w:szCs w:val="32"/>
          <w:lang w:val="en-GB"/>
        </w:rPr>
        <w:t>Tables</w:t>
      </w:r>
    </w:p>
    <w:p w14:paraId="5F234343" w14:textId="77777777" w:rsidR="00F23DE3" w:rsidRPr="00F23DE3" w:rsidRDefault="00F23DE3" w:rsidP="00F23DE3">
      <w:pPr>
        <w:spacing w:before="120" w:after="120"/>
        <w:jc w:val="center"/>
        <w:outlineLvl w:val="0"/>
        <w:rPr>
          <w:rFonts w:ascii="Times New Roman" w:hAnsi="Times New Roman" w:cs="Times New Roman"/>
          <w:b/>
          <w:sz w:val="32"/>
          <w:szCs w:val="34"/>
        </w:rPr>
      </w:pPr>
      <w:bookmarkStart w:id="1" w:name="_Toc6219517"/>
      <w:r w:rsidRPr="00F23DE3">
        <w:rPr>
          <w:rFonts w:ascii="Times New Roman" w:hAnsi="Times New Roman" w:cs="Times New Roman"/>
          <w:b/>
          <w:sz w:val="32"/>
          <w:szCs w:val="34"/>
        </w:rPr>
        <w:t>Content</w:t>
      </w:r>
      <w:bookmarkEnd w:id="1"/>
    </w:p>
    <w:p w14:paraId="66D840DF" w14:textId="77777777" w:rsidR="00F23DE3" w:rsidRPr="00F23DE3" w:rsidRDefault="00F23DE3" w:rsidP="00F23DE3">
      <w:pPr>
        <w:spacing w:before="240" w:after="120"/>
        <w:outlineLvl w:val="0"/>
        <w:rPr>
          <w:rFonts w:ascii="Times New Roman" w:hAnsi="Times New Roman" w:cs="Times New Roman"/>
        </w:rPr>
      </w:pPr>
      <w:bookmarkStart w:id="2" w:name="_Toc6219518"/>
      <w:r w:rsidRPr="00F23DE3">
        <w:rPr>
          <w:rFonts w:ascii="Times New Roman" w:hAnsi="Times New Roman" w:cs="Times New Roman"/>
          <w:b/>
          <w:sz w:val="26"/>
          <w:szCs w:val="26"/>
        </w:rPr>
        <w:t>Tables:</w:t>
      </w:r>
      <w:bookmarkEnd w:id="2"/>
      <w:r w:rsidRPr="00F23DE3">
        <w:rPr>
          <w:rFonts w:ascii="Times New Roman" w:hAnsi="Times New Roman" w:cs="Times New Roman"/>
        </w:rPr>
        <w:t xml:space="preserve"> </w:t>
      </w:r>
      <w:r w:rsidRPr="00F23DE3">
        <w:rPr>
          <w:rFonts w:ascii="Times New Roman" w:hAnsi="Times New Roman" w:cs="Times New Roman"/>
          <w:b/>
          <w:sz w:val="28"/>
          <w:szCs w:val="34"/>
        </w:rPr>
        <w:fldChar w:fldCharType="begin"/>
      </w:r>
      <w:r w:rsidRPr="00F23DE3">
        <w:rPr>
          <w:rFonts w:ascii="Times New Roman" w:hAnsi="Times New Roman" w:cs="Times New Roman"/>
          <w:b/>
          <w:sz w:val="28"/>
          <w:szCs w:val="34"/>
        </w:rPr>
        <w:instrText xml:space="preserve"> TOC \o "1-3" \h \z \u </w:instrText>
      </w:r>
      <w:r w:rsidRPr="00F23DE3">
        <w:rPr>
          <w:rFonts w:ascii="Times New Roman" w:hAnsi="Times New Roman" w:cs="Times New Roman"/>
          <w:b/>
          <w:sz w:val="28"/>
          <w:szCs w:val="34"/>
        </w:rPr>
        <w:fldChar w:fldCharType="separate"/>
      </w:r>
    </w:p>
    <w:p w14:paraId="113D9B8F" w14:textId="359E7BCE" w:rsidR="00F23DE3" w:rsidRPr="00F23DE3" w:rsidRDefault="00116779" w:rsidP="00F23DE3">
      <w:pPr>
        <w:pStyle w:val="TOC1"/>
        <w:tabs>
          <w:tab w:val="right" w:leader="dot" w:pos="9736"/>
        </w:tabs>
        <w:spacing w:line="160" w:lineRule="atLeast"/>
        <w:rPr>
          <w:rFonts w:ascii="Times New Roman" w:hAnsi="Times New Roman" w:cs="Times New Roman"/>
          <w:b w:val="0"/>
          <w:bCs w:val="0"/>
          <w:noProof/>
          <w:kern w:val="0"/>
          <w:sz w:val="21"/>
          <w:szCs w:val="21"/>
          <w:lang w:val="en-SG"/>
        </w:rPr>
      </w:pPr>
      <w:hyperlink w:anchor="_Toc6219519" w:history="1">
        <w:r w:rsidR="00F23DE3" w:rsidRPr="00F23DE3">
          <w:rPr>
            <w:rStyle w:val="Hyperlink"/>
            <w:rFonts w:ascii="Times New Roman" w:hAnsi="Times New Roman" w:cs="Times New Roman"/>
            <w:noProof/>
            <w:sz w:val="21"/>
            <w:szCs w:val="21"/>
            <w:lang w:val="en-GB"/>
          </w:rPr>
          <w:t xml:space="preserve">Table S1. </w:t>
        </w:r>
        <w:r w:rsidR="00F23DE3" w:rsidRPr="00F23DE3">
          <w:rPr>
            <w:rStyle w:val="Hyperlink"/>
            <w:rFonts w:ascii="Times New Roman" w:hAnsi="Times New Roman" w:cs="Times New Roman"/>
            <w:b w:val="0"/>
            <w:noProof/>
            <w:sz w:val="21"/>
            <w:szCs w:val="21"/>
            <w:lang w:val="en-GB"/>
          </w:rPr>
          <w:t>Overview of off-target datasets.</w: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ab/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instrText xml:space="preserve"> PAGEREF _Toc6219519 \h </w:instrTex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>2</w: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14:paraId="038569AF" w14:textId="77777777" w:rsidR="00F23DE3" w:rsidRPr="00F23DE3" w:rsidRDefault="00116779" w:rsidP="00F23DE3">
      <w:pPr>
        <w:pStyle w:val="TOC1"/>
        <w:tabs>
          <w:tab w:val="right" w:leader="dot" w:pos="9736"/>
        </w:tabs>
        <w:spacing w:line="160" w:lineRule="atLeast"/>
        <w:rPr>
          <w:rFonts w:ascii="Times New Roman" w:hAnsi="Times New Roman" w:cs="Times New Roman"/>
          <w:b w:val="0"/>
          <w:bCs w:val="0"/>
          <w:noProof/>
          <w:kern w:val="0"/>
          <w:sz w:val="21"/>
          <w:szCs w:val="21"/>
          <w:lang w:val="en-SG"/>
        </w:rPr>
      </w:pPr>
      <w:hyperlink w:anchor="_Toc6219520" w:history="1">
        <w:r w:rsidR="00F23DE3" w:rsidRPr="00F23DE3">
          <w:rPr>
            <w:rStyle w:val="Hyperlink"/>
            <w:rFonts w:ascii="Times New Roman" w:hAnsi="Times New Roman" w:cs="Times New Roman"/>
            <w:noProof/>
            <w:sz w:val="21"/>
            <w:szCs w:val="21"/>
            <w:lang w:val="en-GB"/>
          </w:rPr>
          <w:t xml:space="preserve">Table S2. </w:t>
        </w:r>
        <w:r w:rsidR="00F23DE3">
          <w:rPr>
            <w:rStyle w:val="Hyperlink"/>
            <w:rFonts w:ascii="Times New Roman" w:hAnsi="Times New Roman" w:cs="Times New Roman"/>
            <w:b w:val="0"/>
            <w:noProof/>
            <w:sz w:val="21"/>
            <w:szCs w:val="21"/>
            <w:lang w:val="en-GB"/>
          </w:rPr>
          <w:t>Acc, Sn and Sp for three kinds of training data with 5 times running</w: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ab/>
        </w:r>
        <w:r w:rsid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>2</w:t>
        </w:r>
      </w:hyperlink>
    </w:p>
    <w:p w14:paraId="303422E9" w14:textId="77777777" w:rsidR="00F23DE3" w:rsidRPr="00F23DE3" w:rsidRDefault="00116779" w:rsidP="00F23DE3">
      <w:pPr>
        <w:pStyle w:val="TOC1"/>
        <w:tabs>
          <w:tab w:val="right" w:leader="dot" w:pos="9736"/>
        </w:tabs>
        <w:spacing w:line="160" w:lineRule="atLeast"/>
        <w:rPr>
          <w:rFonts w:ascii="Times New Roman" w:hAnsi="Times New Roman" w:cs="Times New Roman"/>
          <w:b w:val="0"/>
          <w:bCs w:val="0"/>
          <w:noProof/>
          <w:kern w:val="0"/>
          <w:sz w:val="21"/>
          <w:szCs w:val="21"/>
          <w:lang w:val="en-SG"/>
        </w:rPr>
      </w:pPr>
      <w:hyperlink w:anchor="_Toc6219521" w:history="1">
        <w:r w:rsidR="00F23DE3" w:rsidRPr="00F23DE3">
          <w:rPr>
            <w:rStyle w:val="Hyperlink"/>
            <w:rFonts w:ascii="Times New Roman" w:hAnsi="Times New Roman" w:cs="Times New Roman"/>
            <w:noProof/>
            <w:sz w:val="21"/>
            <w:szCs w:val="21"/>
            <w:lang w:val="en-GB"/>
          </w:rPr>
          <w:t>Table S3.</w:t>
        </w:r>
        <w:r w:rsidR="00F23DE3" w:rsidRPr="00F23DE3">
          <w:rPr>
            <w:rStyle w:val="Hyperlink"/>
            <w:rFonts w:ascii="Times New Roman" w:hAnsi="Times New Roman" w:cs="Times New Roman"/>
            <w:b w:val="0"/>
            <w:noProof/>
            <w:sz w:val="21"/>
            <w:szCs w:val="21"/>
            <w:lang w:val="en-GB"/>
          </w:rPr>
          <w:t xml:space="preserve"> </w:t>
        </w:r>
        <w:r w:rsidR="00F23DE3" w:rsidRPr="00F23DE3">
          <w:rPr>
            <w:rFonts w:ascii="Times New Roman" w:hAnsi="Times New Roman" w:cs="Times New Roman"/>
            <w:b w:val="0"/>
            <w:sz w:val="21"/>
            <w:szCs w:val="21"/>
            <w:lang w:val="en-GB"/>
          </w:rPr>
          <w:t xml:space="preserve">13 out of 28 sgRNAs in our dataset </w:t>
        </w:r>
        <w:r w:rsidR="00F23DE3">
          <w:rPr>
            <w:rFonts w:ascii="Times New Roman" w:hAnsi="Times New Roman" w:cs="Times New Roman"/>
            <w:b w:val="0"/>
            <w:sz w:val="21"/>
            <w:szCs w:val="21"/>
            <w:lang w:val="en-GB"/>
          </w:rPr>
          <w:t>predictted</w:t>
        </w:r>
        <w:r w:rsidR="00F23DE3" w:rsidRPr="00F23DE3">
          <w:rPr>
            <w:rFonts w:ascii="Times New Roman" w:hAnsi="Times New Roman" w:cs="Times New Roman"/>
            <w:b w:val="0"/>
            <w:sz w:val="21"/>
            <w:szCs w:val="21"/>
            <w:lang w:val="en-GB"/>
          </w:rPr>
          <w:t xml:space="preserve"> by Elevation</w: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ab/>
        </w:r>
        <w:r w:rsid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>3</w:t>
        </w:r>
      </w:hyperlink>
    </w:p>
    <w:p w14:paraId="44A0637B" w14:textId="77777777" w:rsidR="00F23DE3" w:rsidRPr="00F23DE3" w:rsidRDefault="00F23DE3" w:rsidP="00F23DE3">
      <w:pPr>
        <w:spacing w:before="240" w:after="120"/>
        <w:rPr>
          <w:rFonts w:ascii="Times New Roman" w:hAnsi="Times New Roman" w:cs="Times New Roman"/>
          <w:b/>
          <w:lang w:val="en-GB"/>
        </w:rPr>
      </w:pPr>
      <w:r w:rsidRPr="00F23DE3">
        <w:rPr>
          <w:rFonts w:ascii="Times New Roman" w:hAnsi="Times New Roman" w:cs="Times New Roman"/>
          <w:b/>
          <w:sz w:val="28"/>
          <w:szCs w:val="34"/>
        </w:rPr>
        <w:fldChar w:fldCharType="end"/>
      </w:r>
    </w:p>
    <w:p w14:paraId="58153B7A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41979056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6E8904FD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19913E45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740EA751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7135CEDA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384D67EC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0C98A3C7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56CFB101" w14:textId="6E1EBAA0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2BEA6D29" w14:textId="5B6A7A10" w:rsidR="00ED3919" w:rsidRDefault="00ED3919" w:rsidP="006F6CB2">
      <w:pPr>
        <w:pStyle w:val="TableStyle"/>
        <w:jc w:val="left"/>
        <w:outlineLvl w:val="0"/>
        <w:rPr>
          <w:b/>
          <w:lang w:val="en-GB"/>
        </w:rPr>
      </w:pPr>
    </w:p>
    <w:p w14:paraId="1ED98C2F" w14:textId="1AE3AEC8" w:rsidR="00ED3919" w:rsidRDefault="00ED3919" w:rsidP="006F6CB2">
      <w:pPr>
        <w:pStyle w:val="TableStyle"/>
        <w:jc w:val="left"/>
        <w:outlineLvl w:val="0"/>
        <w:rPr>
          <w:b/>
          <w:lang w:val="en-GB"/>
        </w:rPr>
      </w:pPr>
    </w:p>
    <w:p w14:paraId="78C6578A" w14:textId="177DB8C1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2E55CAF8" w14:textId="652D5D37" w:rsidR="00ED3919" w:rsidRPr="00F23DE3" w:rsidRDefault="00ED3919" w:rsidP="006F6CB2">
      <w:pPr>
        <w:pStyle w:val="TableStyle"/>
        <w:jc w:val="left"/>
        <w:outlineLvl w:val="0"/>
        <w:rPr>
          <w:b/>
          <w:lang w:val="en-GB"/>
        </w:rPr>
      </w:pPr>
      <w:bookmarkStart w:id="3" w:name="_GoBack"/>
      <w:bookmarkEnd w:id="3"/>
    </w:p>
    <w:p w14:paraId="70621946" w14:textId="77777777" w:rsidR="00F23DE3" w:rsidRPr="00F23DE3" w:rsidRDefault="00F23DE3" w:rsidP="00F23DE3">
      <w:pPr>
        <w:pStyle w:val="TableStyle"/>
        <w:jc w:val="left"/>
        <w:outlineLvl w:val="0"/>
        <w:rPr>
          <w:b/>
          <w:lang w:val="en-GB"/>
        </w:rPr>
      </w:pPr>
      <w:bookmarkStart w:id="4" w:name="_Toc532124443"/>
      <w:bookmarkStart w:id="5" w:name="_Toc6219519"/>
      <w:r w:rsidRPr="00F23DE3">
        <w:rPr>
          <w:b/>
          <w:lang w:val="en-GB"/>
        </w:rPr>
        <w:lastRenderedPageBreak/>
        <w:t xml:space="preserve">Supplementary Table </w:t>
      </w:r>
      <w:r>
        <w:rPr>
          <w:b/>
          <w:lang w:val="en-GB"/>
        </w:rPr>
        <w:t>S</w:t>
      </w:r>
      <w:r w:rsidRPr="00F23DE3">
        <w:rPr>
          <w:b/>
          <w:lang w:val="en-GB"/>
        </w:rPr>
        <w:t xml:space="preserve">1. </w:t>
      </w:r>
      <w:r w:rsidRPr="00F23DE3">
        <w:rPr>
          <w:lang w:val="en-GB"/>
        </w:rPr>
        <w:t>Overview of all off-target datasets.</w:t>
      </w:r>
      <w:bookmarkEnd w:id="4"/>
      <w:bookmarkEnd w:id="5"/>
    </w:p>
    <w:tbl>
      <w:tblPr>
        <w:tblStyle w:val="1"/>
        <w:tblW w:w="991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728"/>
        <w:gridCol w:w="1800"/>
        <w:gridCol w:w="2102"/>
        <w:gridCol w:w="1858"/>
      </w:tblGrid>
      <w:tr w:rsidR="00F23DE3" w:rsidRPr="00F23DE3" w14:paraId="5BB852B2" w14:textId="77777777" w:rsidTr="002F6009">
        <w:trPr>
          <w:trHeight w:val="399"/>
        </w:trPr>
        <w:tc>
          <w:tcPr>
            <w:tcW w:w="2430" w:type="dxa"/>
            <w:hideMark/>
          </w:tcPr>
          <w:p w14:paraId="7E70779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Study</w:t>
            </w:r>
          </w:p>
        </w:tc>
        <w:tc>
          <w:tcPr>
            <w:tcW w:w="1728" w:type="dxa"/>
            <w:hideMark/>
          </w:tcPr>
          <w:p w14:paraId="3BA8715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Technique</w:t>
            </w:r>
          </w:p>
        </w:tc>
        <w:tc>
          <w:tcPr>
            <w:tcW w:w="1800" w:type="dxa"/>
            <w:hideMark/>
          </w:tcPr>
          <w:p w14:paraId="4811B55B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sgRNA number</w:t>
            </w:r>
          </w:p>
        </w:tc>
        <w:tc>
          <w:tcPr>
            <w:tcW w:w="2102" w:type="dxa"/>
            <w:hideMark/>
          </w:tcPr>
          <w:p w14:paraId="6A674337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off-target sites number (only mutation type)</w:t>
            </w:r>
          </w:p>
        </w:tc>
        <w:tc>
          <w:tcPr>
            <w:tcW w:w="1858" w:type="dxa"/>
            <w:hideMark/>
          </w:tcPr>
          <w:p w14:paraId="168A890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PCR validated or not</w:t>
            </w:r>
          </w:p>
        </w:tc>
      </w:tr>
      <w:tr w:rsidR="00F23DE3" w:rsidRPr="00F23DE3" w14:paraId="15EC7DB9" w14:textId="77777777" w:rsidTr="002F6009">
        <w:trPr>
          <w:trHeight w:val="383"/>
        </w:trPr>
        <w:tc>
          <w:tcPr>
            <w:tcW w:w="2430" w:type="dxa"/>
            <w:tcBorders>
              <w:bottom w:val="nil"/>
            </w:tcBorders>
            <w:hideMark/>
          </w:tcPr>
          <w:p w14:paraId="49495F7D" w14:textId="38A8A326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Hsu et al. 2013</w:t>
            </w:r>
            <w:r w:rsidR="00161C4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2135829961"/>
                <w:citation/>
              </w:sdtPr>
              <w:sdtEndPr/>
              <w:sdtContent>
                <w:r w:rsidR="00B475F4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B475F4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Hsu13 \l 1033 </w:instrText>
                </w:r>
                <w:r w:rsidR="00B475F4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B475F4" w:rsidRPr="00B475F4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[1]</w:t>
                </w:r>
                <w:r w:rsidR="00B475F4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bottom w:val="nil"/>
            </w:tcBorders>
            <w:hideMark/>
          </w:tcPr>
          <w:p w14:paraId="1EE11CA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targeted PCR</w:t>
            </w:r>
          </w:p>
        </w:tc>
        <w:tc>
          <w:tcPr>
            <w:tcW w:w="1800" w:type="dxa"/>
            <w:tcBorders>
              <w:bottom w:val="nil"/>
            </w:tcBorders>
            <w:hideMark/>
          </w:tcPr>
          <w:p w14:paraId="3D15B94B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02" w:type="dxa"/>
            <w:tcBorders>
              <w:bottom w:val="nil"/>
            </w:tcBorders>
            <w:hideMark/>
          </w:tcPr>
          <w:p w14:paraId="05723EAD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858" w:type="dxa"/>
            <w:tcBorders>
              <w:bottom w:val="nil"/>
            </w:tcBorders>
            <w:hideMark/>
          </w:tcPr>
          <w:p w14:paraId="0ADB30D1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5FD08073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2C9FD3BC" w14:textId="21D7DB02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Cho et al. 2014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119963551"/>
                <w:citation/>
              </w:sdtPr>
              <w:sdtEndPr/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Cho14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[2]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0A8AAF9D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targeted PCR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057FC51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11B9FAC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26D54BF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31430065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5CDC9251" w14:textId="67ED31AF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Wang et al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-1613202794"/>
                <w:citation/>
              </w:sdtPr>
              <w:sdtEndPr/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Wan15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[3]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14E625C3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targeted PCR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5C4378BD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237BCEC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5FB8027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06E4533B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7272FDE0" w14:textId="3692F53E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Ran et al.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838728686"/>
                <w:citation/>
              </w:sdtPr>
              <w:sdtEndPr/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Ran15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[4]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40827CC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BLESS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68F8ADA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272C0DE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601E565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5838AC89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0059B450" w14:textId="3DE17253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Tsai et al.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-854887289"/>
                <w:citation/>
              </w:sdtPr>
              <w:sdtEndPr/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Tsa15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[5]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0C67052E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GUIDE-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673E7E51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6380D20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411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6005C3E2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75BC0A88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113FF224" w14:textId="29543360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Kim et al.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-497192491"/>
                <w:citation/>
              </w:sdtPr>
              <w:sdtEndPr/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Kim15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[6]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5D3917E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Digenome-seq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72570E66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10D04735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257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2148825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7DAC690A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49ECEA95" w14:textId="72975D26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Frock et al.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1970465655"/>
                <w:citation/>
              </w:sdtPr>
              <w:sdtEndPr/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Fro15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[7]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20F0349E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HTGTS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3A1F46C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5CE9F3D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163B5805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1E5EEDF0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5A46B1CC" w14:textId="2D561B2C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Kim et al. 2016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72250840"/>
                <w:citation/>
              </w:sdtPr>
              <w:sdtEndPr/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Kim16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[8]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651FC10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 xml:space="preserve">Multiplex 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Digenome-seq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0E3D85F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6949D6DB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953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50C4863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02293C0B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3ADADBDE" w14:textId="5302A1D4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Tsai et al. 2017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85122152"/>
                <w:citation/>
              </w:sdtPr>
              <w:sdtEndPr/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Tsa17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[9]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793198A7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CIRCLE-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7EBA4A0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4BB70F6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6937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48D72EB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2465287D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02F11FA2" w14:textId="67C5505B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Yan et al. 2017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1227727053"/>
                <w:citation/>
              </w:sdtPr>
              <w:sdtEndPr/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Yan17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[10]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77572EB7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BLISS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66A82167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5B165996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0377C249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7AE63BC5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57CEFF34" w14:textId="1534FFB7" w:rsidR="00F23DE3" w:rsidRPr="00F23DE3" w:rsidRDefault="007203AD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Cameron</w:t>
            </w:r>
            <w:r w:rsidR="00F23DE3" w:rsidRPr="00F23DE3">
              <w:rPr>
                <w:rFonts w:ascii="Times New Roman" w:eastAsia="Times New Roman" w:hAnsi="Times New Roman" w:cs="Times New Roman"/>
                <w:color w:val="000000"/>
              </w:rPr>
              <w:t xml:space="preserve"> et al 2017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-355040936"/>
                <w:citation/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Cam17 \l 1033 </w:instrTex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Pr="007203AD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[11]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3B2145C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SITE-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067EE5F9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4D492C8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501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0B3E94F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007D7D95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6D8FE58E" w14:textId="2FEC5908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Tang et al 2018</w:t>
            </w:r>
            <w:r w:rsidR="007203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1823548702"/>
                <w:citation/>
              </w:sdtPr>
              <w:sdtEndPr/>
              <w:sdtContent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Tan18 \l 1033 </w:instrText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7203AD" w:rsidRPr="007203AD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[12]</w:t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4466757E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TEG-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29B634D2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4E15322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1E32088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0973D6DA" w14:textId="77777777" w:rsidTr="002F6009">
        <w:trPr>
          <w:trHeight w:val="383"/>
        </w:trPr>
        <w:tc>
          <w:tcPr>
            <w:tcW w:w="2430" w:type="dxa"/>
            <w:tcBorders>
              <w:top w:val="nil"/>
            </w:tcBorders>
            <w:hideMark/>
          </w:tcPr>
          <w:p w14:paraId="6947777F" w14:textId="47476CAD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Kim et al 2018</w:t>
            </w:r>
            <w:r w:rsidR="007203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506718873"/>
                <w:citation/>
              </w:sdtPr>
              <w:sdtEndPr/>
              <w:sdtContent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Kim18 \l 1033 </w:instrText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7203AD" w:rsidRPr="007203AD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[13]</w:t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</w:tcBorders>
            <w:hideMark/>
          </w:tcPr>
          <w:p w14:paraId="75C03015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DIG-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</w:tcBorders>
            <w:hideMark/>
          </w:tcPr>
          <w:p w14:paraId="69017EF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02" w:type="dxa"/>
            <w:tcBorders>
              <w:top w:val="nil"/>
            </w:tcBorders>
            <w:hideMark/>
          </w:tcPr>
          <w:p w14:paraId="797125A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1858" w:type="dxa"/>
            <w:tcBorders>
              <w:top w:val="nil"/>
            </w:tcBorders>
            <w:hideMark/>
          </w:tcPr>
          <w:p w14:paraId="04BE0935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3C061D32" w14:textId="77777777" w:rsidR="00F23DE3" w:rsidRP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519AE340" w14:textId="77777777" w:rsidR="006F6CB2" w:rsidRPr="00F23DE3" w:rsidRDefault="006F6CB2" w:rsidP="006F6CB2">
      <w:pPr>
        <w:pStyle w:val="TableStyle"/>
        <w:jc w:val="left"/>
        <w:outlineLvl w:val="0"/>
        <w:rPr>
          <w:b/>
          <w:lang w:val="en-GB"/>
        </w:rPr>
      </w:pPr>
      <w:r w:rsidRPr="00F23DE3">
        <w:rPr>
          <w:b/>
          <w:lang w:val="en-GB"/>
        </w:rPr>
        <w:t xml:space="preserve">Supplementary Table </w:t>
      </w:r>
      <w:r w:rsidR="00F23DE3">
        <w:rPr>
          <w:b/>
          <w:lang w:val="en-GB"/>
        </w:rPr>
        <w:t>S</w:t>
      </w:r>
      <w:r w:rsidRPr="00F23DE3">
        <w:rPr>
          <w:b/>
          <w:lang w:val="en-GB"/>
        </w:rPr>
        <w:t xml:space="preserve">2. </w:t>
      </w:r>
      <w:proofErr w:type="spellStart"/>
      <w:r w:rsidR="00020218" w:rsidRPr="00F23DE3">
        <w:rPr>
          <w:lang w:val="en-GB"/>
        </w:rPr>
        <w:t>Acc</w:t>
      </w:r>
      <w:proofErr w:type="spellEnd"/>
      <w:r w:rsidR="00020218" w:rsidRPr="00F23DE3">
        <w:rPr>
          <w:lang w:val="en-GB"/>
        </w:rPr>
        <w:t xml:space="preserve">, Sn and </w:t>
      </w:r>
      <w:proofErr w:type="spellStart"/>
      <w:r w:rsidR="00020218" w:rsidRPr="00F23DE3">
        <w:rPr>
          <w:lang w:val="en-GB"/>
        </w:rPr>
        <w:t>Sp</w:t>
      </w:r>
      <w:proofErr w:type="spellEnd"/>
      <w:r w:rsidR="00020218" w:rsidRPr="00F23DE3">
        <w:rPr>
          <w:lang w:val="en-GB"/>
        </w:rPr>
        <w:t xml:space="preserve"> for three kinds of training data with 5 times running.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530"/>
        <w:gridCol w:w="1170"/>
        <w:gridCol w:w="1260"/>
        <w:gridCol w:w="810"/>
      </w:tblGrid>
      <w:tr w:rsidR="00020218" w:rsidRPr="00F23DE3" w14:paraId="18B755FB" w14:textId="77777777" w:rsidTr="00FC5E14">
        <w:trPr>
          <w:trHeight w:hRule="exact" w:val="317"/>
        </w:trPr>
        <w:tc>
          <w:tcPr>
            <w:tcW w:w="2335" w:type="dxa"/>
            <w:tcBorders>
              <w:left w:val="nil"/>
              <w:bottom w:val="single" w:sz="4" w:space="0" w:color="auto"/>
              <w:right w:val="nil"/>
            </w:tcBorders>
          </w:tcPr>
          <w:p w14:paraId="3E0CF128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 xml:space="preserve">Positive + Negative 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8C5C62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0C0CEB4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Acc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0FC6A496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Sn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52A4D61F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DE3">
              <w:rPr>
                <w:rFonts w:ascii="Times New Roman" w:hAnsi="Times New Roman" w:cs="Times New Roman"/>
                <w:lang w:val="en-US"/>
              </w:rPr>
              <w:t>Sp</w:t>
            </w:r>
            <w:proofErr w:type="spellEnd"/>
          </w:p>
        </w:tc>
      </w:tr>
      <w:tr w:rsidR="00020218" w:rsidRPr="00F23DE3" w14:paraId="0CC85311" w14:textId="77777777" w:rsidTr="00FC5E14">
        <w:trPr>
          <w:trHeight w:hRule="exact" w:val="317"/>
        </w:trPr>
        <w:tc>
          <w:tcPr>
            <w:tcW w:w="2335" w:type="dxa"/>
            <w:tcBorders>
              <w:left w:val="nil"/>
              <w:bottom w:val="nil"/>
              <w:right w:val="nil"/>
            </w:tcBorders>
          </w:tcPr>
          <w:p w14:paraId="4C6A352E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21870BFE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4E3C06D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78.33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4059F56E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73.45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6296303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83.20</w:t>
            </w:r>
          </w:p>
        </w:tc>
      </w:tr>
      <w:tr w:rsidR="00020218" w:rsidRPr="00F23DE3" w14:paraId="36E4F9E4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C277901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15A26A8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A89C848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74.26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D5566A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66.81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60D554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81.71</w:t>
            </w:r>
          </w:p>
        </w:tc>
      </w:tr>
      <w:tr w:rsidR="00020218" w:rsidRPr="00F23DE3" w14:paraId="55667DB1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9537BC5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reliable + ”detected”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2BFE32C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AE812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78.92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425F99E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80.97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FE5FEA3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76.86</w:t>
            </w:r>
          </w:p>
        </w:tc>
      </w:tr>
      <w:tr w:rsidR="00020218" w:rsidRPr="00F23DE3" w14:paraId="361A4EF3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7F0DE45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E8BD748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5CEB34E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76.91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C1A27C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70.35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833F26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83.46</w:t>
            </w:r>
          </w:p>
        </w:tc>
      </w:tr>
      <w:tr w:rsidR="00020218" w:rsidRPr="00F23DE3" w14:paraId="06BD6507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2A539852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0745AC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08C70E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9C92953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430255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77.34</w:t>
            </w:r>
          </w:p>
        </w:tc>
      </w:tr>
      <w:tr w:rsidR="008F5869" w:rsidRPr="00F23DE3" w14:paraId="6EBB3DF6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97178" w14:textId="77777777" w:rsidR="008F5869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2DDB6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 xml:space="preserve">Average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07626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139FE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73.80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A82DD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80.51</w:t>
            </w:r>
          </w:p>
        </w:tc>
      </w:tr>
      <w:tr w:rsidR="00020218" w:rsidRPr="00F23DE3" w14:paraId="164385C7" w14:textId="77777777" w:rsidTr="00FC5E14">
        <w:trPr>
          <w:trHeight w:hRule="exact" w:val="317"/>
        </w:trPr>
        <w:tc>
          <w:tcPr>
            <w:tcW w:w="2335" w:type="dxa"/>
            <w:tcBorders>
              <w:left w:val="nil"/>
              <w:bottom w:val="nil"/>
              <w:right w:val="nil"/>
            </w:tcBorders>
          </w:tcPr>
          <w:p w14:paraId="2044F2DE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1025E2BA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1877B644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82.81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43980720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78.32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3A5627D9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87.29</w:t>
            </w:r>
          </w:p>
        </w:tc>
      </w:tr>
      <w:tr w:rsidR="00020218" w:rsidRPr="00F23DE3" w14:paraId="4E6C3203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76FE3E2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A861E9B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51016A" w14:textId="77777777" w:rsidR="00020218" w:rsidRPr="00F23DE3" w:rsidRDefault="008F5869" w:rsidP="008F5869">
            <w:pPr>
              <w:tabs>
                <w:tab w:val="left" w:pos="578"/>
              </w:tabs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82.40</w:t>
            </w:r>
            <w:r w:rsidRPr="00F23DE3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B028EE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76.11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1F221B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88.69</w:t>
            </w:r>
          </w:p>
        </w:tc>
      </w:tr>
      <w:tr w:rsidR="00020218" w:rsidRPr="00F23DE3" w14:paraId="20998359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27C76C84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“detected” + negative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89ACC1C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9524F0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5B6F210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78.32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7138B6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86.97</w:t>
            </w:r>
          </w:p>
        </w:tc>
      </w:tr>
      <w:tr w:rsidR="00020218" w:rsidRPr="00F23DE3" w14:paraId="2EE1E6A6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C50B005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E7D7C9D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229A35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82B0CE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80.09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C5A899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84.92</w:t>
            </w:r>
          </w:p>
        </w:tc>
      </w:tr>
      <w:tr w:rsidR="00020218" w:rsidRPr="00F23DE3" w14:paraId="5F0AFC94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2B5A4BE4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21E3EA6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563176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81.81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EB43677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74.78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9A285B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88.84</w:t>
            </w:r>
          </w:p>
        </w:tc>
      </w:tr>
      <w:tr w:rsidR="008F5869" w:rsidRPr="00F23DE3" w14:paraId="4BA67B74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8AB95" w14:textId="77777777" w:rsidR="008F5869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B4998" w14:textId="77777777" w:rsidR="008F5869" w:rsidRPr="00F23DE3" w:rsidRDefault="00F72262" w:rsidP="00F72262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3D96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E7696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84331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87.34</w:t>
            </w:r>
          </w:p>
        </w:tc>
      </w:tr>
      <w:tr w:rsidR="00020218" w:rsidRPr="00F23DE3" w14:paraId="6D0E64F2" w14:textId="77777777" w:rsidTr="00FC5E14">
        <w:trPr>
          <w:trHeight w:hRule="exact" w:val="317"/>
        </w:trPr>
        <w:tc>
          <w:tcPr>
            <w:tcW w:w="2335" w:type="dxa"/>
            <w:tcBorders>
              <w:left w:val="nil"/>
              <w:bottom w:val="nil"/>
              <w:right w:val="nil"/>
            </w:tcBorders>
          </w:tcPr>
          <w:p w14:paraId="4CDAE403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046A1CE3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75E2E31D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94.03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1C2FC7A6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92.04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700AE55F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96.02</w:t>
            </w:r>
          </w:p>
        </w:tc>
      </w:tr>
      <w:tr w:rsidR="00020218" w:rsidRPr="00F23DE3" w14:paraId="3664FA3A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C43866F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89272B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B0641B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92.48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FD1E3A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7D564F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90.71</w:t>
            </w:r>
          </w:p>
        </w:tc>
      </w:tr>
      <w:tr w:rsidR="00020218" w:rsidRPr="00F23DE3" w14:paraId="1A82389E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AE061B4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reliable + negative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D112009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506FDD1" w14:textId="77777777" w:rsidR="00020218" w:rsidRPr="00F23DE3" w:rsidRDefault="008F5869" w:rsidP="008F5869">
            <w:pPr>
              <w:tabs>
                <w:tab w:val="left" w:pos="537"/>
              </w:tabs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93.36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8442134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96.02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8BA9F69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90.71</w:t>
            </w:r>
          </w:p>
        </w:tc>
      </w:tr>
      <w:tr w:rsidR="00020218" w:rsidRPr="00F23DE3" w14:paraId="02C23622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0C2C517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0FC5F8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72A80ED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A0E907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97.35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C187EB7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90.71</w:t>
            </w:r>
          </w:p>
        </w:tc>
      </w:tr>
      <w:tr w:rsidR="00020218" w:rsidRPr="00F23DE3" w14:paraId="4F1ADDB0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6FA36F5F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BF4721E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BCADB51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4C73FD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00A8847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95.13</w:t>
            </w:r>
          </w:p>
        </w:tc>
      </w:tr>
      <w:tr w:rsidR="008F5869" w:rsidRPr="00F23DE3" w14:paraId="2E9984B2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7973B" w14:textId="77777777" w:rsidR="008F5869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22319AA9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64071245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93.72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7E54C8D7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94.78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15A9CFE7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92.66</w:t>
            </w:r>
          </w:p>
        </w:tc>
      </w:tr>
    </w:tbl>
    <w:p w14:paraId="528467D8" w14:textId="77777777" w:rsidR="00FC4BF9" w:rsidRPr="00F23DE3" w:rsidRDefault="00FC5E14" w:rsidP="00FC4BF9">
      <w:pPr>
        <w:pStyle w:val="TableStyle"/>
        <w:jc w:val="left"/>
        <w:outlineLvl w:val="0"/>
        <w:rPr>
          <w:b/>
          <w:lang w:val="en-GB"/>
        </w:rPr>
      </w:pPr>
      <w:r w:rsidRPr="00F23DE3">
        <w:rPr>
          <w:b/>
          <w:lang w:val="en-GB"/>
        </w:rPr>
        <w:lastRenderedPageBreak/>
        <w:t xml:space="preserve">Supplementary Table </w:t>
      </w:r>
      <w:r w:rsidR="00F23DE3">
        <w:rPr>
          <w:b/>
          <w:lang w:val="en-GB"/>
        </w:rPr>
        <w:t>S</w:t>
      </w:r>
      <w:r w:rsidRPr="00F23DE3">
        <w:rPr>
          <w:b/>
          <w:lang w:val="en-GB"/>
        </w:rPr>
        <w:t>3</w:t>
      </w:r>
      <w:r w:rsidR="00FC4BF9" w:rsidRPr="00F23DE3">
        <w:rPr>
          <w:b/>
          <w:lang w:val="en-GB"/>
        </w:rPr>
        <w:t xml:space="preserve">. </w:t>
      </w:r>
      <w:r w:rsidR="00FC4BF9" w:rsidRPr="00F23DE3">
        <w:rPr>
          <w:lang w:val="en-GB"/>
        </w:rPr>
        <w:t xml:space="preserve">13 </w:t>
      </w:r>
      <w:r w:rsidRPr="00F23DE3">
        <w:rPr>
          <w:lang w:val="en-GB"/>
        </w:rPr>
        <w:t xml:space="preserve">out of 28 </w:t>
      </w:r>
      <w:r w:rsidR="00FC4BF9" w:rsidRPr="00F23DE3">
        <w:rPr>
          <w:lang w:val="en-GB"/>
        </w:rPr>
        <w:t>sgRNAs</w:t>
      </w:r>
      <w:r w:rsidRPr="00F23DE3">
        <w:rPr>
          <w:lang w:val="en-GB"/>
        </w:rPr>
        <w:t xml:space="preserve"> in our dataset</w:t>
      </w:r>
      <w:r w:rsidR="00FC4BF9" w:rsidRPr="00F23DE3">
        <w:rPr>
          <w:lang w:val="en-GB"/>
        </w:rPr>
        <w:t xml:space="preserve"> </w:t>
      </w:r>
      <w:proofErr w:type="spellStart"/>
      <w:r w:rsidR="00F23DE3">
        <w:rPr>
          <w:lang w:val="en-GB"/>
        </w:rPr>
        <w:t>predictted</w:t>
      </w:r>
      <w:proofErr w:type="spellEnd"/>
      <w:r w:rsidRPr="00F23DE3">
        <w:rPr>
          <w:lang w:val="en-GB"/>
        </w:rPr>
        <w:t xml:space="preserve"> by Elevation</w:t>
      </w:r>
      <w:r w:rsidR="00FC4BF9" w:rsidRPr="00F23DE3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132"/>
        <w:gridCol w:w="4346"/>
      </w:tblGrid>
      <w:tr w:rsidR="00FC4BF9" w:rsidRPr="00F23DE3" w14:paraId="01F4BE23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</w:tcPr>
          <w:p w14:paraId="3C90B8BD" w14:textId="77777777" w:rsidR="00FC4BF9" w:rsidRPr="00F23DE3" w:rsidRDefault="002057CA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G</w:t>
            </w:r>
            <w:r w:rsidR="00FC4BF9" w:rsidRPr="00F23DE3">
              <w:rPr>
                <w:rFonts w:ascii="Times New Roman" w:hAnsi="Times New Roman" w:cs="Times New Roman"/>
                <w:lang w:val="en-GB"/>
              </w:rPr>
              <w:t>ene</w:t>
            </w:r>
          </w:p>
        </w:tc>
        <w:tc>
          <w:tcPr>
            <w:tcW w:w="3132" w:type="dxa"/>
            <w:tcBorders>
              <w:left w:val="nil"/>
              <w:bottom w:val="single" w:sz="4" w:space="0" w:color="auto"/>
              <w:right w:val="nil"/>
            </w:tcBorders>
          </w:tcPr>
          <w:p w14:paraId="170BFA6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Ensemble ID</w:t>
            </w:r>
          </w:p>
        </w:tc>
        <w:tc>
          <w:tcPr>
            <w:tcW w:w="4346" w:type="dxa"/>
            <w:tcBorders>
              <w:left w:val="nil"/>
              <w:bottom w:val="single" w:sz="4" w:space="0" w:color="auto"/>
              <w:right w:val="nil"/>
            </w:tcBorders>
          </w:tcPr>
          <w:p w14:paraId="419165A2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sgRNA</w:t>
            </w:r>
          </w:p>
        </w:tc>
      </w:tr>
      <w:tr w:rsidR="00FC4BF9" w:rsidRPr="00F23DE3" w14:paraId="21A89C31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bottom w:val="nil"/>
              <w:right w:val="nil"/>
            </w:tcBorders>
          </w:tcPr>
          <w:p w14:paraId="252F06BB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EMX1</w:t>
            </w:r>
          </w:p>
        </w:tc>
        <w:tc>
          <w:tcPr>
            <w:tcW w:w="3132" w:type="dxa"/>
            <w:tcBorders>
              <w:left w:val="nil"/>
              <w:bottom w:val="nil"/>
              <w:right w:val="nil"/>
            </w:tcBorders>
          </w:tcPr>
          <w:p w14:paraId="1821E86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ENSG00000135638</w:t>
            </w:r>
          </w:p>
        </w:tc>
        <w:tc>
          <w:tcPr>
            <w:tcW w:w="4346" w:type="dxa"/>
            <w:tcBorders>
              <w:left w:val="nil"/>
              <w:bottom w:val="nil"/>
              <w:right w:val="nil"/>
            </w:tcBorders>
          </w:tcPr>
          <w:p w14:paraId="67DCEE2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GAGTCCGAGCAGAAGAAGAAGGG</w:t>
            </w:r>
          </w:p>
        </w:tc>
      </w:tr>
      <w:tr w:rsidR="00FC4BF9" w:rsidRPr="00F23DE3" w14:paraId="0B64EFCA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C7CD7B8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3C6C9878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2D21F947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GACATCGATGTCCTCCCCATTGG</w:t>
            </w:r>
          </w:p>
        </w:tc>
      </w:tr>
      <w:tr w:rsidR="00FC4BF9" w:rsidRPr="00F23DE3" w14:paraId="64BD9AEF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3A4FC770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right w:val="nil"/>
            </w:tcBorders>
          </w:tcPr>
          <w:p w14:paraId="21A2F03A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right w:val="nil"/>
            </w:tcBorders>
          </w:tcPr>
          <w:p w14:paraId="02E6A110" w14:textId="77777777" w:rsidR="00FC4BF9" w:rsidRPr="00F23DE3" w:rsidRDefault="00FC4BF9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GCGCCACCGGTTGATGTGATGGG</w:t>
            </w:r>
          </w:p>
        </w:tc>
      </w:tr>
      <w:tr w:rsidR="00FC4BF9" w:rsidRPr="00F23DE3" w14:paraId="5E38EC6C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right w:val="nil"/>
            </w:tcBorders>
          </w:tcPr>
          <w:p w14:paraId="58ED9E8A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HBB</w:t>
            </w:r>
          </w:p>
        </w:tc>
        <w:tc>
          <w:tcPr>
            <w:tcW w:w="3132" w:type="dxa"/>
            <w:tcBorders>
              <w:left w:val="nil"/>
              <w:right w:val="nil"/>
            </w:tcBorders>
          </w:tcPr>
          <w:p w14:paraId="2EE7EB3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ENSG00000244734</w:t>
            </w:r>
          </w:p>
        </w:tc>
        <w:tc>
          <w:tcPr>
            <w:tcW w:w="4346" w:type="dxa"/>
            <w:tcBorders>
              <w:left w:val="nil"/>
              <w:right w:val="nil"/>
            </w:tcBorders>
          </w:tcPr>
          <w:p w14:paraId="1236DFEB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CTTGCCCCACAGGGCAGTAACGG</w:t>
            </w:r>
          </w:p>
        </w:tc>
      </w:tr>
      <w:tr w:rsidR="00FC4BF9" w:rsidRPr="00F23DE3" w14:paraId="7630CFD8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</w:tcPr>
          <w:p w14:paraId="48D2D1F6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C4BPB</w:t>
            </w:r>
          </w:p>
        </w:tc>
        <w:tc>
          <w:tcPr>
            <w:tcW w:w="3132" w:type="dxa"/>
            <w:tcBorders>
              <w:left w:val="nil"/>
              <w:bottom w:val="single" w:sz="4" w:space="0" w:color="auto"/>
              <w:right w:val="nil"/>
            </w:tcBorders>
          </w:tcPr>
          <w:p w14:paraId="5ACDA554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ENSG00000123843</w:t>
            </w:r>
          </w:p>
        </w:tc>
        <w:tc>
          <w:tcPr>
            <w:tcW w:w="4346" w:type="dxa"/>
            <w:tcBorders>
              <w:left w:val="nil"/>
              <w:bottom w:val="single" w:sz="4" w:space="0" w:color="auto"/>
              <w:right w:val="nil"/>
            </w:tcBorders>
          </w:tcPr>
          <w:p w14:paraId="1E4C74FD" w14:textId="77777777" w:rsidR="00FC4BF9" w:rsidRPr="00F23DE3" w:rsidRDefault="00FC4BF9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AATGACCACTACATCCTCAAGGG</w:t>
            </w:r>
          </w:p>
        </w:tc>
      </w:tr>
      <w:tr w:rsidR="00FC4BF9" w:rsidRPr="00F23DE3" w14:paraId="4F59CDC7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bottom w:val="nil"/>
              <w:right w:val="nil"/>
            </w:tcBorders>
          </w:tcPr>
          <w:p w14:paraId="49A28BAD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CCR5</w:t>
            </w:r>
          </w:p>
        </w:tc>
        <w:tc>
          <w:tcPr>
            <w:tcW w:w="3132" w:type="dxa"/>
            <w:tcBorders>
              <w:left w:val="nil"/>
              <w:bottom w:val="nil"/>
              <w:right w:val="nil"/>
            </w:tcBorders>
          </w:tcPr>
          <w:p w14:paraId="7BD54F9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NSG00000160791</w:t>
            </w:r>
          </w:p>
        </w:tc>
        <w:tc>
          <w:tcPr>
            <w:tcW w:w="4346" w:type="dxa"/>
            <w:tcBorders>
              <w:left w:val="nil"/>
              <w:bottom w:val="nil"/>
              <w:right w:val="nil"/>
            </w:tcBorders>
          </w:tcPr>
          <w:p w14:paraId="415AB18A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TGACATCAATTATTATACATCGG</w:t>
            </w:r>
          </w:p>
        </w:tc>
      </w:tr>
      <w:tr w:rsidR="00FC4BF9" w:rsidRPr="00F23DE3" w14:paraId="04AA9990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338328B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5DF7E3DF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09EDD900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GACACCGAAGCAGAGTTTTTAGG</w:t>
            </w:r>
          </w:p>
        </w:tc>
      </w:tr>
      <w:tr w:rsidR="00FC4BF9" w:rsidRPr="00F23DE3" w14:paraId="2FF6A06F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FD1E482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523815BC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4CA6A437" w14:textId="77777777" w:rsidR="00FC4BF9" w:rsidRPr="00F23DE3" w:rsidRDefault="00FC4BF9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GGTCCTGCCGCTGCTTGTCATGG</w:t>
            </w:r>
          </w:p>
        </w:tc>
      </w:tr>
      <w:tr w:rsidR="00FC4BF9" w:rsidRPr="00F23DE3" w14:paraId="2B98330F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3757C9F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6D3A9F60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7D0107E1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CCAGTGAGTAGAGCGGAGGCAGG</w:t>
            </w:r>
          </w:p>
        </w:tc>
      </w:tr>
      <w:tr w:rsidR="00FC4BF9" w:rsidRPr="00F23DE3" w14:paraId="6F4BE26D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8EB84B8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4E4F3825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5029D136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ATGAACACCAGTGAGTAGAGCGG</w:t>
            </w:r>
          </w:p>
        </w:tc>
      </w:tr>
      <w:tr w:rsidR="00FC4BF9" w:rsidRPr="00F23DE3" w14:paraId="5278FFAA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D3A5952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52818404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4DB27681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AACACCAGTGAGTAGAGCGGAGG</w:t>
            </w:r>
          </w:p>
        </w:tc>
      </w:tr>
      <w:tr w:rsidR="00FC4BF9" w:rsidRPr="00F23DE3" w14:paraId="7871B798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06F4FD92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right w:val="nil"/>
            </w:tcBorders>
          </w:tcPr>
          <w:p w14:paraId="7FB07139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right w:val="nil"/>
            </w:tcBorders>
          </w:tcPr>
          <w:p w14:paraId="2EF497D6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GAATCCTAAAAACTCTGCTTCGG</w:t>
            </w:r>
          </w:p>
        </w:tc>
      </w:tr>
      <w:tr w:rsidR="00FC4BF9" w:rsidRPr="00F23DE3" w14:paraId="0021F354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right w:val="nil"/>
            </w:tcBorders>
          </w:tcPr>
          <w:p w14:paraId="3D9D2DAB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RAG1</w:t>
            </w:r>
          </w:p>
        </w:tc>
        <w:tc>
          <w:tcPr>
            <w:tcW w:w="3132" w:type="dxa"/>
            <w:tcBorders>
              <w:left w:val="nil"/>
              <w:right w:val="nil"/>
            </w:tcBorders>
          </w:tcPr>
          <w:p w14:paraId="51EDBEE1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ENSG00000166349</w:t>
            </w:r>
          </w:p>
        </w:tc>
        <w:tc>
          <w:tcPr>
            <w:tcW w:w="4346" w:type="dxa"/>
            <w:tcBorders>
              <w:left w:val="nil"/>
              <w:right w:val="nil"/>
            </w:tcBorders>
          </w:tcPr>
          <w:p w14:paraId="28C09BB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GCCTCTTTCCCACCCACCTTGGG</w:t>
            </w:r>
          </w:p>
        </w:tc>
      </w:tr>
    </w:tbl>
    <w:p w14:paraId="31809411" w14:textId="77777777" w:rsidR="00FC4BF9" w:rsidRPr="00F23DE3" w:rsidRDefault="00FC4BF9">
      <w:pPr>
        <w:rPr>
          <w:rFonts w:ascii="Times New Roman" w:hAnsi="Times New Roman" w:cs="Times New Roman"/>
          <w:lang w:val="en-GB"/>
        </w:rPr>
      </w:pPr>
    </w:p>
    <w:p w14:paraId="2CBD0CA5" w14:textId="77777777" w:rsidR="00FC4BF9" w:rsidRDefault="00FC4BF9">
      <w:pPr>
        <w:rPr>
          <w:rFonts w:ascii="Times New Roman" w:hAnsi="Times New Roman" w:cs="Times New Roman"/>
          <w:lang w:val="en-US"/>
        </w:rPr>
      </w:pPr>
    </w:p>
    <w:p w14:paraId="6B9AEE34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31B1400C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77F2C946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3820761F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5060481F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18BBA455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719C06E6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09C1A456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64CA379B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3CC41046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48B11489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4C6DB412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27A1EA63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09A99543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641F73B0" w14:textId="25A61934" w:rsidR="002F6009" w:rsidRDefault="002F6009" w:rsidP="00C11F97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14:paraId="7021B9CD" w14:textId="58E1EC7A" w:rsidR="002F6009" w:rsidRDefault="002F6009" w:rsidP="00C11F97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689066382"/>
        <w:docPartObj>
          <w:docPartGallery w:val="Bibliographies"/>
          <w:docPartUnique/>
        </w:docPartObj>
      </w:sdtPr>
      <w:sdtEndPr/>
      <w:sdtContent>
        <w:p w14:paraId="0A7C8F5C" w14:textId="044BD000" w:rsidR="005A17BB" w:rsidRPr="005462A9" w:rsidRDefault="005A17BB">
          <w:pPr>
            <w:pStyle w:val="Heading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462A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0"/>
              <w:szCs w:val="20"/>
            </w:rPr>
            <w:id w:val="-573587230"/>
            <w:bibliography/>
          </w:sdtPr>
          <w:sdtEndPr/>
          <w:sdtContent>
            <w:p w14:paraId="2B516989" w14:textId="77777777" w:rsidR="005A17BB" w:rsidRPr="005462A9" w:rsidRDefault="005A17BB">
              <w:pPr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5462A9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5462A9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BIBLIOGRAPHY </w:instrText>
              </w:r>
              <w:r w:rsidRPr="005462A9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617"/>
              </w:tblGrid>
              <w:tr w:rsidR="005A17BB" w:rsidRPr="005462A9" w14:paraId="3242AD30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777A26" w14:textId="624C7C82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95CF68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P. Hsu, D. Scott, J. Weinstein, F. Ran, S. Konermann, V. Agarwala, Y. Li, E. Fine, X. Wu, O. Shalem and T. Cradick, "DNA targeting specificity of RNA-guided Cas9 nucleases,"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biotechnology,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31(9), p.827, 2013. </w:t>
                    </w:r>
                  </w:p>
                </w:tc>
              </w:tr>
              <w:tr w:rsidR="005A17BB" w:rsidRPr="005462A9" w14:paraId="2E9BCD4C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ACD33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9EF14C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S. Cho, S. Kim, Y. Kim, J. Kweon, H. Kim, S. Bae and J. Kim, "Analysis of off-target effects of CRISPR/Cas-derived RNA-guided endonucleases and nickases,"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Genome research,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vol. 24(1), pp. pp.132-141, 2014. </w:t>
                    </w:r>
                  </w:p>
                </w:tc>
              </w:tr>
              <w:tr w:rsidR="005A17BB" w:rsidRPr="005462A9" w14:paraId="337EEF8D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1FAA89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DE2004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X. Wang, Y. Wang, X. Wu, J. Wang, Y. Wang, Z. Qiu, T. Chang, H. Huang, R. Lin and J. Yee, "Unbiased detection of off-target cleavage by CRISPR-Cas9 and TALENs using integrase-defective lentiviral vectors,"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biotechnology,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33(2), p.175, 2015. </w:t>
                    </w:r>
                  </w:p>
                </w:tc>
              </w:tr>
              <w:tr w:rsidR="005A17BB" w:rsidRPr="005462A9" w14:paraId="645AC358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8D39C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9AC3E9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F. Ran, L. Cong, W. Yan, D. Scott, J. Gootenberg, A. Kriz, B. Zetsche, O. Shalem, X. Wu, K. Makarova and E. Koonin, "In vivo genome editing using Staphylococcus aureus Cas9,"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520(7546), p.186, 2015. </w:t>
                    </w:r>
                  </w:p>
                </w:tc>
              </w:tr>
              <w:tr w:rsidR="005A17BB" w:rsidRPr="005462A9" w14:paraId="557C3AC9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04F0FF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9E1AF0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S. Tsai, Z. Zheng, N. Nguyen, M. Liebers, V. Topkar, V. Thapar, N. Wyvekens, C. Khayter, A. Iafrate, L. Le and M. Aryee, "GUIDE-seq enables genome-wide profiling of off-target cleavage by CRISPR-Cas nucleases,"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biotechnology,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33(2),p.187, 2015. </w:t>
                    </w:r>
                  </w:p>
                </w:tc>
              </w:tr>
              <w:tr w:rsidR="005A17BB" w:rsidRPr="005462A9" w14:paraId="3DF28C6F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0371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D8D865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Kim, S. Bae, J. Park, E. Kim, S. Kim, H. Yu, J. Hwang, J. Kim and J. Kim, "Digenome-seq: genome-wide profiling of CRISPR-Cas9 off-target effects in human cells,"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methods,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12(3), p.237, 2015. </w:t>
                    </w:r>
                  </w:p>
                </w:tc>
              </w:tr>
              <w:tr w:rsidR="005A17BB" w:rsidRPr="005462A9" w14:paraId="5BB086B8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024DFA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762684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R. Frock, J. Hu, R. Meyers, Y. Ho, E. Kii and F. Alt, "Genome-wide detection of DNA double-stranded breaks induced by engineered nucleases,"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biotechnology,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33(2), p.179, 2015. </w:t>
                    </w:r>
                  </w:p>
                </w:tc>
              </w:tr>
              <w:tr w:rsidR="005A17BB" w:rsidRPr="005462A9" w14:paraId="7FC54A80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2D28EC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87A4AD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Kim, S. Kim, S. Kim, J. Park and J. Kim, "Genome-wide target specificities of CRISPR-Cas9 nucleases revealed by multiplex Digenome-seq,"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Genome research,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26(3), pp.406-415, 2016. </w:t>
                    </w:r>
                  </w:p>
                </w:tc>
              </w:tr>
              <w:tr w:rsidR="005A17BB" w:rsidRPr="005462A9" w14:paraId="3A9394FB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C7FF8B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A358D3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S. Tsai, N. Nguyen, J. Malagon-Lopez, V. Topkar, M. Aryee and J. Joung, "CIRCLE-seq: a highly sensitive in vitro screen for genome-wide CRISPR–Cas9 nuclease off-targets,"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methods,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14(6), p.607, 2017. </w:t>
                    </w:r>
                  </w:p>
                </w:tc>
              </w:tr>
              <w:tr w:rsidR="005A17BB" w:rsidRPr="005462A9" w14:paraId="10F770D0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C74477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9A568E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W. Yan, R. Mirzazadeh, S. Garnerone, D. Scott, M. Schneider, T. Kallas, J. Custodio, E. Wernersson, Y. Li, L. Gao and Y. Federova, "BLISS is a versatile and quantitative method for genome-wide profiling of DNA double-strand breaks,"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communications,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8,p.15058, 2017. </w:t>
                    </w:r>
                  </w:p>
                </w:tc>
              </w:tr>
              <w:tr w:rsidR="005A17BB" w:rsidRPr="005462A9" w14:paraId="2D8EEFD9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AF8C43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A4E918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P. Cameron, C. Fuller, P. Donohoue, B. Jones, M. Thompson, M. Carter, S. Gradia, B. Vidal, E. Garner, E. Slorach and E. Lau, "Mapping the genomic landscape of CRISPR–Cas9 cleavage,"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methods,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14(6), p.600, 2017. </w:t>
                    </w:r>
                  </w:p>
                </w:tc>
              </w:tr>
              <w:tr w:rsidR="005A17BB" w:rsidRPr="005462A9" w14:paraId="4F3F5DED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941F2A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7C6519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P. Tang, B. Ding, L. Peng, V. Mozhayskiy, J. Potter and J. Chesnut, "TEG-seq: an ion torrent-adapted NGS workflow for in cellulo mapping of CRISPR specificity,"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BioTechniques,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65(5), pp.259-267, 2018. </w:t>
                    </w:r>
                  </w:p>
                </w:tc>
              </w:tr>
              <w:tr w:rsidR="005A17BB" w:rsidRPr="005462A9" w14:paraId="4245B359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0331E0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9D43FB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Kim and J. Kim, "DIG-seq: a genome-wide CRISPR off-target profiling method using chromatin DNA,"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Genome research,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28(12), pp.1894-1900, 2018. </w:t>
                    </w:r>
                  </w:p>
                </w:tc>
              </w:tr>
            </w:tbl>
            <w:p w14:paraId="06FE3BE5" w14:textId="77777777" w:rsidR="005A17BB" w:rsidRPr="005462A9" w:rsidRDefault="005A17BB">
              <w:pPr>
                <w:divId w:val="1362976665"/>
                <w:rPr>
                  <w:rFonts w:ascii="Times New Roman" w:eastAsia="Times New Roman" w:hAnsi="Times New Roman" w:cs="Times New Roman"/>
                  <w:noProof/>
                  <w:sz w:val="20"/>
                  <w:szCs w:val="20"/>
                </w:rPr>
              </w:pPr>
            </w:p>
            <w:p w14:paraId="6E39D9A9" w14:textId="48877E7A" w:rsidR="002F6009" w:rsidRPr="00914A0B" w:rsidRDefault="005A17BB" w:rsidP="00914A0B">
              <w:r w:rsidRPr="005462A9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2F6009" w:rsidRPr="00914A0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8F051" w14:textId="77777777" w:rsidR="00116779" w:rsidRDefault="00116779" w:rsidP="00270950">
      <w:pPr>
        <w:spacing w:after="0" w:line="240" w:lineRule="auto"/>
      </w:pPr>
      <w:r>
        <w:separator/>
      </w:r>
    </w:p>
  </w:endnote>
  <w:endnote w:type="continuationSeparator" w:id="0">
    <w:p w14:paraId="220CD058" w14:textId="77777777" w:rsidR="00116779" w:rsidRDefault="00116779" w:rsidP="0027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-Light">
    <w:altName w:val="Helvetica"/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F15A0" w14:textId="77777777" w:rsidR="00270950" w:rsidRPr="00270950" w:rsidRDefault="00270950">
    <w:pPr>
      <w:pStyle w:val="Footer"/>
      <w:jc w:val="center"/>
      <w:rPr>
        <w:caps/>
        <w:noProof/>
      </w:rPr>
    </w:pPr>
    <w:r w:rsidRPr="00270950">
      <w:rPr>
        <w:caps/>
      </w:rPr>
      <w:fldChar w:fldCharType="begin"/>
    </w:r>
    <w:r w:rsidRPr="00270950">
      <w:rPr>
        <w:caps/>
      </w:rPr>
      <w:instrText xml:space="preserve"> PAGE   \* MERGEFORMAT </w:instrText>
    </w:r>
    <w:r w:rsidRPr="00270950">
      <w:rPr>
        <w:caps/>
      </w:rPr>
      <w:fldChar w:fldCharType="separate"/>
    </w:r>
    <w:r w:rsidRPr="00270950">
      <w:rPr>
        <w:caps/>
        <w:noProof/>
      </w:rPr>
      <w:t>2</w:t>
    </w:r>
    <w:r w:rsidRPr="00270950">
      <w:rPr>
        <w:caps/>
        <w:noProof/>
      </w:rPr>
      <w:fldChar w:fldCharType="end"/>
    </w:r>
  </w:p>
  <w:p w14:paraId="4AACD137" w14:textId="77777777" w:rsidR="00270950" w:rsidRDefault="00270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0DE64" w14:textId="77777777" w:rsidR="00116779" w:rsidRDefault="00116779" w:rsidP="00270950">
      <w:pPr>
        <w:spacing w:after="0" w:line="240" w:lineRule="auto"/>
      </w:pPr>
      <w:r>
        <w:separator/>
      </w:r>
    </w:p>
  </w:footnote>
  <w:footnote w:type="continuationSeparator" w:id="0">
    <w:p w14:paraId="4431C68E" w14:textId="77777777" w:rsidR="00116779" w:rsidRDefault="00116779" w:rsidP="00270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xNjU0MbO0NDMyNjZX0lEKTi0uzszPAykwqQUAxBSCaiwAAAA="/>
  </w:docVars>
  <w:rsids>
    <w:rsidRoot w:val="00D30855"/>
    <w:rsid w:val="00020218"/>
    <w:rsid w:val="000A572D"/>
    <w:rsid w:val="00116779"/>
    <w:rsid w:val="00161C41"/>
    <w:rsid w:val="00197065"/>
    <w:rsid w:val="001B7634"/>
    <w:rsid w:val="001C1017"/>
    <w:rsid w:val="002057CA"/>
    <w:rsid w:val="002560F8"/>
    <w:rsid w:val="00270950"/>
    <w:rsid w:val="002D236B"/>
    <w:rsid w:val="002F6009"/>
    <w:rsid w:val="003746FB"/>
    <w:rsid w:val="003C1EF2"/>
    <w:rsid w:val="003E7BFA"/>
    <w:rsid w:val="003F7765"/>
    <w:rsid w:val="00443264"/>
    <w:rsid w:val="00472188"/>
    <w:rsid w:val="004A2D98"/>
    <w:rsid w:val="004C2BD8"/>
    <w:rsid w:val="004D3122"/>
    <w:rsid w:val="004F0590"/>
    <w:rsid w:val="00544762"/>
    <w:rsid w:val="005462A9"/>
    <w:rsid w:val="005464DF"/>
    <w:rsid w:val="005A17BB"/>
    <w:rsid w:val="005D7195"/>
    <w:rsid w:val="006F50E9"/>
    <w:rsid w:val="006F6CB2"/>
    <w:rsid w:val="007203AD"/>
    <w:rsid w:val="007A5BFE"/>
    <w:rsid w:val="007D6FF5"/>
    <w:rsid w:val="0082614F"/>
    <w:rsid w:val="008C0CF2"/>
    <w:rsid w:val="008C77DB"/>
    <w:rsid w:val="008F5869"/>
    <w:rsid w:val="00914A0B"/>
    <w:rsid w:val="00936E64"/>
    <w:rsid w:val="009759FC"/>
    <w:rsid w:val="00AF67EF"/>
    <w:rsid w:val="00B475F4"/>
    <w:rsid w:val="00B76A94"/>
    <w:rsid w:val="00BD31DC"/>
    <w:rsid w:val="00BF00CF"/>
    <w:rsid w:val="00BF3F8C"/>
    <w:rsid w:val="00C11F97"/>
    <w:rsid w:val="00C133CA"/>
    <w:rsid w:val="00C427F0"/>
    <w:rsid w:val="00C70605"/>
    <w:rsid w:val="00C75DA2"/>
    <w:rsid w:val="00CC76F8"/>
    <w:rsid w:val="00CD5CCB"/>
    <w:rsid w:val="00D14293"/>
    <w:rsid w:val="00D30855"/>
    <w:rsid w:val="00D44200"/>
    <w:rsid w:val="00DA777A"/>
    <w:rsid w:val="00DB68DC"/>
    <w:rsid w:val="00DC31C4"/>
    <w:rsid w:val="00DC5805"/>
    <w:rsid w:val="00E13810"/>
    <w:rsid w:val="00E26F7A"/>
    <w:rsid w:val="00E70985"/>
    <w:rsid w:val="00EA7E8B"/>
    <w:rsid w:val="00ED3919"/>
    <w:rsid w:val="00EE637E"/>
    <w:rsid w:val="00F23DE3"/>
    <w:rsid w:val="00F272D0"/>
    <w:rsid w:val="00F52086"/>
    <w:rsid w:val="00F64BCE"/>
    <w:rsid w:val="00F72262"/>
    <w:rsid w:val="00F72887"/>
    <w:rsid w:val="00FB77BB"/>
    <w:rsid w:val="00FC4BF9"/>
    <w:rsid w:val="00FC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2BE4"/>
  <w15:chartTrackingRefBased/>
  <w15:docId w15:val="{136F5266-AF57-4913-B032-AC4743AC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97"/>
    <w:rPr>
      <w:rFonts w:ascii="Courier New" w:eastAsia="Times New Roman" w:hAnsi="Courier New" w:cs="Courier New"/>
      <w:sz w:val="20"/>
      <w:szCs w:val="20"/>
    </w:rPr>
  </w:style>
  <w:style w:type="paragraph" w:customStyle="1" w:styleId="TableStyle">
    <w:name w:val="TableStyle"/>
    <w:basedOn w:val="Normal"/>
    <w:link w:val="TableStyleChar"/>
    <w:qFormat/>
    <w:rsid w:val="00FC4BF9"/>
    <w:pPr>
      <w:widowControl w:val="0"/>
      <w:spacing w:before="240" w:after="120" w:line="240" w:lineRule="auto"/>
      <w:jc w:val="both"/>
    </w:pPr>
    <w:rPr>
      <w:rFonts w:ascii="Times New Roman" w:eastAsia="SimSun" w:hAnsi="Times New Roman" w:cs="Times New Roman"/>
      <w:sz w:val="24"/>
      <w:szCs w:val="34"/>
      <w:lang w:val="en-US"/>
    </w:rPr>
  </w:style>
  <w:style w:type="table" w:customStyle="1" w:styleId="1">
    <w:name w:val="网格型1"/>
    <w:basedOn w:val="TableNormal"/>
    <w:next w:val="TableGrid"/>
    <w:uiPriority w:val="59"/>
    <w:rsid w:val="00FC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basedOn w:val="DefaultParagraphFont"/>
    <w:link w:val="TableStyle"/>
    <w:rsid w:val="00FC4BF9"/>
    <w:rPr>
      <w:rFonts w:ascii="Times New Roman" w:eastAsia="SimSun" w:hAnsi="Times New Roman" w:cs="Times New Roman"/>
      <w:sz w:val="24"/>
      <w:szCs w:val="3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5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E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DE3"/>
    <w:rPr>
      <w:color w:val="0563C1" w:themeColor="hyperlink"/>
      <w:u w:val="single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F23DE3"/>
    <w:pPr>
      <w:widowControl w:val="0"/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F23DE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Author-Affiliation">
    <w:name w:val="Author-Affiliation"/>
    <w:basedOn w:val="Normal"/>
    <w:link w:val="Author-AffiliationChar"/>
    <w:qFormat/>
    <w:rsid w:val="00F23DE3"/>
    <w:pPr>
      <w:spacing w:before="100" w:after="52" w:line="240" w:lineRule="exact"/>
      <w:jc w:val="both"/>
    </w:pPr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character" w:customStyle="1" w:styleId="Author-AffiliationChar">
    <w:name w:val="Author-Affiliation Char"/>
    <w:link w:val="Author-Affiliation"/>
    <w:rsid w:val="00F23DE3"/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3DE3"/>
    <w:pPr>
      <w:widowControl w:val="0"/>
      <w:spacing w:before="120" w:after="0" w:line="240" w:lineRule="auto"/>
    </w:pPr>
    <w:rPr>
      <w:b/>
      <w:bCs/>
      <w:kern w:val="2"/>
      <w:sz w:val="24"/>
      <w:szCs w:val="24"/>
      <w:lang w:val="en-US"/>
    </w:rPr>
  </w:style>
  <w:style w:type="paragraph" w:customStyle="1" w:styleId="Author-Group">
    <w:name w:val="Author-Group"/>
    <w:basedOn w:val="Normal"/>
    <w:link w:val="Author-GroupChar"/>
    <w:qFormat/>
    <w:rsid w:val="00F23DE3"/>
    <w:pPr>
      <w:spacing w:before="100" w:after="0" w:line="300" w:lineRule="exact"/>
      <w:jc w:val="both"/>
    </w:pPr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character" w:customStyle="1" w:styleId="Author-GroupChar">
    <w:name w:val="Author-Group Char"/>
    <w:link w:val="Author-Group"/>
    <w:rsid w:val="00F23DE3"/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23DE3"/>
    <w:pPr>
      <w:spacing w:before="160" w:after="0" w:line="240" w:lineRule="auto"/>
      <w:jc w:val="both"/>
    </w:pPr>
    <w:rPr>
      <w:rFonts w:ascii="Helvetica" w:eastAsia="SimSun" w:hAnsi="Helvetica" w:cs="Times New Roman"/>
      <w:i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F23DE3"/>
    <w:rPr>
      <w:rFonts w:ascii="Helvetica" w:eastAsia="SimSun" w:hAnsi="Helvetica" w:cs="Times New Roman"/>
      <w:i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A17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5A17BB"/>
  </w:style>
  <w:style w:type="paragraph" w:styleId="Header">
    <w:name w:val="header"/>
    <w:basedOn w:val="Normal"/>
    <w:link w:val="HeaderChar"/>
    <w:uiPriority w:val="99"/>
    <w:unhideWhenUsed/>
    <w:rsid w:val="0027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50"/>
  </w:style>
  <w:style w:type="paragraph" w:styleId="Footer">
    <w:name w:val="footer"/>
    <w:basedOn w:val="Normal"/>
    <w:link w:val="FooterChar"/>
    <w:uiPriority w:val="99"/>
    <w:unhideWhenUsed/>
    <w:rsid w:val="0027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50"/>
  </w:style>
  <w:style w:type="paragraph" w:customStyle="1" w:styleId="H5">
    <w:name w:val="H5"/>
    <w:basedOn w:val="Normal"/>
    <w:link w:val="H5CharChar"/>
    <w:rsid w:val="00AF67EF"/>
    <w:pPr>
      <w:spacing w:after="340" w:line="240" w:lineRule="exact"/>
      <w:ind w:right="1380"/>
      <w:jc w:val="both"/>
    </w:pPr>
    <w:rPr>
      <w:rFonts w:ascii="Helvetica" w:eastAsia="SimSun" w:hAnsi="Helvetica" w:cs="Times New Roman"/>
      <w:b/>
      <w:color w:val="00629B"/>
      <w:sz w:val="20"/>
      <w:szCs w:val="20"/>
      <w:lang w:val="en-US" w:eastAsia="en-US"/>
    </w:rPr>
  </w:style>
  <w:style w:type="character" w:customStyle="1" w:styleId="H5CharChar">
    <w:name w:val="H5 Char Char"/>
    <w:link w:val="H5"/>
    <w:rsid w:val="00AF67EF"/>
    <w:rPr>
      <w:rFonts w:ascii="Helvetica" w:eastAsia="SimSun" w:hAnsi="Helvetica" w:cs="Times New Roman"/>
      <w:b/>
      <w:color w:val="00629B"/>
      <w:sz w:val="20"/>
      <w:szCs w:val="20"/>
      <w:lang w:val="en-US" w:eastAsia="en-US"/>
    </w:rPr>
  </w:style>
  <w:style w:type="paragraph" w:customStyle="1" w:styleId="AU">
    <w:name w:val="AU"/>
    <w:basedOn w:val="Normal"/>
    <w:rsid w:val="00AF67EF"/>
    <w:pPr>
      <w:spacing w:after="100" w:line="240" w:lineRule="auto"/>
      <w:ind w:right="1380"/>
    </w:pPr>
    <w:rPr>
      <w:rFonts w:ascii="Helvetica" w:eastAsia="SimSun" w:hAnsi="Helvetica" w:cs="Times New Roman"/>
      <w:b/>
      <w:sz w:val="20"/>
      <w:szCs w:val="20"/>
      <w:lang w:val="en-US" w:eastAsia="en-US"/>
    </w:rPr>
  </w:style>
  <w:style w:type="paragraph" w:customStyle="1" w:styleId="PI">
    <w:name w:val="PI"/>
    <w:basedOn w:val="Normal"/>
    <w:rsid w:val="00AF67EF"/>
    <w:pPr>
      <w:spacing w:after="540" w:line="180" w:lineRule="exact"/>
      <w:ind w:right="1600" w:firstLine="180"/>
    </w:pPr>
    <w:rPr>
      <w:rFonts w:ascii="Times New Roman" w:eastAsia="SimSun" w:hAnsi="Times New Roman" w:cs="Times New Roman"/>
      <w:sz w:val="15"/>
      <w:szCs w:val="24"/>
      <w:lang w:val="en-US" w:eastAsia="en-US"/>
    </w:rPr>
  </w:style>
  <w:style w:type="paragraph" w:customStyle="1" w:styleId="PINoSpace">
    <w:name w:val="PI_No Space"/>
    <w:basedOn w:val="PI"/>
    <w:rsid w:val="00AF67E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ckkwoh@ntu.edu.s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Hsu13</b:Tag>
    <b:SourceType>JournalArticle</b:SourceType>
    <b:Guid>{F21CB485-6EA7-46DC-8F55-A22BCF6DDD29}</b:Guid>
    <b:Author>
      <b:Author>
        <b:NameList>
          <b:Person>
            <b:Last>Hsu</b:Last>
            <b:First>P.D.</b:First>
          </b:Person>
          <b:Person>
            <b:Last>Scott</b:Last>
            <b:First>D.A.</b:First>
          </b:Person>
          <b:Person>
            <b:Last>Weinstein</b:Last>
            <b:First>J.A.</b:First>
          </b:Person>
          <b:Person>
            <b:Last>Ran</b:Last>
            <b:First>F.A.</b:First>
          </b:Person>
          <b:Person>
            <b:Last>Konermann</b:Last>
            <b:First>S.</b:First>
          </b:Person>
          <b:Person>
            <b:Last>Agarwala</b:Last>
            <b:First>V.</b:First>
          </b:Person>
          <b:Person>
            <b:Last>Li</b:Last>
            <b:First>Y.</b:First>
          </b:Person>
          <b:Person>
            <b:Last>Fine</b:Last>
            <b:First>E.J.</b:First>
          </b:Person>
          <b:Person>
            <b:Last>Wu</b:Last>
            <b:First>X.</b:First>
          </b:Person>
          <b:Person>
            <b:Last>Shalem</b:Last>
            <b:First>O.</b:First>
          </b:Person>
          <b:Person>
            <b:Last>Cradick</b:Last>
            <b:First>T.J.</b:First>
          </b:Person>
        </b:NameList>
      </b:Author>
    </b:Author>
    <b:Title>DNA targeting specificity of RNA-guided Cas9 nucleases</b:Title>
    <b:JournalName>Nature biotechnology</b:JournalName>
    <b:Year>2013</b:Year>
    <b:Pages>31(9), p.827</b:Pages>
    <b:RefOrder>1</b:RefOrder>
  </b:Source>
  <b:Source>
    <b:Tag>Wan15</b:Tag>
    <b:SourceType>JournalArticle</b:SourceType>
    <b:Guid>{C44A9C36-AEE3-4190-861D-DC5EFE8DCFFF}</b:Guid>
    <b:Author>
      <b:Author>
        <b:NameList>
          <b:Person>
            <b:Last>Wang</b:Last>
            <b:First>X.</b:First>
          </b:Person>
          <b:Person>
            <b:Last>Wang</b:Last>
            <b:First>Y.</b:First>
          </b:Person>
          <b:Person>
            <b:Last>Wu</b:Last>
            <b:First>X.</b:First>
          </b:Person>
          <b:Person>
            <b:Last>Wang</b:Last>
            <b:First>J.</b:First>
          </b:Person>
          <b:Person>
            <b:Last>Wang</b:Last>
            <b:First>Y.</b:First>
          </b:Person>
          <b:Person>
            <b:Last>Qiu</b:Last>
            <b:First>Z.</b:First>
          </b:Person>
          <b:Person>
            <b:Last>Chang</b:Last>
            <b:First>T.</b:First>
          </b:Person>
          <b:Person>
            <b:Last>Huang</b:Last>
            <b:First>H.</b:First>
          </b:Person>
          <b:Person>
            <b:Last>Lin</b:Last>
            <b:First>R.J.</b:First>
          </b:Person>
          <b:Person>
            <b:Last>Yee</b:Last>
            <b:First>J.K.</b:First>
          </b:Person>
        </b:NameList>
      </b:Author>
    </b:Author>
    <b:Title>Unbiased detection of off-target cleavage by CRISPR-Cas9 and TALENs using integrase-defective lentiviral vectors</b:Title>
    <b:JournalName> Nature biotechnology</b:JournalName>
    <b:Year>2015</b:Year>
    <b:Pages>33(2), p.175</b:Pages>
    <b:RefOrder>3</b:RefOrder>
  </b:Source>
  <b:Source>
    <b:Tag>Ran15</b:Tag>
    <b:SourceType>JournalArticle</b:SourceType>
    <b:Guid>{9F2BAEA6-85EC-4FEC-B9C2-D177C0CE0D00}</b:Guid>
    <b:Author>
      <b:Author>
        <b:NameList>
          <b:Person>
            <b:Last>Ran</b:Last>
            <b:First>F.A.</b:First>
          </b:Person>
          <b:Person>
            <b:Last>Cong</b:Last>
            <b:First>L.</b:First>
          </b:Person>
          <b:Person>
            <b:Last>Yan</b:Last>
            <b:First>W.X.</b:First>
          </b:Person>
          <b:Person>
            <b:Last>Scott</b:Last>
            <b:First>D.A.</b:First>
          </b:Person>
          <b:Person>
            <b:Last>Gootenberg</b:Last>
            <b:First>J.S.</b:First>
          </b:Person>
          <b:Person>
            <b:Last>Kriz</b:Last>
            <b:First>A.J.</b:First>
          </b:Person>
          <b:Person>
            <b:Last>Zetsche</b:Last>
            <b:First>B.</b:First>
          </b:Person>
          <b:Person>
            <b:Last>Shalem</b:Last>
            <b:First>O.</b:First>
          </b:Person>
          <b:Person>
            <b:Last>Wu</b:Last>
            <b:First>X.</b:First>
          </b:Person>
          <b:Person>
            <b:Last>Makarova</b:Last>
            <b:First>K.S.</b:First>
          </b:Person>
          <b:Person>
            <b:Last>Koonin</b:Last>
            <b:First>E.V.</b:First>
          </b:Person>
        </b:NameList>
      </b:Author>
    </b:Author>
    <b:Title>In vivo genome editing using Staphylococcus aureus Cas9</b:Title>
    <b:JournalName>Nature</b:JournalName>
    <b:Year>2015</b:Year>
    <b:Pages>520(7546), p.186</b:Pages>
    <b:RefOrder>4</b:RefOrder>
  </b:Source>
  <b:Source>
    <b:Tag>Tsa17</b:Tag>
    <b:SourceType>JournalArticle</b:SourceType>
    <b:Guid>{94000D3A-273A-43A8-8993-D08D52F8F3BA}</b:Guid>
    <b:Author>
      <b:Author>
        <b:NameList>
          <b:Person>
            <b:Last>Tsai</b:Last>
            <b:First>S.Q.</b:First>
          </b:Person>
          <b:Person>
            <b:Last>Nguyen</b:Last>
            <b:First>N.T.</b:First>
          </b:Person>
          <b:Person>
            <b:Last>Malagon-Lopez</b:Last>
            <b:First>J.</b:First>
          </b:Person>
          <b:Person>
            <b:Last>Topkar</b:Last>
            <b:First>V.V.</b:First>
          </b:Person>
          <b:Person>
            <b:Last>Aryee</b:Last>
            <b:First>M.J.</b:First>
          </b:Person>
          <b:Person>
            <b:Last>Joung</b:Last>
            <b:First>J.K.</b:First>
          </b:Person>
        </b:NameList>
      </b:Author>
    </b:Author>
    <b:Title>CIRCLE-seq: a highly sensitive in vitro screen for genome-wide CRISPR–Cas9 nuclease off-targets</b:Title>
    <b:JournalName>Nature methods</b:JournalName>
    <b:Year>2017</b:Year>
    <b:Pages>14(6), p.607</b:Pages>
    <b:RefOrder>9</b:RefOrder>
  </b:Source>
  <b:Source>
    <b:Tag>Tsa15</b:Tag>
    <b:SourceType>JournalArticle</b:SourceType>
    <b:Guid>{00231B9D-2409-47C8-9C35-32F0B1E2300C}</b:Guid>
    <b:Author>
      <b:Author>
        <b:NameList>
          <b:Person>
            <b:Last>Tsai</b:Last>
            <b:First>S.Q.</b:First>
          </b:Person>
          <b:Person>
            <b:Last>Zheng</b:Last>
            <b:First>Z.</b:First>
          </b:Person>
          <b:Person>
            <b:Last>Nguyen</b:Last>
            <b:First>N.T.</b:First>
          </b:Person>
          <b:Person>
            <b:Last>Liebers</b:Last>
            <b:First>M.</b:First>
          </b:Person>
          <b:Person>
            <b:Last>Topkar</b:Last>
            <b:First>V.V.</b:First>
          </b:Person>
          <b:Person>
            <b:Last>Thapar</b:Last>
            <b:First>V.</b:First>
          </b:Person>
          <b:Person>
            <b:Last>Wyvekens</b:Last>
            <b:First>N.</b:First>
          </b:Person>
          <b:Person>
            <b:Last>Khayter</b:Last>
            <b:First>C.</b:First>
          </b:Person>
          <b:Person>
            <b:Last>Iafrate</b:Last>
            <b:First>A.J.</b:First>
          </b:Person>
          <b:Person>
            <b:Last>Le</b:Last>
            <b:First>L.P.</b:First>
          </b:Person>
          <b:Person>
            <b:Last>Aryee</b:Last>
            <b:First>M.J.</b:First>
          </b:Person>
        </b:NameList>
      </b:Author>
    </b:Author>
    <b:Title>GUIDE-seq enables genome-wide profiling of off-target cleavage by CRISPR-Cas nucleases</b:Title>
    <b:JournalName> Nature biotechnology</b:JournalName>
    <b:Year>2015</b:Year>
    <b:Pages>33(2),p.187</b:Pages>
    <b:RefOrder>5</b:RefOrder>
  </b:Source>
  <b:Source>
    <b:Tag>Kim16</b:Tag>
    <b:SourceType>JournalArticle</b:SourceType>
    <b:Guid>{D6A7B077-1035-442B-AF92-A647F1A09761}</b:Guid>
    <b:Author>
      <b:Author>
        <b:NameList>
          <b:Person>
            <b:Last>Kim</b:Last>
            <b:First>D.</b:First>
          </b:Person>
          <b:Person>
            <b:Last>Kim</b:Last>
            <b:First>S.</b:First>
          </b:Person>
          <b:Person>
            <b:Last>Kim</b:Last>
            <b:First>S.</b:First>
          </b:Person>
          <b:Person>
            <b:Last>Park</b:Last>
            <b:First>J.</b:First>
          </b:Person>
          <b:Person>
            <b:Last>Kim</b:Last>
            <b:First>J.S.</b:First>
          </b:Person>
        </b:NameList>
      </b:Author>
    </b:Author>
    <b:Title>Genome-wide target specificities of CRISPR-Cas9 nucleases revealed by multiplex Digenome-seq</b:Title>
    <b:JournalName>Genome research</b:JournalName>
    <b:Year>2016</b:Year>
    <b:Pages>26(3), pp.406-415</b:Pages>
    <b:RefOrder>8</b:RefOrder>
  </b:Source>
  <b:Source>
    <b:Tag>Kim18</b:Tag>
    <b:SourceType>JournalArticle</b:SourceType>
    <b:Guid>{C10DC891-34FB-42F0-8E91-ABB69E4401E1}</b:Guid>
    <b:Author>
      <b:Author>
        <b:NameList>
          <b:Person>
            <b:Last>Kim</b:Last>
            <b:First>D.</b:First>
          </b:Person>
          <b:Person>
            <b:Last>Kim</b:Last>
            <b:First>J.S.</b:First>
          </b:Person>
        </b:NameList>
      </b:Author>
    </b:Author>
    <b:Title>DIG-seq: a genome-wide CRISPR off-target profiling method using chromatin DNA</b:Title>
    <b:JournalName>Genome research</b:JournalName>
    <b:Year>2018</b:Year>
    <b:Pages>28(12), pp.1894-1900</b:Pages>
    <b:RefOrder>13</b:RefOrder>
  </b:Source>
  <b:Source>
    <b:Tag>Kim15</b:Tag>
    <b:SourceType>JournalArticle</b:SourceType>
    <b:Guid>{CD5D49CC-B256-45FD-8B3C-0844C0C0DCD4}</b:Guid>
    <b:Author>
      <b:Author>
        <b:NameList>
          <b:Person>
            <b:Last>Kim</b:Last>
            <b:First>D.</b:First>
          </b:Person>
          <b:Person>
            <b:Last>Bae</b:Last>
            <b:First>S.</b:First>
          </b:Person>
          <b:Person>
            <b:Last>Park</b:Last>
            <b:First>J.</b:First>
          </b:Person>
          <b:Person>
            <b:Last>Kim</b:Last>
            <b:First>E.</b:First>
          </b:Person>
          <b:Person>
            <b:Last>Kim</b:Last>
            <b:First>S.</b:First>
          </b:Person>
          <b:Person>
            <b:Last>Yu</b:Last>
            <b:First>H.R.</b:First>
          </b:Person>
          <b:Person>
            <b:Last>Hwang</b:Last>
            <b:First>J.</b:First>
          </b:Person>
          <b:Person>
            <b:Last>Kim</b:Last>
            <b:First>J.I.</b:First>
          </b:Person>
          <b:Person>
            <b:Last>Kim</b:Last>
            <b:First>J.S.</b:First>
          </b:Person>
        </b:NameList>
      </b:Author>
    </b:Author>
    <b:Title>Digenome-seq: genome-wide profiling of CRISPR-Cas9 off-target effects in human cells</b:Title>
    <b:JournalName>Nature methods</b:JournalName>
    <b:Year>2015</b:Year>
    <b:Pages>12(3), p.237</b:Pages>
    <b:RefOrder>6</b:RefOrder>
  </b:Source>
  <b:Source>
    <b:Tag>Fro15</b:Tag>
    <b:SourceType>JournalArticle</b:SourceType>
    <b:Guid>{DBF98DFB-2EA5-4E39-B569-8205FA4D83AB}</b:Guid>
    <b:Author>
      <b:Author>
        <b:NameList>
          <b:Person>
            <b:Last>Frock</b:Last>
            <b:First>R.L.</b:First>
          </b:Person>
          <b:Person>
            <b:Last>Hu</b:Last>
            <b:First>J.</b:First>
          </b:Person>
          <b:Person>
            <b:Last>Meyers</b:Last>
            <b:First>R.M.</b:First>
          </b:Person>
          <b:Person>
            <b:Last>Ho</b:Last>
            <b:First>Y.J.</b:First>
          </b:Person>
          <b:Person>
            <b:Last>Kii</b:Last>
            <b:First>E.</b:First>
          </b:Person>
          <b:Person>
            <b:Last>Alt</b:Last>
            <b:First>F.W.</b:First>
          </b:Person>
        </b:NameList>
      </b:Author>
    </b:Author>
    <b:Title>Genome-wide detection of DNA double-stranded breaks induced by engineered nucleases</b:Title>
    <b:JournalName>Nature biotechnology</b:JournalName>
    <b:Year>2015</b:Year>
    <b:Pages>33(2), p.179</b:Pages>
    <b:RefOrder>7</b:RefOrder>
  </b:Source>
  <b:Source>
    <b:Tag>Yan17</b:Tag>
    <b:SourceType>JournalArticle</b:SourceType>
    <b:Guid>{D9DB4B69-F19B-4BFD-8CFF-668CE8287D82}</b:Guid>
    <b:Author>
      <b:Author>
        <b:NameList>
          <b:Person>
            <b:Last>Yan</b:Last>
            <b:First>W.X.</b:First>
          </b:Person>
          <b:Person>
            <b:Last>Mirzazadeh</b:Last>
            <b:First>R.</b:First>
          </b:Person>
          <b:Person>
            <b:Last>Garnerone</b:Last>
            <b:First>S.</b:First>
          </b:Person>
          <b:Person>
            <b:Last>Scott</b:Last>
            <b:First>D.</b:First>
          </b:Person>
          <b:Person>
            <b:Last>Schneider</b:Last>
            <b:First>M.W.</b:First>
          </b:Person>
          <b:Person>
            <b:Last>Kallas</b:Last>
            <b:First>T.</b:First>
          </b:Person>
          <b:Person>
            <b:Last>Custodio</b:Last>
            <b:First>J.</b:First>
          </b:Person>
          <b:Person>
            <b:Last>Wernersson</b:Last>
            <b:First>E.</b:First>
          </b:Person>
          <b:Person>
            <b:Last>Li</b:Last>
            <b:First>Y.</b:First>
          </b:Person>
          <b:Person>
            <b:Last>Gao</b:Last>
            <b:First>L.</b:First>
          </b:Person>
          <b:Person>
            <b:Last>Federova</b:Last>
            <b:First>Y.</b:First>
          </b:Person>
        </b:NameList>
      </b:Author>
    </b:Author>
    <b:Title>BLISS is a versatile and quantitative method for genome-wide profiling of DNA double-strand breaks</b:Title>
    <b:JournalName>Nature communications</b:JournalName>
    <b:Year>2017</b:Year>
    <b:Pages>8,p.15058</b:Pages>
    <b:RefOrder>10</b:RefOrder>
  </b:Source>
  <b:Source>
    <b:Tag>Tan18</b:Tag>
    <b:SourceType>JournalArticle</b:SourceType>
    <b:Guid>{1E1247BC-9E6E-4386-8FFD-6917C8C80EAE}</b:Guid>
    <b:Author>
      <b:Author>
        <b:NameList>
          <b:Person>
            <b:Last>Tang</b:Last>
            <b:First>P.Z.</b:First>
          </b:Person>
          <b:Person>
            <b:Last>Ding</b:Last>
            <b:First>B.</b:First>
          </b:Person>
          <b:Person>
            <b:Last>Peng</b:Last>
            <b:First>L.</b:First>
          </b:Person>
          <b:Person>
            <b:Last>Mozhayskiy</b:Last>
            <b:First>V.</b:First>
          </b:Person>
          <b:Person>
            <b:Last>Potter</b:Last>
            <b:First>J.</b:First>
          </b:Person>
          <b:Person>
            <b:Last>Chesnut</b:Last>
            <b:First>J.D.</b:First>
          </b:Person>
        </b:NameList>
      </b:Author>
    </b:Author>
    <b:Title>TEG-seq: an ion torrent-adapted NGS workflow for in cellulo mapping of CRISPR specificity</b:Title>
    <b:JournalName>BioTechniques</b:JournalName>
    <b:Year>2018</b:Year>
    <b:Pages>65(5), pp.259-267</b:Pages>
    <b:RefOrder>12</b:RefOrder>
  </b:Source>
  <b:Source>
    <b:Tag>Cho14</b:Tag>
    <b:SourceType>JournalArticle</b:SourceType>
    <b:Guid>{DB385AE7-4D04-4ED6-B506-5EC8A3AEA6DC}</b:Guid>
    <b:Author>
      <b:Author>
        <b:NameList>
          <b:Person>
            <b:Last>Cho</b:Last>
            <b:First>S.W.</b:First>
          </b:Person>
          <b:Person>
            <b:Last>Kim</b:Last>
            <b:First>S.</b:First>
          </b:Person>
          <b:Person>
            <b:Last>Kim</b:Last>
            <b:First>Y.</b:First>
          </b:Person>
          <b:Person>
            <b:Last>Kweon</b:Last>
            <b:First>J.</b:First>
          </b:Person>
          <b:Person>
            <b:Last>Kim</b:Last>
            <b:First>H.S.</b:First>
          </b:Person>
          <b:Person>
            <b:Last>Bae</b:Last>
            <b:First>S.</b:First>
          </b:Person>
          <b:Person>
            <b:Last>Kim</b:Last>
            <b:First>J.S.</b:First>
          </b:Person>
        </b:NameList>
      </b:Author>
    </b:Author>
    <b:Title>Analysis of off-target effects of CRISPR/Cas-derived RNA-guided endonucleases and nickases</b:Title>
    <b:JournalName>Genome research</b:JournalName>
    <b:Year>2014</b:Year>
    <b:Pages>pp.132-141</b:Pages>
    <b:Volume>24(1)</b:Volume>
    <b:RefOrder>2</b:RefOrder>
  </b:Source>
  <b:Source>
    <b:Tag>Cam17</b:Tag>
    <b:SourceType>JournalArticle</b:SourceType>
    <b:Guid>{558D6F37-242E-467E-A996-7ED68F9355C2}</b:Guid>
    <b:Author>
      <b:Author>
        <b:NameList>
          <b:Person>
            <b:Last>Cameron</b:Last>
            <b:First>P.</b:First>
          </b:Person>
          <b:Person>
            <b:Last>Fuller</b:Last>
            <b:First>C.K.</b:First>
          </b:Person>
          <b:Person>
            <b:Last>Donohoue</b:Last>
            <b:First>P.D.</b:First>
          </b:Person>
          <b:Person>
            <b:Last>Jones</b:Last>
            <b:First>B.N.</b:First>
          </b:Person>
          <b:Person>
            <b:Last>Thompson</b:Last>
            <b:First>M.S.</b:First>
          </b:Person>
          <b:Person>
            <b:Last>Carter</b:Last>
            <b:First>M.M.</b:First>
          </b:Person>
          <b:Person>
            <b:Last>Gradia</b:Last>
            <b:First>S.</b:First>
          </b:Person>
          <b:Person>
            <b:Last>Vidal</b:Last>
            <b:First>B.</b:First>
          </b:Person>
          <b:Person>
            <b:Last>Garner</b:Last>
            <b:First>E.</b:First>
          </b:Person>
          <b:Person>
            <b:Last>Slorach</b:Last>
            <b:First>E.M.</b:First>
          </b:Person>
          <b:Person>
            <b:Last>Lau</b:Last>
            <b:First>E.</b:First>
          </b:Person>
        </b:NameList>
      </b:Author>
    </b:Author>
    <b:Title>Mapping the genomic landscape of CRISPR–Cas9 cleavage</b:Title>
    <b:JournalName>Nature methods</b:JournalName>
    <b:Year>2017</b:Year>
    <b:Pages>14(6), p.600</b:Pages>
    <b:RefOrder>11</b:RefOrder>
  </b:Source>
</b:Sources>
</file>

<file path=customXml/itemProps1.xml><?xml version="1.0" encoding="utf-8"?>
<ds:datastoreItem xmlns:ds="http://schemas.openxmlformats.org/officeDocument/2006/customXml" ds:itemID="{1608C0B4-6F19-DF4A-BCDA-DB9DE305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YU (YU007)#</dc:creator>
  <cp:keywords/>
  <dc:description/>
  <cp:lastModifiedBy>#ZHANG YU#</cp:lastModifiedBy>
  <cp:revision>28</cp:revision>
  <dcterms:created xsi:type="dcterms:W3CDTF">2019-08-13T01:29:00Z</dcterms:created>
  <dcterms:modified xsi:type="dcterms:W3CDTF">2020-04-05T08:37:00Z</dcterms:modified>
</cp:coreProperties>
</file>