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12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562" w:firstLineChars="200"/>
        <w:jc w:val="center"/>
        <w:textAlignment w:val="auto"/>
        <w:rPr>
          <w:rFonts w:hint="eastAsia" w:eastAsia="宋体"/>
          <w:b/>
          <w:bCs/>
          <w:i w:val="0"/>
          <w:strike w:val="0"/>
          <w:color w:val="auto"/>
          <w:sz w:val="28"/>
          <w:szCs w:val="28"/>
          <w:u w:val="none"/>
          <w:lang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8"/>
          <w:szCs w:val="28"/>
          <w:u w:val="none"/>
          <w:lang w:eastAsia="zh-CN"/>
        </w:rPr>
        <w:t>题库开发功能要求</w:t>
      </w:r>
    </w:p>
    <w:p w14:paraId="114A2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2" w:firstLineChars="200"/>
        <w:jc w:val="both"/>
        <w:textAlignment w:val="auto"/>
        <w:rPr>
          <w:rFonts w:eastAsia="宋体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eastAsia="宋体"/>
          <w:b/>
          <w:bCs/>
          <w:i w:val="0"/>
          <w:strike w:val="0"/>
          <w:color w:val="auto"/>
          <w:sz w:val="24"/>
          <w:szCs w:val="24"/>
          <w:u w:val="none"/>
        </w:rPr>
        <w:t>一、</w:t>
      </w:r>
      <w:r>
        <w:rPr>
          <w:rFonts w:hint="eastAsia" w:eastAsia="宋体"/>
          <w:b/>
          <w:bCs/>
          <w:i w:val="0"/>
          <w:strike w:val="0"/>
          <w:color w:val="auto"/>
          <w:sz w:val="24"/>
          <w:szCs w:val="24"/>
          <w:u w:val="none"/>
          <w:lang w:eastAsia="zh-CN"/>
        </w:rPr>
        <w:t>使用端</w:t>
      </w:r>
      <w:r>
        <w:rPr>
          <w:rFonts w:hint="default" w:eastAsia="宋体"/>
          <w:b/>
          <w:bCs/>
          <w:i w:val="0"/>
          <w:strike w:val="0"/>
          <w:color w:val="auto"/>
          <w:sz w:val="24"/>
          <w:szCs w:val="24"/>
          <w:u w:val="none"/>
        </w:rPr>
        <w:t>必备功能</w:t>
      </w:r>
    </w:p>
    <w:p w14:paraId="45228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2" w:firstLineChars="200"/>
        <w:jc w:val="both"/>
        <w:textAlignment w:val="auto"/>
        <w:rPr>
          <w:b/>
          <w:bCs/>
          <w:sz w:val="24"/>
          <w:szCs w:val="24"/>
        </w:rPr>
      </w:pPr>
      <w:r>
        <w:rPr>
          <w:rFonts w:hint="default" w:eastAsia="宋体"/>
          <w:b/>
          <w:bCs/>
          <w:i w:val="0"/>
          <w:strike w:val="0"/>
          <w:color w:val="auto"/>
          <w:sz w:val="24"/>
          <w:szCs w:val="24"/>
          <w:u w:val="none"/>
        </w:rPr>
        <w:t>1. 练习模块</w:t>
      </w:r>
    </w:p>
    <w:p w14:paraId="3E341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随机练习：从指定科目或全部题库中随机抽题，适合碎片化刷题。</w:t>
      </w:r>
    </w:p>
    <w:p w14:paraId="198B4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背题模式：直接展示题目、答案和解析，用于快速记忆。可一键切换“练习模式”和“背题模式”。</w:t>
      </w:r>
    </w:p>
    <w:p w14:paraId="5377C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题型专项练：按单选、多选、判断、综合题分别练习，针对性突破。</w:t>
      </w:r>
    </w:p>
    <w:p w14:paraId="60DFA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2" w:firstLineChars="200"/>
        <w:jc w:val="both"/>
        <w:textAlignment w:val="auto"/>
        <w:rPr>
          <w:b/>
          <w:bCs/>
          <w:sz w:val="24"/>
          <w:szCs w:val="24"/>
        </w:rPr>
      </w:pPr>
      <w:r>
        <w:rPr>
          <w:rFonts w:hint="default" w:eastAsia="宋体"/>
          <w:b/>
          <w:bCs/>
          <w:i w:val="0"/>
          <w:strike w:val="0"/>
          <w:color w:val="auto"/>
          <w:sz w:val="24"/>
          <w:szCs w:val="24"/>
          <w:u w:val="none"/>
        </w:rPr>
        <w:t>2. 模拟考试</w:t>
      </w:r>
    </w:p>
    <w:p w14:paraId="42F31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全真模考：按真实考试的题量、时长、分值、题型组合组卷，倒计时自动交卷。</w:t>
      </w:r>
    </w:p>
    <w:p w14:paraId="32D6D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模考记录：保存每次模考的试卷、答案、得分、用时，支持重做。</w:t>
      </w:r>
    </w:p>
    <w:p w14:paraId="262BC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自动评分与解析：提交后立即出分，展示每道题的正误、正确答案和详细解析（含规范出处）。</w:t>
      </w:r>
    </w:p>
    <w:p w14:paraId="095C6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2" w:firstLineChars="200"/>
        <w:jc w:val="both"/>
        <w:textAlignment w:val="auto"/>
        <w:rPr>
          <w:b/>
          <w:bCs/>
          <w:sz w:val="24"/>
          <w:szCs w:val="24"/>
        </w:rPr>
      </w:pPr>
      <w:r>
        <w:rPr>
          <w:rFonts w:hint="default" w:eastAsia="宋体"/>
          <w:b/>
          <w:bCs/>
          <w:i w:val="0"/>
          <w:strike w:val="0"/>
          <w:color w:val="auto"/>
          <w:sz w:val="24"/>
          <w:szCs w:val="24"/>
          <w:u w:val="none"/>
        </w:rPr>
        <w:t>3. 错题与收藏</w:t>
      </w:r>
    </w:p>
    <w:p w14:paraId="361B4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错题本：自动记录所有错题，支持按科目、章节筛选，提供“重做错题”“清除已掌握错题”功能。</w:t>
      </w:r>
    </w:p>
    <w:p w14:paraId="541EB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收藏夹：手动收藏典型题、难题、易混淆题，支持自定义标签。</w:t>
      </w:r>
    </w:p>
    <w:p w14:paraId="7BC73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笔记功能：允许学员在题目上添加个人笔记，笔记与题目绑定。</w:t>
      </w:r>
    </w:p>
    <w:p w14:paraId="4F03C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2" w:firstLineChars="200"/>
        <w:jc w:val="both"/>
        <w:textAlignment w:val="auto"/>
        <w:rPr>
          <w:b/>
          <w:bCs/>
          <w:sz w:val="24"/>
          <w:szCs w:val="24"/>
        </w:rPr>
      </w:pPr>
      <w:r>
        <w:rPr>
          <w:rFonts w:hint="default" w:eastAsia="宋体"/>
          <w:b/>
          <w:bCs/>
          <w:i w:val="0"/>
          <w:strike w:val="0"/>
          <w:color w:val="auto"/>
          <w:sz w:val="24"/>
          <w:szCs w:val="24"/>
          <w:u w:val="none"/>
        </w:rPr>
        <w:t>4. 学习进度与统计</w:t>
      </w:r>
    </w:p>
    <w:p w14:paraId="22B19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学习仪表盘：展示总做题量、正确率、各章节掌握度（进度条/雷达图）。</w:t>
      </w:r>
    </w:p>
    <w:p w14:paraId="7421E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能力热力图：可视化显示每日活跃度，激励连续学习。</w:t>
      </w:r>
    </w:p>
    <w:p w14:paraId="203C8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错题趋势图：展示近期错题数量的变化，判断复习效果。</w:t>
      </w:r>
    </w:p>
    <w:p w14:paraId="7742D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2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/>
          <w:bCs/>
          <w:i w:val="0"/>
          <w:strike w:val="0"/>
          <w:color w:val="auto"/>
          <w:sz w:val="24"/>
          <w:szCs w:val="24"/>
          <w:u w:val="none"/>
        </w:rPr>
        <w:t>5. 其它辅助功能</w:t>
      </w:r>
    </w:p>
    <w:p w14:paraId="17B91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搜索题目：按关键词、题目编号或知识点搜索题目。</w:t>
      </w:r>
    </w:p>
    <w:p w14:paraId="08300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离线刷题：支持下载指定章节或试卷到本地，无网络时也能做题（题目+解析），联网后同步进度。</w:t>
      </w:r>
    </w:p>
    <w:p w14:paraId="445A8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  <w:highlight w:val="yellow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highlight w:val="yellow"/>
          <w:u w:val="none"/>
        </w:rPr>
        <w:t>考试资讯：内置公告栏，推送报名时间、考试大纲变化、规范更新等。</w:t>
      </w:r>
    </w:p>
    <w:p w14:paraId="39B7C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highlight w:val="yellow"/>
          <w:u w:val="none"/>
        </w:rPr>
        <w:t>答疑反馈：提交对题目的疑问或纠错，可附带截图。</w:t>
      </w:r>
    </w:p>
    <w:p w14:paraId="49ED6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2" w:firstLineChars="200"/>
        <w:jc w:val="both"/>
        <w:textAlignment w:val="auto"/>
        <w:rPr>
          <w:rFonts w:hint="default" w:eastAsia="宋体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eastAsia="宋体"/>
          <w:b/>
          <w:bCs/>
          <w:i w:val="0"/>
          <w:strike w:val="0"/>
          <w:color w:val="auto"/>
          <w:sz w:val="24"/>
          <w:szCs w:val="24"/>
          <w:u w:val="none"/>
        </w:rPr>
        <w:t>二、管理端核心功能</w:t>
      </w:r>
    </w:p>
    <w:p w14:paraId="1917F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1. 题库管理</w:t>
      </w:r>
    </w:p>
    <w:p w14:paraId="1480D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题目增删改查：支持批量导入（Excel/Word模板）、逐题编辑</w:t>
      </w: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  <w:lang w:eastAsia="zh-CN"/>
        </w:rPr>
        <w:t>，</w:t>
      </w: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导入题库的格式不要限制的太死，主办方给的题库不确定格式类型，不管题库什么类型，都能导入</w:t>
      </w: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。</w:t>
      </w:r>
    </w:p>
    <w:p w14:paraId="32BE8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题目字段：题干、选项、答案、解析、题型、难度系数、规范引用。</w:t>
      </w:r>
    </w:p>
    <w:p w14:paraId="32181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版本控制：记录题目修改历史，</w:t>
      </w:r>
      <w:bookmarkStart w:id="0" w:name="_GoBack"/>
      <w:bookmarkEnd w:id="0"/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当规范更新时可批量标记旧题并替换。</w:t>
      </w:r>
    </w:p>
    <w:p w14:paraId="28FA8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2. 试卷管理</w:t>
      </w:r>
    </w:p>
    <w:p w14:paraId="6936A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智能组卷：按科目、章节、题型、难度、数量等条件自动生成模拟卷</w:t>
      </w: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  <w:lang w:eastAsia="zh-CN"/>
        </w:rPr>
        <w:t>，可跨科目组卷</w:t>
      </w: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。</w:t>
      </w:r>
    </w:p>
    <w:p w14:paraId="3C487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手动组卷：管理员手动挑选题目组成试卷，用于考前押题或专项测试。</w:t>
      </w:r>
    </w:p>
    <w:p w14:paraId="68089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试卷模板：保存常用组卷规则，一键生成新卷。</w:t>
      </w:r>
    </w:p>
    <w:p w14:paraId="16B37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3. 用户管理</w:t>
      </w:r>
    </w:p>
    <w:p w14:paraId="6A697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查看学员列表、注册时间、最后活跃时间。可重置密码、禁用账号。查看单个学员的学习数据（做题量、正确率、错题分布）。</w:t>
      </w:r>
    </w:p>
    <w:p w14:paraId="5F7C8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4. 数据分析</w:t>
      </w:r>
    </w:p>
    <w:p w14:paraId="6ED50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整体统计：日活、月活、平均做题时长、总做题量。</w:t>
      </w:r>
    </w:p>
    <w:p w14:paraId="7930E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题目正确率排行：找出正确率最低的“杀手题”，用于优化解析或调整题库。</w:t>
      </w:r>
    </w:p>
    <w:p w14:paraId="412A6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知识点薄弱点分析：聚合所有学员的错题，统计哪个知识点错题率最高，反推教学质量。</w:t>
      </w:r>
    </w:p>
    <w:p w14:paraId="7C8FE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5. 运营与反馈</w:t>
      </w:r>
    </w:p>
    <w:p w14:paraId="6C768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公告管理：发布系统通知、考试提醒。</w:t>
      </w:r>
    </w:p>
    <w:p w14:paraId="07213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纠错审核：处理学员提交的题目纠错，审核通过后自动更新题库。</w:t>
      </w:r>
    </w:p>
    <w:p w14:paraId="1AE62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反馈回复：查看并回复学员的疑问。</w:t>
      </w:r>
    </w:p>
    <w:p w14:paraId="5AF6E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2" w:firstLineChars="200"/>
        <w:jc w:val="both"/>
        <w:textAlignment w:val="auto"/>
        <w:rPr>
          <w:rFonts w:hint="default" w:eastAsia="宋体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eastAsia="宋体"/>
          <w:b/>
          <w:bCs/>
          <w:i w:val="0"/>
          <w:strike w:val="0"/>
          <w:color w:val="auto"/>
          <w:sz w:val="24"/>
          <w:szCs w:val="24"/>
          <w:u w:val="none"/>
        </w:rPr>
        <w:t>三、功能特性</w:t>
      </w:r>
    </w:p>
    <w:p w14:paraId="65CB0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1. 多端数据同步</w:t>
      </w:r>
    </w:p>
    <w:p w14:paraId="37B88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小程序、管理后台、</w:t>
      </w: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  <w:lang w:eastAsia="zh-CN"/>
        </w:rPr>
        <w:t>电脑端、</w:t>
      </w: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可能的App端，学习记录（做题进度、错题、笔记）实时同步。</w:t>
      </w:r>
    </w:p>
    <w:p w14:paraId="34AFB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2. 答题状态保存</w:t>
      </w:r>
    </w:p>
    <w:p w14:paraId="740C0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每道题做了一半退出，下次进入自动恢复到上次位置（章节练习/模考中断续做）。</w:t>
      </w:r>
    </w:p>
    <w:p w14:paraId="08189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3. 性能与体验</w:t>
      </w:r>
    </w:p>
    <w:p w14:paraId="3D028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题目加载分页或懒加载，避免一次加载几千题导致白屏。</w:t>
      </w:r>
    </w:p>
    <w:p w14:paraId="7087D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图片（如工程图纸、试验照片）支持缩放、高清显示。</w:t>
      </w:r>
    </w:p>
    <w:p w14:paraId="6430C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综合题（题干下多个小题）的交互需流畅，支持小题独立作答和整体提交。</w:t>
      </w:r>
    </w:p>
    <w:p w14:paraId="387FC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  <w:highlight w:val="yellow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highlight w:val="yellow"/>
          <w:u w:val="none"/>
        </w:rPr>
        <w:t>4. 防作弊（针对模考）</w:t>
      </w:r>
    </w:p>
    <w:p w14:paraId="336A4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  <w:highlight w:val="yellow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highlight w:val="yellow"/>
          <w:u w:val="none"/>
        </w:rPr>
        <w:t>限制切屏次数（检测到切屏弹警告，超过次数强制交卷）。</w:t>
      </w:r>
    </w:p>
    <w:p w14:paraId="5E905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  <w:highlight w:val="yellow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highlight w:val="yellow"/>
          <w:u w:val="none"/>
        </w:rPr>
        <w:t>随机抽题顺序、选项顺序打乱（可配置）。</w:t>
      </w:r>
    </w:p>
    <w:p w14:paraId="1C21A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5. 数据备份与安全</w:t>
      </w:r>
    </w:p>
    <w:p w14:paraId="3C5CB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sz w:val="24"/>
          <w:szCs w:val="24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题库定期自动备份到云存储。</w:t>
      </w:r>
    </w:p>
    <w:p w14:paraId="27E28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b/>
          <w:bCs/>
          <w:sz w:val="24"/>
          <w:szCs w:val="24"/>
          <w:highlight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u w:val="none"/>
        </w:rPr>
        <w:t>用户密码加密，敏感操作需管理员二次验证。</w:t>
      </w:r>
    </w:p>
    <w:p w14:paraId="41257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2" w:firstLineChars="200"/>
        <w:jc w:val="both"/>
        <w:textAlignment w:val="auto"/>
        <w:rPr>
          <w:rFonts w:hint="default" w:eastAsia="宋体"/>
          <w:b/>
          <w:bCs/>
          <w:i w:val="0"/>
          <w:strike w:val="0"/>
          <w:color w:val="auto"/>
          <w:sz w:val="24"/>
          <w:szCs w:val="24"/>
          <w:highlight w:val="yellow"/>
          <w:u w:val="none"/>
        </w:rPr>
      </w:pPr>
      <w:r>
        <w:rPr>
          <w:rFonts w:hint="default" w:eastAsia="宋体"/>
          <w:b/>
          <w:bCs/>
          <w:i w:val="0"/>
          <w:strike w:val="0"/>
          <w:color w:val="auto"/>
          <w:sz w:val="24"/>
          <w:szCs w:val="24"/>
          <w:highlight w:val="yellow"/>
          <w:u w:val="none"/>
        </w:rPr>
        <w:t>四、特色功能</w:t>
      </w:r>
    </w:p>
    <w:p w14:paraId="361BD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default" w:eastAsia="宋体"/>
          <w:b w:val="0"/>
          <w:i w:val="0"/>
          <w:strike w:val="0"/>
          <w:color w:val="auto"/>
          <w:sz w:val="24"/>
          <w:szCs w:val="24"/>
          <w:highlight w:val="yellow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highlight w:val="yellow"/>
          <w:u w:val="none"/>
        </w:rPr>
        <w:t>计算题支持：部分题目需要简单计算，可内嵌科学计算器（小程序已有组件）。</w:t>
      </w:r>
    </w:p>
    <w:p w14:paraId="7B435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default" w:eastAsia="宋体"/>
          <w:b w:val="0"/>
          <w:i w:val="0"/>
          <w:strike w:val="0"/>
          <w:color w:val="auto"/>
          <w:sz w:val="24"/>
          <w:szCs w:val="24"/>
          <w:highlight w:val="yellow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szCs w:val="24"/>
          <w:highlight w:val="yellow"/>
          <w:u w:val="none"/>
        </w:rPr>
        <w:t>实操识图题：对于检测现场图片、仪器读数图片，支持点击放大查看细节。</w:t>
      </w:r>
    </w:p>
    <w:p w14:paraId="3C420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default" w:eastAsia="宋体"/>
          <w:b w:val="0"/>
          <w:i w:val="0"/>
          <w:strike w:val="0"/>
          <w:color w:val="auto"/>
          <w:sz w:val="24"/>
          <w:szCs w:val="24"/>
          <w:highlight w:val="yellow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highlight w:val="yellow"/>
          <w:u w:val="none"/>
          <w:lang w:eastAsia="zh-CN"/>
        </w:rPr>
        <w:t>简答题判分规则：答案</w:t>
      </w: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highlight w:val="yellow"/>
          <w:u w:val="none"/>
          <w:lang w:val="en-US" w:eastAsia="zh-CN"/>
        </w:rPr>
        <w:t>+关键词匹配；或者语义相似度匹配法：利用自然语言处理技术，计算用户答案与参考答案的语义相似度，而不是字面匹配。用到AI，价格高，准确度高一点。人工复核：必要时可根据答案，进行自我复核或指定人员复核（人工成本较高，不建议）。</w:t>
      </w:r>
    </w:p>
    <w:p w14:paraId="41D94095"/>
    <w:sectPr>
      <w:pgSz w:w="11906" w:h="16838"/>
      <w:pgMar w:top="1134" w:right="567" w:bottom="1134" w:left="567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w-font-markdown-h2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h3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bas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small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h4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B65322"/>
    <w:rsid w:val="4AB54221"/>
    <w:rsid w:val="6FB6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2026-04-23T03:19:00Z</dcterms:created>
  <dc:creator>微信用户</dc:creator>
  <cp:lastModifiedBy>微信用户</cp:lastModifiedBy>
  <dcterms:modified xsi:type="dcterms:W3CDTF">2026-04-23T03:50:40Z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033DE8DD29E54AD5ACD9BD6988CAD8D4_11</vt:lpwstr>
  </property>
  <property fmtid="{D5CDD505-2E9C-101B-9397-08002B2CF9AE}" pid="4" name="KSOTemplateDocerSaveRecord">
    <vt:lpwstr>eyJoZGlkIjoiMDY4NzE3OWY3MWQ3MTE0YWM3NTBjM2E0OGQ1ZDAxOTEiLCJ1c2VySWQiOiIxMjc0NjA3NzgxIn0=</vt:lpwstr>
  </property>
</Properties>
</file>