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6B3A"/>
          <w:sz w:val="52"/>
          <w:szCs w:val="52"/>
        </w:rPr>
        <w:t xml:space="preserve">AI-POWERED HEALTH &amp; WELLBEING PLATFORM</w:t>
      </w:r>
    </w:p>
    <w:p>
      <w:pPr>
        <w:spacing w:before="80" w:after="80"/>
        <w:jc w:val="center"/>
      </w:pPr>
      <w:r>
        <w:rPr>
          <w:rFonts w:ascii="Arial" w:cs="Arial" w:eastAsia="Arial" w:hAnsi="Arial"/>
          <w:i/>
          <w:iCs/>
          <w:color w:val="555555"/>
          <w:sz w:val="30"/>
          <w:szCs w:val="30"/>
        </w:rPr>
        <w:t xml:space="preserve">Project Proposal &amp; Technical Architecture</w:t>
      </w:r>
    </w:p>
    <w:p>
      <w:pPr>
        <w:spacing w:before="40" w:after="400"/>
        <w:jc w:val="center"/>
      </w:pPr>
      <w:r>
        <w:rPr>
          <w:rFonts w:ascii="Arial" w:cs="Arial" w:eastAsia="Arial" w:hAnsi="Arial"/>
          <w:color w:val="2E8B57"/>
          <w:sz w:val="22"/>
          <w:szCs w:val="22"/>
        </w:rPr>
        <w:t xml:space="preserve">Improving Access | Prediction | Preventive Healthcare using Artificial Intelligence</w:t>
      </w: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1. Problem Statement</w:t>
      </w:r>
    </w:p>
    <w:p>
      <w:pPr>
        <w:spacing w:before="80" w:after="80"/>
      </w:pPr>
      <w:r>
        <w:rPr>
          <w:rFonts w:ascii="Arial" w:cs="Arial" w:eastAsia="Arial" w:hAnsi="Arial"/>
          <w:sz w:val="22"/>
          <w:szCs w:val="22"/>
        </w:rPr>
        <w:t xml:space="preserve">Healthcare systems across the world face enormous challenges — limited access to specialists, delayed diagnoses, language barriers, lack of preventive care, and poor health literacy. Millions of people are unable to get timely medical attention, especially in rural and underserved regions. Existing digital health tools are fragmented, non-personalized, and often inaccessible to non-English speakers or people with disabilities.</w:t>
      </w:r>
    </w:p>
    <w:p>
      <w:pPr>
        <w:spacing w:before="120" w:after="80"/>
      </w:pPr>
      <w:r>
        <w:rPr>
          <w:rFonts w:ascii="Arial" w:cs="Arial" w:eastAsia="Arial" w:hAnsi="Arial"/>
          <w:b/>
          <w:bCs/>
          <w:sz w:val="22"/>
          <w:szCs w:val="22"/>
        </w:rPr>
        <w:t xml:space="preserve">Key Problems Identified:</w:t>
      </w:r>
    </w:p>
    <w:p>
      <w:pPr>
        <w:pStyle w:val="ListParagraph"/>
        <w:numPr>
          <w:ilvl w:val="0"/>
          <w:numId w:val="2"/>
        </w:numPr>
        <w:spacing w:before="40" w:after="40"/>
      </w:pPr>
      <w:r>
        <w:rPr>
          <w:rFonts w:ascii="Arial" w:cs="Arial" w:eastAsia="Arial" w:hAnsi="Arial"/>
          <w:sz w:val="22"/>
          <w:szCs w:val="22"/>
        </w:rPr>
        <w:t xml:space="preserve">No unified AI-powered platform that combines symptom checking, disease prediction, medical imaging, and medication management.</w:t>
      </w:r>
    </w:p>
    <w:p>
      <w:pPr>
        <w:pStyle w:val="ListParagraph"/>
        <w:numPr>
          <w:ilvl w:val="0"/>
          <w:numId w:val="2"/>
        </w:numPr>
        <w:spacing w:before="40" w:after="40"/>
      </w:pPr>
      <w:r>
        <w:rPr>
          <w:rFonts w:ascii="Arial" w:cs="Arial" w:eastAsia="Arial" w:hAnsi="Arial"/>
          <w:sz w:val="22"/>
          <w:szCs w:val="22"/>
        </w:rPr>
        <w:t xml:space="preserve">Healthcare information is not accessible in multiple languages, excluding non-English speakers.</w:t>
      </w:r>
    </w:p>
    <w:p>
      <w:pPr>
        <w:pStyle w:val="ListParagraph"/>
        <w:numPr>
          <w:ilvl w:val="0"/>
          <w:numId w:val="2"/>
        </w:numPr>
        <w:spacing w:before="40" w:after="40"/>
      </w:pPr>
      <w:r>
        <w:rPr>
          <w:rFonts w:ascii="Arial" w:cs="Arial" w:eastAsia="Arial" w:hAnsi="Arial"/>
          <w:sz w:val="22"/>
          <w:szCs w:val="22"/>
        </w:rPr>
        <w:t xml:space="preserve">Patients forget medications and dosage schedules, leading to poor treatment compliance.</w:t>
      </w:r>
    </w:p>
    <w:p>
      <w:pPr>
        <w:pStyle w:val="ListParagraph"/>
        <w:numPr>
          <w:ilvl w:val="0"/>
          <w:numId w:val="2"/>
        </w:numPr>
        <w:spacing w:before="40" w:after="40"/>
      </w:pPr>
      <w:r>
        <w:rPr>
          <w:rFonts w:ascii="Arial" w:cs="Arial" w:eastAsia="Arial" w:hAnsi="Arial"/>
          <w:sz w:val="22"/>
          <w:szCs w:val="22"/>
        </w:rPr>
        <w:t xml:space="preserve">Difficulty in identifying medicines and understanding side effects from tablet images.</w:t>
      </w:r>
    </w:p>
    <w:p>
      <w:pPr>
        <w:pStyle w:val="ListParagraph"/>
        <w:numPr>
          <w:ilvl w:val="0"/>
          <w:numId w:val="2"/>
        </w:numPr>
        <w:spacing w:before="40" w:after="40"/>
      </w:pPr>
      <w:r>
        <w:rPr>
          <w:rFonts w:ascii="Arial" w:cs="Arial" w:eastAsia="Arial" w:hAnsi="Arial"/>
          <w:sz w:val="22"/>
          <w:szCs w:val="22"/>
        </w:rPr>
        <w:t xml:space="preserve">Lack of real-time public health dashboards that show disease trends in a region.</w:t>
      </w:r>
    </w:p>
    <w:p>
      <w:pPr>
        <w:pStyle w:val="ListParagraph"/>
        <w:numPr>
          <w:ilvl w:val="0"/>
          <w:numId w:val="2"/>
        </w:numPr>
        <w:spacing w:before="40" w:after="40"/>
      </w:pPr>
      <w:r>
        <w:rPr>
          <w:rFonts w:ascii="Arial" w:cs="Arial" w:eastAsia="Arial" w:hAnsi="Arial"/>
          <w:sz w:val="22"/>
          <w:szCs w:val="22"/>
        </w:rPr>
        <w:t xml:space="preserve">No voice-based interface for elderly or visually impaired patients to interact with healthcare AI.</w:t>
      </w:r>
    </w:p>
    <w:p>
      <w:pPr>
        <w:spacing w:before="80"/>
      </w:pP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2. Expected Solution</w:t>
      </w:r>
    </w:p>
    <w:p>
      <w:pPr>
        <w:spacing w:before="80" w:after="80"/>
      </w:pPr>
      <w:r>
        <w:rPr>
          <w:rFonts w:ascii="Arial" w:cs="Arial" w:eastAsia="Arial" w:hAnsi="Arial"/>
          <w:sz w:val="22"/>
          <w:szCs w:val="22"/>
        </w:rPr>
        <w:t xml:space="preserve">The proposed solution is an integrated, cloud-powered AI Health &amp; Wellbeing Platform that addresses all the above gaps in a single, user-friendly application. By leveraging AI/ML models, cloud infrastructure (AWS), and modern web technologies, the platform delivers the following outcomes:</w:t>
      </w:r>
    </w:p>
    <w:p>
      <w:pPr>
        <w:spacing w:before="120" w:after="80"/>
      </w:pPr>
      <w:r>
        <w:rPr>
          <w:rFonts w:ascii="Arial" w:cs="Arial" w:eastAsia="Arial" w:hAnsi="Arial"/>
          <w:b/>
          <w:bCs/>
          <w:sz w:val="22"/>
          <w:szCs w:val="22"/>
        </w:rPr>
        <w:t xml:space="preserve">Core Features &amp;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① AI-Based Diagnosis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Predicts potential diseases based on user-entered symptoms using a trained ML model, providing risk scores and recommendations.</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Arial" w:cs="Arial" w:eastAsia="Arial" w:hAnsi="Arial"/>
                <w:b/>
                <w:bCs/>
                <w:sz w:val="22"/>
                <w:szCs w:val="22"/>
              </w:rPr>
              <w:t xml:space="preserve">② AI Symptom Checker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Interactive conversational symptom checker powered by Groq AI that guides users through a structured health assessment.</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③ Medical Image 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Upload X-rays, MRI scans, or skin lesion images — AI classifies the condition with confidence scores for quick triage.</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Arial" w:cs="Arial" w:eastAsia="Arial" w:hAnsi="Arial"/>
                <w:b/>
                <w:bCs/>
                <w:sz w:val="22"/>
                <w:szCs w:val="22"/>
              </w:rPr>
              <w:t xml:space="preserve">④ Public Health Dashboard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Real-time dashboard showing disease outbreak trends, regional health alerts, and population-level health statistics.</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⑤ AI General Chatbot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general-purpose medical chatbot (Groq-powered) for answering health questions, medication queries, and providing wellness advice.</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Arial" w:cs="Arial" w:eastAsia="Arial" w:hAnsi="Arial"/>
                <w:b/>
                <w:bCs/>
                <w:sz w:val="22"/>
                <w:szCs w:val="22"/>
              </w:rPr>
              <w:t xml:space="preserve">⑥ Multilingual Support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Platform available in multiple languages (English, Hindi, Tamil, etc.) so that language is not a barrier to healthcare access.</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⑦ Voice Support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Voice-activated interface using Web Speech API allowing users to speak symptoms and get audio responses — ideal for elderly patients.</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Arial" w:cs="Arial" w:eastAsia="Arial" w:hAnsi="Arial"/>
                <w:b/>
                <w:bCs/>
                <w:sz w:val="22"/>
                <w:szCs w:val="22"/>
              </w:rPr>
              <w:t xml:space="preserve">⑧ Medicine &amp; Reminder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Smart medication tracking system that sends reminders for tablet schedules and tracks daily adherence.</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⑨ Tablet Image Recognition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Snap a photo of a tablet — AI identifies the medicine, displays dosage info, benefits, and potential side effects instantly.</w:t>
            </w:r>
          </w:p>
        </w:tc>
      </w:tr>
    </w:tbl>
    <w:p>
      <w:pPr>
        <w:spacing w:before="80"/>
      </w:pP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3. Technical Architecture</w:t>
      </w:r>
    </w:p>
    <w:p>
      <w:pPr>
        <w:spacing w:before="80" w:after="80"/>
      </w:pPr>
      <w:r>
        <w:rPr>
          <w:rFonts w:ascii="Arial" w:cs="Arial" w:eastAsia="Arial" w:hAnsi="Arial"/>
          <w:sz w:val="22"/>
          <w:szCs w:val="22"/>
        </w:rPr>
        <w:t xml:space="preserve">The platform is built using a multi-tier architecture consisting of a frontend web interface, a backend REST API server, AI/ML inference engines, a cloud storage and database layer, and AWS cloud services.</w:t>
      </w:r>
    </w:p>
    <w:p>
      <w:pPr>
        <w:spacing w:before="160" w:after="80"/>
      </w:pPr>
      <w:r>
        <w:rPr>
          <w:rFonts w:ascii="Arial" w:cs="Arial" w:eastAsia="Arial" w:hAnsi="Arial"/>
          <w:b/>
          <w:bCs/>
          <w:sz w:val="22"/>
          <w:szCs w:val="22"/>
        </w:rPr>
        <w:t xml:space="preserve">Architecture Overview:</w:t>
      </w:r>
    </w:p>
    <w:p>
      <w:pPr>
        <w:pStyle w:val="Heading2"/>
        <w:spacing w:before="240" w:after="120"/>
      </w:pPr>
      <w:r>
        <w:rPr>
          <w:rFonts w:ascii="Arial" w:cs="Arial" w:eastAsia="Arial" w:hAnsi="Arial"/>
          <w:b/>
          <w:bCs/>
          <w:color w:val="2E8B57"/>
          <w:sz w:val="26"/>
          <w:szCs w:val="26"/>
        </w:rPr>
        <w:t xml:space="preserve">3.1 Frontend Layer</w:t>
      </w:r>
    </w:p>
    <w:p>
      <w:pPr>
        <w:pStyle w:val="ListParagraph"/>
        <w:numPr>
          <w:ilvl w:val="0"/>
          <w:numId w:val="2"/>
        </w:numPr>
        <w:spacing w:before="40" w:after="40"/>
      </w:pPr>
      <w:r>
        <w:rPr>
          <w:rFonts w:ascii="Arial" w:cs="Arial" w:eastAsia="Arial" w:hAnsi="Arial"/>
          <w:sz w:val="22"/>
          <w:szCs w:val="22"/>
        </w:rPr>
        <w:t xml:space="preserve">Built with HTML5, CSS3, and Vanilla JavaScript (or React.js for SPA).</w:t>
      </w:r>
    </w:p>
    <w:p>
      <w:pPr>
        <w:pStyle w:val="ListParagraph"/>
        <w:numPr>
          <w:ilvl w:val="0"/>
          <w:numId w:val="2"/>
        </w:numPr>
        <w:spacing w:before="40" w:after="40"/>
      </w:pPr>
      <w:r>
        <w:rPr>
          <w:rFonts w:ascii="Arial" w:cs="Arial" w:eastAsia="Arial" w:hAnsi="Arial"/>
          <w:sz w:val="22"/>
          <w:szCs w:val="22"/>
        </w:rPr>
        <w:t xml:space="preserve">Responsive design — accessible on mobile, tablet, and desktop.</w:t>
      </w:r>
    </w:p>
    <w:p>
      <w:pPr>
        <w:pStyle w:val="ListParagraph"/>
        <w:numPr>
          <w:ilvl w:val="0"/>
          <w:numId w:val="2"/>
        </w:numPr>
        <w:spacing w:before="40" w:after="40"/>
      </w:pPr>
      <w:r>
        <w:rPr>
          <w:rFonts w:ascii="Arial" w:cs="Arial" w:eastAsia="Arial" w:hAnsi="Arial"/>
          <w:sz w:val="22"/>
          <w:szCs w:val="22"/>
        </w:rPr>
        <w:t xml:space="preserve">Voice input via Web Speech API; multilingual UI via i18next or Google Translate API.</w:t>
      </w:r>
    </w:p>
    <w:p>
      <w:pPr>
        <w:pStyle w:val="ListParagraph"/>
        <w:numPr>
          <w:ilvl w:val="0"/>
          <w:numId w:val="2"/>
        </w:numPr>
        <w:spacing w:before="40" w:after="40"/>
      </w:pPr>
      <w:r>
        <w:rPr>
          <w:rFonts w:ascii="Arial" w:cs="Arial" w:eastAsia="Arial" w:hAnsi="Arial"/>
          <w:sz w:val="22"/>
          <w:szCs w:val="22"/>
        </w:rPr>
        <w:t xml:space="preserve">Dashboard charts via Chart.js or D3.js for public health visualizations.</w:t>
      </w:r>
    </w:p>
    <w:p>
      <w:pPr>
        <w:pStyle w:val="ListParagraph"/>
        <w:numPr>
          <w:ilvl w:val="0"/>
          <w:numId w:val="2"/>
        </w:numPr>
        <w:spacing w:before="40" w:after="40"/>
      </w:pPr>
      <w:r>
        <w:rPr>
          <w:rFonts w:ascii="Arial" w:cs="Arial" w:eastAsia="Arial" w:hAnsi="Arial"/>
          <w:sz w:val="22"/>
          <w:szCs w:val="22"/>
        </w:rPr>
        <w:t xml:space="preserve">Image upload components for X-ray and tablet photo scanning.</w:t>
      </w:r>
    </w:p>
    <w:p>
      <w:pPr>
        <w:spacing w:before="80"/>
      </w:pPr>
    </w:p>
    <w:p>
      <w:pPr>
        <w:pStyle w:val="Heading2"/>
        <w:spacing w:before="240" w:after="120"/>
      </w:pPr>
      <w:r>
        <w:rPr>
          <w:rFonts w:ascii="Arial" w:cs="Arial" w:eastAsia="Arial" w:hAnsi="Arial"/>
          <w:b/>
          <w:bCs/>
          <w:color w:val="2E8B57"/>
          <w:sz w:val="26"/>
          <w:szCs w:val="26"/>
        </w:rPr>
        <w:t xml:space="preserve">3.2 Backend Layer</w:t>
      </w:r>
    </w:p>
    <w:p>
      <w:pPr>
        <w:pStyle w:val="ListParagraph"/>
        <w:numPr>
          <w:ilvl w:val="0"/>
          <w:numId w:val="2"/>
        </w:numPr>
        <w:spacing w:before="40" w:after="40"/>
      </w:pPr>
      <w:r>
        <w:rPr>
          <w:rFonts w:ascii="Arial" w:cs="Arial" w:eastAsia="Arial" w:hAnsi="Arial"/>
          <w:sz w:val="22"/>
          <w:szCs w:val="22"/>
        </w:rPr>
        <w:t xml:space="preserve">Node.js (Express.js) REST API server for routing, authentication, and business logic.</w:t>
      </w:r>
    </w:p>
    <w:p>
      <w:pPr>
        <w:pStyle w:val="ListParagraph"/>
        <w:numPr>
          <w:ilvl w:val="0"/>
          <w:numId w:val="2"/>
        </w:numPr>
        <w:spacing w:before="40" w:after="40"/>
      </w:pPr>
      <w:r>
        <w:rPr>
          <w:rFonts w:ascii="Arial" w:cs="Arial" w:eastAsia="Arial" w:hAnsi="Arial"/>
          <w:sz w:val="22"/>
          <w:szCs w:val="22"/>
        </w:rPr>
        <w:t xml:space="preserve">Python FastAPI microservice for AI/ML model inference (disease prediction, image classification).</w:t>
      </w:r>
    </w:p>
    <w:p>
      <w:pPr>
        <w:pStyle w:val="ListParagraph"/>
        <w:numPr>
          <w:ilvl w:val="0"/>
          <w:numId w:val="2"/>
        </w:numPr>
        <w:spacing w:before="40" w:after="40"/>
      </w:pPr>
      <w:r>
        <w:rPr>
          <w:rFonts w:ascii="Arial" w:cs="Arial" w:eastAsia="Arial" w:hAnsi="Arial"/>
          <w:sz w:val="22"/>
          <w:szCs w:val="22"/>
        </w:rPr>
        <w:t xml:space="preserve">JWT-based authentication for secure user sessions.</w:t>
      </w:r>
    </w:p>
    <w:p>
      <w:pPr>
        <w:pStyle w:val="ListParagraph"/>
        <w:numPr>
          <w:ilvl w:val="0"/>
          <w:numId w:val="2"/>
        </w:numPr>
        <w:spacing w:before="40" w:after="40"/>
      </w:pPr>
      <w:r>
        <w:rPr>
          <w:rFonts w:ascii="Arial" w:cs="Arial" w:eastAsia="Arial" w:hAnsi="Arial"/>
          <w:sz w:val="22"/>
          <w:szCs w:val="22"/>
        </w:rPr>
        <w:t xml:space="preserve">Integration with Groq API for LLM-powered symptom checker and general chatbot.</w:t>
      </w:r>
    </w:p>
    <w:p>
      <w:pPr>
        <w:pStyle w:val="ListParagraph"/>
        <w:numPr>
          <w:ilvl w:val="0"/>
          <w:numId w:val="2"/>
        </w:numPr>
        <w:spacing w:before="40" w:after="40"/>
      </w:pPr>
      <w:r>
        <w:rPr>
          <w:rFonts w:ascii="Arial" w:cs="Arial" w:eastAsia="Arial" w:hAnsi="Arial"/>
          <w:sz w:val="22"/>
          <w:szCs w:val="22"/>
        </w:rPr>
        <w:t xml:space="preserve">File upload handling for medical images using Multer (Node.js) + AWS S3 for storage.</w:t>
      </w:r>
    </w:p>
    <w:p>
      <w:pPr>
        <w:spacing w:before="80"/>
      </w:pPr>
    </w:p>
    <w:p>
      <w:pPr>
        <w:pStyle w:val="Heading2"/>
        <w:spacing w:before="240" w:after="120"/>
      </w:pPr>
      <w:r>
        <w:rPr>
          <w:rFonts w:ascii="Arial" w:cs="Arial" w:eastAsia="Arial" w:hAnsi="Arial"/>
          <w:b/>
          <w:bCs/>
          <w:color w:val="2E8B57"/>
          <w:sz w:val="26"/>
          <w:szCs w:val="26"/>
        </w:rPr>
        <w:t xml:space="preserve">3.3 AI/ML Model Layer</w:t>
      </w:r>
    </w:p>
    <w:p>
      <w:pPr>
        <w:pStyle w:val="ListParagraph"/>
        <w:numPr>
          <w:ilvl w:val="0"/>
          <w:numId w:val="2"/>
        </w:numPr>
        <w:spacing w:before="40" w:after="40"/>
      </w:pPr>
      <w:r>
        <w:rPr>
          <w:rFonts w:ascii="Arial" w:cs="Arial" w:eastAsia="Arial" w:hAnsi="Arial"/>
          <w:sz w:val="22"/>
          <w:szCs w:val="22"/>
        </w:rPr>
        <w:t xml:space="preserve">Disease Prediction: Trained classification model (Random Forest / XGBoost) on symptom-disease datasets.</w:t>
      </w:r>
    </w:p>
    <w:p>
      <w:pPr>
        <w:pStyle w:val="ListParagraph"/>
        <w:numPr>
          <w:ilvl w:val="0"/>
          <w:numId w:val="2"/>
        </w:numPr>
        <w:spacing w:before="40" w:after="40"/>
      </w:pPr>
      <w:r>
        <w:rPr>
          <w:rFonts w:ascii="Arial" w:cs="Arial" w:eastAsia="Arial" w:hAnsi="Arial"/>
          <w:sz w:val="22"/>
          <w:szCs w:val="22"/>
        </w:rPr>
        <w:t xml:space="preserve">Medical Image Classification: CNN-based deep learning model (ResNet / EfficientNet) for X-ray and skin lesion analysis.</w:t>
      </w:r>
    </w:p>
    <w:p>
      <w:pPr>
        <w:pStyle w:val="ListParagraph"/>
        <w:numPr>
          <w:ilvl w:val="0"/>
          <w:numId w:val="2"/>
        </w:numPr>
        <w:spacing w:before="40" w:after="40"/>
      </w:pPr>
      <w:r>
        <w:rPr>
          <w:rFonts w:ascii="Arial" w:cs="Arial" w:eastAsia="Arial" w:hAnsi="Arial"/>
          <w:sz w:val="22"/>
          <w:szCs w:val="22"/>
        </w:rPr>
        <w:t xml:space="preserve">Tablet Recognition: Computer vision model trained to identify medicine types from images.</w:t>
      </w:r>
    </w:p>
    <w:p>
      <w:pPr>
        <w:pStyle w:val="ListParagraph"/>
        <w:numPr>
          <w:ilvl w:val="0"/>
          <w:numId w:val="2"/>
        </w:numPr>
        <w:spacing w:before="40" w:after="40"/>
      </w:pPr>
      <w:r>
        <w:rPr>
          <w:rFonts w:ascii="Arial" w:cs="Arial" w:eastAsia="Arial" w:hAnsi="Arial"/>
          <w:sz w:val="22"/>
          <w:szCs w:val="22"/>
        </w:rPr>
        <w:t xml:space="preserve">Groq AI LLM: Used for real-time conversational AI (symptom checker and chatbot).</w:t>
      </w:r>
    </w:p>
    <w:p>
      <w:pPr>
        <w:pStyle w:val="ListParagraph"/>
        <w:numPr>
          <w:ilvl w:val="0"/>
          <w:numId w:val="2"/>
        </w:numPr>
        <w:spacing w:before="40" w:after="40"/>
      </w:pPr>
      <w:r>
        <w:rPr>
          <w:rFonts w:ascii="Arial" w:cs="Arial" w:eastAsia="Arial" w:hAnsi="Arial"/>
          <w:sz w:val="22"/>
          <w:szCs w:val="22"/>
        </w:rPr>
        <w:t xml:space="preserve">Models hosted on EC2 (Python environment) or invoked via AWS Lambda for serverless inference.</w:t>
      </w:r>
    </w:p>
    <w:p>
      <w:pPr>
        <w:spacing w:before="80"/>
      </w:pPr>
    </w:p>
    <w:p>
      <w:pPr>
        <w:pStyle w:val="Heading2"/>
        <w:spacing w:before="240" w:after="120"/>
      </w:pPr>
      <w:r>
        <w:rPr>
          <w:rFonts w:ascii="Arial" w:cs="Arial" w:eastAsia="Arial" w:hAnsi="Arial"/>
          <w:b/>
          <w:bCs/>
          <w:color w:val="2E8B57"/>
          <w:sz w:val="26"/>
          <w:szCs w:val="26"/>
        </w:rPr>
        <w:t xml:space="preserve">3.4 Database Layer</w:t>
      </w:r>
    </w:p>
    <w:p>
      <w:pPr>
        <w:pStyle w:val="ListParagraph"/>
        <w:numPr>
          <w:ilvl w:val="0"/>
          <w:numId w:val="2"/>
        </w:numPr>
        <w:spacing w:before="40" w:after="40"/>
      </w:pPr>
      <w:r>
        <w:rPr>
          <w:rFonts w:ascii="Arial" w:cs="Arial" w:eastAsia="Arial" w:hAnsi="Arial"/>
          <w:sz w:val="22"/>
          <w:szCs w:val="22"/>
        </w:rPr>
        <w:t xml:space="preserve">MongoDB: Stores user profiles, health records, symptom history, and medication reminders (flexible NoSQL schema).</w:t>
      </w:r>
    </w:p>
    <w:p>
      <w:pPr>
        <w:pStyle w:val="ListParagraph"/>
        <w:numPr>
          <w:ilvl w:val="0"/>
          <w:numId w:val="2"/>
        </w:numPr>
        <w:spacing w:before="40" w:after="40"/>
      </w:pPr>
      <w:r>
        <w:rPr>
          <w:rFonts w:ascii="Arial" w:cs="Arial" w:eastAsia="Arial" w:hAnsi="Arial"/>
          <w:sz w:val="22"/>
          <w:szCs w:val="22"/>
        </w:rPr>
        <w:t xml:space="preserve">Firebase Realtime DB (optional): For real-time notification delivery and public health live feeds.</w:t>
      </w:r>
    </w:p>
    <w:p>
      <w:pPr>
        <w:pStyle w:val="ListParagraph"/>
        <w:numPr>
          <w:ilvl w:val="0"/>
          <w:numId w:val="2"/>
        </w:numPr>
        <w:spacing w:before="40" w:after="40"/>
      </w:pPr>
      <w:r>
        <w:rPr>
          <w:rFonts w:ascii="Arial" w:cs="Arial" w:eastAsia="Arial" w:hAnsi="Arial"/>
          <w:sz w:val="22"/>
          <w:szCs w:val="22"/>
        </w:rPr>
        <w:t xml:space="preserve">AWS RDS / DynamoDB (optional): For structured health records requiring relational queries.</w:t>
      </w:r>
    </w:p>
    <w:p>
      <w:pPr>
        <w:spacing w:before="80"/>
      </w:pP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4. How Cloud Services Are Used (AWS)</w:t>
      </w:r>
    </w:p>
    <w:p>
      <w:pPr>
        <w:spacing w:before="80" w:after="80"/>
      </w:pPr>
      <w:r>
        <w:rPr>
          <w:rFonts w:ascii="Arial" w:cs="Arial" w:eastAsia="Arial" w:hAnsi="Arial"/>
          <w:sz w:val="22"/>
          <w:szCs w:val="22"/>
        </w:rPr>
        <w:t xml:space="preserve">AWS (Amazon Web Services) is the primary cloud backbone of this platform, providing scalability, reliability, and managed services that replace the need for on-premise infrastructure.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FF9900" w:val="clear"/>
            <w:tcMar>
              <w:top w:type="dxa" w:w="100"/>
              <w:left w:type="dxa" w:w="150"/>
              <w:bottom w:type="dxa" w:w="100"/>
              <w:right w:type="dxa" w:w="150"/>
            </w:tcMar>
          </w:tcPr>
          <w:p>
            <w:r>
              <w:rPr>
                <w:rFonts w:ascii="Arial" w:cs="Arial" w:eastAsia="Arial" w:hAnsi="Arial"/>
                <w:b/>
                <w:bCs/>
                <w:color w:val="FFFFFF"/>
                <w:sz w:val="22"/>
                <w:szCs w:val="22"/>
              </w:rPr>
              <w:t xml:space="preserve">AWS Service</w:t>
            </w:r>
          </w:p>
        </w:tc>
        <w:tc>
          <w:tcPr>
            <w:tcW w:type="dxa" w:w="3200"/>
            <w:tcBorders>
              <w:top w:val="single" w:color="CCCCCC" w:sz="1"/>
              <w:left w:val="single" w:color="CCCCCC" w:sz="1"/>
              <w:bottom w:val="single" w:color="CCCCCC" w:sz="1"/>
              <w:right w:val="single" w:color="CCCCCC" w:sz="1"/>
            </w:tcBorders>
            <w:shd w:fill="FF9900" w:val="clear"/>
            <w:tcMar>
              <w:top w:type="dxa" w:w="100"/>
              <w:left w:type="dxa" w:w="150"/>
              <w:bottom w:type="dxa" w:w="100"/>
              <w:right w:type="dxa" w:w="150"/>
            </w:tcMar>
          </w:tcPr>
          <w:p>
            <w:r>
              <w:rPr>
                <w:rFonts w:ascii="Arial" w:cs="Arial" w:eastAsia="Arial" w:hAnsi="Arial"/>
                <w:b/>
                <w:bCs/>
                <w:color w:val="FFFFFF"/>
                <w:sz w:val="22"/>
                <w:szCs w:val="22"/>
              </w:rPr>
              <w:t xml:space="preserve">Role in Project</w:t>
            </w:r>
          </w:p>
        </w:tc>
        <w:tc>
          <w:tcPr>
            <w:tcW w:type="dxa" w:w="3960"/>
            <w:tcBorders>
              <w:top w:val="single" w:color="CCCCCC" w:sz="1"/>
              <w:left w:val="single" w:color="CCCCCC" w:sz="1"/>
              <w:bottom w:val="single" w:color="CCCCCC" w:sz="1"/>
              <w:right w:val="single" w:color="CCCCCC" w:sz="1"/>
            </w:tcBorders>
            <w:shd w:fill="FF9900"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Amazon EC2</w:t>
            </w:r>
          </w:p>
        </w:tc>
        <w:tc>
          <w:tcPr>
            <w:tcW w:type="dxa" w:w="3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Hosts Backend + AI Models</w:t>
            </w:r>
          </w:p>
        </w:tc>
        <w:tc>
          <w:tcPr>
            <w:tcW w:type="dxa" w:w="396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Runs Node.js API server and Python AI inference services. Scales with demand using Auto Scaling groups.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65100"/>
                <w:sz w:val="20"/>
                <w:szCs w:val="20"/>
              </w:rPr>
              <w:t xml:space="preserve">Amazon S3</w:t>
            </w:r>
          </w:p>
        </w:tc>
        <w:tc>
          <w:tcPr>
            <w:tcW w:type="dxa" w:w="320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Image &amp; Report Storage</w:t>
            </w:r>
          </w:p>
        </w:tc>
        <w:tc>
          <w:tcPr>
            <w:tcW w:type="dxa" w:w="3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Stores uploaded X-ray images, tablet photos, generated PDF reports. Provides secure, durable object storage.</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AWS Lambda</w:t>
            </w:r>
          </w:p>
        </w:tc>
        <w:tc>
          <w:tcPr>
            <w:tcW w:type="dxa" w:w="3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Serverless AI Inference</w:t>
            </w:r>
          </w:p>
        </w:tc>
        <w:tc>
          <w:tcPr>
            <w:tcW w:type="dxa" w:w="396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Triggers AI model functions on image upload events. No server management needed for short inference tasks.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65100"/>
                <w:sz w:val="20"/>
                <w:szCs w:val="20"/>
              </w:rPr>
              <w:t xml:space="preserve">Amazon RDS / DynamoDB</w:t>
            </w:r>
          </w:p>
        </w:tc>
        <w:tc>
          <w:tcPr>
            <w:tcW w:type="dxa" w:w="320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Structured Health Data</w:t>
            </w:r>
          </w:p>
        </w:tc>
        <w:tc>
          <w:tcPr>
            <w:tcW w:type="dxa" w:w="3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Stores user health records, prescription data in managed relational (RDS) or NoSQL (DynamoDB) databases.</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Amazon CloudWatch</w:t>
            </w:r>
          </w:p>
        </w:tc>
        <w:tc>
          <w:tcPr>
            <w:tcW w:type="dxa" w:w="3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Monitoring &amp; Logging</w:t>
            </w:r>
          </w:p>
        </w:tc>
        <w:tc>
          <w:tcPr>
            <w:tcW w:type="dxa" w:w="396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Monitors API response times, error rates, and model inference latency. Triggers alerts for anomalies.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65100"/>
                <w:sz w:val="20"/>
                <w:szCs w:val="20"/>
              </w:rPr>
              <w:t xml:space="preserve">AWS IAM</w:t>
            </w:r>
          </w:p>
        </w:tc>
        <w:tc>
          <w:tcPr>
            <w:tcW w:type="dxa" w:w="3200"/>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tcPr>
          <w:p>
            <w:r>
              <w:rPr>
                <w:rFonts w:ascii="Arial" w:cs="Arial" w:eastAsia="Arial" w:hAnsi="Arial"/>
                <w:sz w:val="20"/>
                <w:szCs w:val="20"/>
              </w:rPr>
              <w:t xml:space="preserve">Security &amp; Access Control</w:t>
            </w:r>
          </w:p>
        </w:tc>
        <w:tc>
          <w:tcPr>
            <w:tcW w:type="dxa" w:w="3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0"/>
                <w:szCs w:val="20"/>
              </w:rPr>
              <w:t xml:space="preserve">Manages fine-grained permissions for each service — EC2, S3, Lambda — ensuring zero unauthorized access.</w:t>
            </w:r>
          </w:p>
        </w:tc>
      </w:tr>
    </w:tbl>
    <w:p>
      <w:pPr>
        <w:spacing w:before="80"/>
      </w:pP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5. Complete Tech Stack</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4A28"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0D4A28"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0D4A28"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Frontend</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HTML5 / CSS3 / JavaScript</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Responsive UI, voice input, multilingual support, image upload</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UI Charts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Chart.js / D3.js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Public health dashboard visualizations and trend graphs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Voice</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Web Speech API</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Voice input and audio response for accessibility</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Node.js + Express.js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REST API, routing, authentication, file upload handling</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AI Backend</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Python + FastAPI</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ML model hosting, image processing, inference endpoints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AI / LLM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Groq API (LLaMA 3)</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Conversational symptom checker, general health chatbot</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ML Models</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Scikit-learn / TensorFlow</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Disease prediction (XGBoost), medical image CNN classifier</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MongoDB Atlas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User profiles, health records, symptom logs, reminders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Realtime DB</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Firebase</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Push notifications, real-time public health alerts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Cloud Hosting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AWS EC2</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Backend server and AI model hosting</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AWS S3</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Medical images, tablet photos, generated reports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Serverless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AWS Lambda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Event-driven AI inference triggers</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Auth</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8B57"/>
                <w:sz w:val="20"/>
                <w:szCs w:val="20"/>
              </w:rPr>
              <w:t xml:space="preserve">JWT + bcrypt</w:t>
            </w:r>
          </w:p>
        </w:tc>
        <w:tc>
          <w:tcPr>
            <w:tcW w:type="dxa" w:w="3860"/>
            <w:tcBorders>
              <w:top w:val="single" w:color="CCCCCC" w:sz="1"/>
              <w:left w:val="single" w:color="CCCCCC" w:sz="1"/>
              <w:bottom w:val="single" w:color="CCCCCC" w:sz="1"/>
              <w:right w:val="single" w:color="CCCCCC" w:sz="1"/>
            </w:tcBorders>
            <w:shd w:fill="F9FBE7" w:val="clear"/>
            <w:tcMar>
              <w:top w:type="dxa" w:w="100"/>
              <w:left w:type="dxa" w:w="150"/>
              <w:bottom w:type="dxa" w:w="100"/>
              <w:right w:type="dxa" w:w="150"/>
            </w:tcMar>
          </w:tcPr>
          <w:p>
            <w:r>
              <w:rPr>
                <w:rFonts w:ascii="Arial" w:cs="Arial" w:eastAsia="Arial" w:hAnsi="Arial"/>
                <w:sz w:val="20"/>
                <w:szCs w:val="20"/>
              </w:rPr>
              <w:t xml:space="preserve">Secure session tokens and password hashing</w:t>
            </w:r>
          </w:p>
        </w:tc>
      </w:tr>
      <w:tr>
        <w:tc>
          <w:tcPr>
            <w:tcW w:type="dxa" w:w="2500"/>
            <w:tcBorders>
              <w:top w:val="single" w:color="CCCCCC" w:sz="1"/>
              <w:left w:val="single" w:color="CCCCCC" w:sz="1"/>
              <w:bottom w:val="single" w:color="CCCCCC" w:sz="1"/>
              <w:right w:val="single" w:color="CCCCCC"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DevOps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E8B57"/>
                <w:sz w:val="20"/>
                <w:szCs w:val="20"/>
              </w:rPr>
              <w:t xml:space="preserve">Docker + GitHub Actions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Containerization and CI/CD pipeline for deployment</w:t>
            </w:r>
          </w:p>
        </w:tc>
      </w:tr>
    </w:tbl>
    <w:p>
      <w:pPr>
        <w:spacing w:before="80"/>
      </w:pPr>
    </w:p>
    <w:p>
      <w:pPr>
        <w:pBdr>
          <w:bottom w:val="single" w:color="2E8B57" w:sz="6" w:space="1"/>
        </w:pBdr>
        <w:spacing w:before="200" w:after="200"/>
      </w:pPr>
    </w:p>
    <w:p>
      <w:pPr>
        <w:pStyle w:val="Heading1"/>
        <w:spacing w:before="320" w:after="160"/>
      </w:pPr>
      <w:r>
        <w:rPr>
          <w:rFonts w:ascii="Arial" w:cs="Arial" w:eastAsia="Arial" w:hAnsi="Arial"/>
          <w:b/>
          <w:bCs/>
          <w:color w:val="1A6B3A"/>
          <w:sz w:val="32"/>
          <w:szCs w:val="32"/>
        </w:rPr>
        <w:t xml:space="preserve">6. System Architecture Diagram</w:t>
      </w:r>
    </w:p>
    <w:p>
      <w:pPr>
        <w:spacing w:before="120" w:after="80"/>
      </w:pPr>
      <w:r>
        <w:rPr>
          <w:rFonts w:ascii="Arial" w:cs="Arial" w:eastAsia="Arial" w:hAnsi="Arial"/>
          <w:b/>
          <w:bCs/>
          <w:sz w:val="22"/>
          <w:szCs w:val="22"/>
        </w:rPr>
        <w:t xml:space="preserve">Data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200"/>
              <w:left w:type="dxa" w:w="300"/>
              <w:bottom w:type="dxa" w:w="200"/>
              <w:right w:type="dxa" w:w="300"/>
            </w:tcMar>
          </w:tcPr>
          <w:p>
            <w:pPr>
              <w:spacing w:after="80"/>
              <w:jc w:val="center"/>
            </w:pPr>
            <w:r>
              <w:rPr>
                <w:rFonts w:ascii="Courier New" w:cs="Courier New" w:eastAsia="Courier New" w:hAnsi="Courier New"/>
                <w:b/>
                <w:bCs/>
                <w:color w:val="1A6B3A"/>
                <w:sz w:val="24"/>
                <w:szCs w:val="24"/>
              </w:rPr>
              <w:t xml:space="preserve">[ USER BROWSER / MOBILE APP ]</w:t>
            </w:r>
          </w:p>
          <w:p>
            <w:pPr>
              <w:spacing w:after="80"/>
              <w:jc w:val="center"/>
            </w:pPr>
            <w:r>
              <w:rPr>
                <w:rFonts w:ascii="Courier New" w:cs="Courier New" w:eastAsia="Courier New" w:hAnsi="Courier New"/>
                <w:color w:val="333333"/>
                <w:sz w:val="20"/>
                <w:szCs w:val="20"/>
              </w:rPr>
              <w:t xml:space="preserve">HTML + CSS + JS | Voice API | Multilingual UI</w:t>
            </w:r>
          </w:p>
          <w:p>
            <w:pPr>
              <w:spacing w:after="80"/>
              <w:jc w:val="center"/>
            </w:pPr>
            <w:r>
              <w:rPr>
                <w:rFonts w:ascii="Courier New" w:cs="Courier New" w:eastAsia="Courier New" w:hAnsi="Courier New"/>
                <w:color w:val="666666"/>
                <w:sz w:val="20"/>
                <w:szCs w:val="20"/>
              </w:rPr>
              <w:t xml:space="preserve">▼  REST API Calls / WebSocket  ▼</w:t>
            </w:r>
          </w:p>
          <w:p>
            <w:pPr>
              <w:spacing w:after="80"/>
              <w:jc w:val="center"/>
            </w:pPr>
            <w:r>
              <w:rPr>
                <w:rFonts w:ascii="Courier New" w:cs="Courier New" w:eastAsia="Courier New" w:hAnsi="Courier New"/>
                <w:b/>
                <w:bCs/>
                <w:color w:val="E65100"/>
                <w:sz w:val="24"/>
                <w:szCs w:val="24"/>
              </w:rPr>
              <w:t xml:space="preserve">[ AWS EC2 — Node.js Express Backend ]</w:t>
            </w:r>
          </w:p>
          <w:p>
            <w:pPr>
              <w:spacing w:after="80"/>
              <w:jc w:val="center"/>
            </w:pPr>
            <w:r>
              <w:rPr>
                <w:rFonts w:ascii="Courier New" w:cs="Courier New" w:eastAsia="Courier New" w:hAnsi="Courier New"/>
                <w:color w:val="333333"/>
                <w:sz w:val="20"/>
                <w:szCs w:val="20"/>
              </w:rPr>
              <w:t xml:space="preserve">Auth | API Gateway | Business Logic | File Handling</w:t>
            </w:r>
          </w:p>
          <w:p>
            <w:pPr>
              <w:spacing w:after="80"/>
              <w:jc w:val="center"/>
            </w:pPr>
            <w:r>
              <w:rPr>
                <w:rFonts w:ascii="Courier New" w:cs="Courier New" w:eastAsia="Courier New" w:hAnsi="Courier New"/>
                <w:color w:val="666666"/>
                <w:sz w:val="20"/>
                <w:szCs w:val="20"/>
              </w:rPr>
              <w:t xml:space="preserve">▼  Internal API Calls  ▼</w:t>
            </w:r>
          </w:p>
          <w:p>
            <w:pPr>
              <w:spacing w:after="80"/>
              <w:jc w:val="center"/>
            </w:pPr>
            <w:r>
              <w:rPr>
                <w:rFonts w:ascii="Courier New" w:cs="Courier New" w:eastAsia="Courier New" w:hAnsi="Courier New"/>
                <w:b/>
                <w:bCs/>
                <w:color w:val="1565C0"/>
                <w:sz w:val="24"/>
                <w:szCs w:val="24"/>
              </w:rPr>
              <w:t xml:space="preserve">[ AWS EC2 — Python FastAPI AI Service ]      [ Groq API ]</w:t>
            </w:r>
          </w:p>
          <w:p>
            <w:pPr>
              <w:spacing w:after="80"/>
              <w:jc w:val="center"/>
            </w:pPr>
            <w:r>
              <w:rPr>
                <w:rFonts w:ascii="Courier New" w:cs="Courier New" w:eastAsia="Courier New" w:hAnsi="Courier New"/>
                <w:color w:val="333333"/>
                <w:sz w:val="20"/>
                <w:szCs w:val="20"/>
              </w:rPr>
              <w:t xml:space="preserve">Disease Prediction | Image CNN | Tablet OCR   Chatbot | Symptom AI</w:t>
            </w:r>
          </w:p>
          <w:p>
            <w:pPr>
              <w:spacing w:after="80"/>
              <w:jc w:val="center"/>
            </w:pPr>
            <w:r>
              <w:rPr>
                <w:rFonts w:ascii="Courier New" w:cs="Courier New" w:eastAsia="Courier New" w:hAnsi="Courier New"/>
                <w:color w:val="666666"/>
                <w:sz w:val="20"/>
                <w:szCs w:val="20"/>
              </w:rPr>
              <w:t xml:space="preserve">▼  Store / Retrieve  ▼</w:t>
            </w:r>
          </w:p>
          <w:p>
            <w:pPr>
              <w:spacing w:after="80"/>
              <w:jc w:val="center"/>
            </w:pPr>
            <w:r>
              <w:rPr>
                <w:rFonts w:ascii="Courier New" w:cs="Courier New" w:eastAsia="Courier New" w:hAnsi="Courier New"/>
                <w:b/>
                <w:bCs/>
                <w:color w:val="6A1B9A"/>
                <w:sz w:val="22"/>
                <w:szCs w:val="22"/>
              </w:rPr>
              <w:t xml:space="preserve">[ MongoDB Atlas ]     [ AWS S3 ]     [ Firebase ]     [ AWS RDS ]</w:t>
            </w:r>
          </w:p>
          <w:p>
            <w:pPr>
              <w:spacing w:after="40"/>
              <w:jc w:val="center"/>
            </w:pPr>
            <w:r>
              <w:rPr>
                <w:rFonts w:ascii="Courier New" w:cs="Courier New" w:eastAsia="Courier New" w:hAnsi="Courier New"/>
                <w:color w:val="555555"/>
                <w:sz w:val="18"/>
                <w:szCs w:val="18"/>
              </w:rPr>
              <w:t xml:space="preserve">Health Records     Images/Reports    Realtime Alerts    Structured Data</w:t>
            </w:r>
          </w:p>
        </w:tc>
      </w:tr>
    </w:tbl>
    <w:p>
      <w:pPr>
        <w:spacing w:before="80"/>
      </w:pPr>
    </w:p>
    <w:p>
      <w:pPr>
        <w:pBdr>
          <w:bottom w:val="single" w:color="2E8B57" w:sz="6" w:space="1"/>
        </w:pBdr>
        <w:spacing w:before="200" w:after="200"/>
      </w:pPr>
    </w:p>
    <w:p>
      <w:pPr>
        <w:spacing w:before="200"/>
        <w:jc w:val="center"/>
      </w:pPr>
      <w:r>
        <w:rPr>
          <w:rFonts w:ascii="Arial" w:cs="Arial" w:eastAsia="Arial" w:hAnsi="Arial"/>
          <w:i/>
          <w:iCs/>
          <w:color w:val="888888"/>
          <w:sz w:val="18"/>
          <w:szCs w:val="18"/>
        </w:rPr>
        <w:t xml:space="preserve">AI-Powered Health &amp; Wellbeing Platform  |  Built with AWS + Groq + MongoDB  |  Hackathon Project Proposal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2026-02-27T16:13:26.573Z</dcterms:created>
  <dcterms:modified xsi:type="dcterms:W3CDTF">2026-02-27T16:13:26.574Z</dcterms:modified>
</cp:coreProperties>
</file>

<file path=docProps/custom.xml><?xml version="1.0" encoding="utf-8"?>
<Properties xmlns="http://schemas.openxmlformats.org/officeDocument/2006/custom-properties" xmlns:vt="http://schemas.openxmlformats.org/officeDocument/2006/docPropsVTypes"/>
</file>