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34A34" w14:textId="77777777" w:rsidR="00801D0A" w:rsidRDefault="00CC4E23" w:rsidP="00801D0A">
      <w:pPr>
        <w:pStyle w:val="Heading1"/>
        <w:spacing w:after="200" w:line="360" w:lineRule="auto"/>
        <w:jc w:val="center"/>
        <w:rPr>
          <w:rFonts w:ascii="Arial" w:eastAsia="Arial" w:hAnsi="Arial" w:cs="Arial"/>
          <w:b/>
          <w:bCs/>
          <w:color w:val="000000" w:themeColor="text1"/>
        </w:rPr>
      </w:pPr>
      <w:r w:rsidRPr="00801D0A">
        <w:rPr>
          <w:rFonts w:ascii="Arial" w:eastAsia="Arial" w:hAnsi="Arial" w:cs="Arial"/>
          <w:b/>
          <w:bCs/>
          <w:color w:val="000000" w:themeColor="text1"/>
        </w:rPr>
        <w:t>AI FitTrack</w:t>
      </w:r>
    </w:p>
    <w:p w14:paraId="532B858D" w14:textId="53842109" w:rsidR="00801D0A" w:rsidRPr="00801D0A" w:rsidRDefault="00CC4E23" w:rsidP="00801D0A">
      <w:pPr>
        <w:pStyle w:val="Heading1"/>
        <w:spacing w:after="200" w:line="360" w:lineRule="auto"/>
        <w:jc w:val="center"/>
        <w:rPr>
          <w:rFonts w:ascii="Arial" w:eastAsia="Arial" w:hAnsi="Arial" w:cs="Arial"/>
          <w:b/>
          <w:bCs/>
          <w:color w:val="000000" w:themeColor="text1"/>
        </w:rPr>
      </w:pPr>
      <w:r w:rsidRPr="00801D0A">
        <w:rPr>
          <w:rFonts w:ascii="Arial" w:eastAsia="Arial" w:hAnsi="Arial" w:cs="Arial"/>
          <w:b/>
          <w:bCs/>
          <w:color w:val="000000" w:themeColor="text1"/>
        </w:rPr>
        <w:t xml:space="preserve"> Requirement Analysis Phase</w:t>
      </w:r>
    </w:p>
    <w:p w14:paraId="518C8BFF" w14:textId="77777777" w:rsidR="0019062C" w:rsidRPr="00801D0A" w:rsidRDefault="00CC4E23" w:rsidP="00801D0A">
      <w:pPr>
        <w:spacing w:after="200" w:line="360" w:lineRule="auto"/>
        <w:jc w:val="both"/>
        <w:rPr>
          <w:color w:val="000000" w:themeColor="text1"/>
          <w:sz w:val="24"/>
          <w:szCs w:val="24"/>
        </w:rPr>
      </w:pPr>
      <w:r w:rsidRPr="00801D0A">
        <w:rPr>
          <w:rFonts w:ascii="Arial" w:eastAsia="Arial" w:hAnsi="Arial" w:cs="Arial"/>
          <w:color w:val="000000" w:themeColor="text1"/>
          <w:sz w:val="24"/>
          <w:szCs w:val="24"/>
        </w:rPr>
        <w:t>This document presents the requirement analysis carried out for AI FitTrack, an AI-powered fitness tracking and recommendation backend. It defines the purpose, scope, stakeholders, functional and non-functional requirements, and the software and hardware needed to build and run the system, forming the foundation for system design and development.</w:t>
      </w:r>
    </w:p>
    <w:p w14:paraId="17E39ADE" w14:textId="77777777" w:rsidR="0019062C" w:rsidRPr="00801D0A" w:rsidRDefault="00CC4E23" w:rsidP="00801D0A">
      <w:pPr>
        <w:pStyle w:val="Heading1"/>
        <w:spacing w:before="400" w:after="120" w:line="360" w:lineRule="auto"/>
        <w:jc w:val="both"/>
        <w:rPr>
          <w:color w:val="000000" w:themeColor="text1"/>
          <w:sz w:val="24"/>
          <w:szCs w:val="24"/>
        </w:rPr>
      </w:pPr>
      <w:r w:rsidRPr="00801D0A">
        <w:rPr>
          <w:rFonts w:ascii="Arial" w:eastAsia="Arial" w:hAnsi="Arial" w:cs="Arial"/>
          <w:b/>
          <w:bCs/>
          <w:color w:val="000000" w:themeColor="text1"/>
          <w:sz w:val="24"/>
          <w:szCs w:val="24"/>
        </w:rPr>
        <w:t>1. Introduction</w:t>
      </w:r>
    </w:p>
    <w:p w14:paraId="11B8F956"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1.1 Purpose</w:t>
      </w:r>
    </w:p>
    <w:p w14:paraId="0042250C" w14:textId="77777777" w:rsidR="0019062C" w:rsidRPr="00801D0A" w:rsidRDefault="00CC4E23" w:rsidP="00801D0A">
      <w:pPr>
        <w:spacing w:after="200" w:line="360" w:lineRule="auto"/>
        <w:jc w:val="both"/>
        <w:rPr>
          <w:color w:val="000000" w:themeColor="text1"/>
          <w:sz w:val="24"/>
          <w:szCs w:val="24"/>
        </w:rPr>
      </w:pPr>
      <w:r w:rsidRPr="00801D0A">
        <w:rPr>
          <w:rFonts w:ascii="Arial" w:eastAsia="Arial" w:hAnsi="Arial" w:cs="Arial"/>
          <w:color w:val="000000" w:themeColor="text1"/>
          <w:sz w:val="24"/>
          <w:szCs w:val="24"/>
        </w:rPr>
        <w:t>The purpose of this document is to identify and describe the functional and non-functional requirements of the AI FitTrack backend. It defines what the system must do, the constraints it must operate within, and the environment required for its development and deployment.</w:t>
      </w:r>
    </w:p>
    <w:p w14:paraId="0493F7CF"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1.2 Project Scope</w:t>
      </w:r>
    </w:p>
    <w:p w14:paraId="3B966764" w14:textId="77777777" w:rsidR="0019062C" w:rsidRPr="00801D0A" w:rsidRDefault="00CC4E23" w:rsidP="00801D0A">
      <w:pPr>
        <w:spacing w:after="200" w:line="360" w:lineRule="auto"/>
        <w:jc w:val="both"/>
        <w:rPr>
          <w:color w:val="000000" w:themeColor="text1"/>
          <w:sz w:val="24"/>
          <w:szCs w:val="24"/>
        </w:rPr>
      </w:pPr>
      <w:r w:rsidRPr="00801D0A">
        <w:rPr>
          <w:rFonts w:ascii="Arial" w:eastAsia="Arial" w:hAnsi="Arial" w:cs="Arial"/>
          <w:color w:val="000000" w:themeColor="text1"/>
          <w:sz w:val="24"/>
          <w:szCs w:val="24"/>
        </w:rPr>
        <w:t>AI FitTrack is a secure, scalable, AI-powered RESTful backend that allows users to register, authenticate, and manage workout records, while Google Gemini AI provides personalized workout recommendations and fitness insights. The scope of this phase covers requirement gathering for the backend system only; frontend/mobile client requirements are out of scope.</w:t>
      </w:r>
    </w:p>
    <w:p w14:paraId="1409291B"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1.3 Intended Audience</w:t>
      </w:r>
    </w:p>
    <w:p w14:paraId="3E7A9FDD"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Project developers and backend engineers.</w:t>
      </w:r>
    </w:p>
    <w:p w14:paraId="0153BDD3"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Project guide / reviewer / evaluator.</w:t>
      </w:r>
    </w:p>
    <w:p w14:paraId="04A607A5"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Quality assurance and API testers.</w:t>
      </w:r>
    </w:p>
    <w:p w14:paraId="707FFD10" w14:textId="77777777" w:rsidR="0019062C" w:rsidRPr="00801D0A" w:rsidRDefault="00CC4E23" w:rsidP="00801D0A">
      <w:pPr>
        <w:pStyle w:val="Heading1"/>
        <w:spacing w:before="400" w:after="120" w:line="360" w:lineRule="auto"/>
        <w:jc w:val="both"/>
        <w:rPr>
          <w:color w:val="000000" w:themeColor="text1"/>
          <w:sz w:val="24"/>
          <w:szCs w:val="24"/>
        </w:rPr>
      </w:pPr>
      <w:r w:rsidRPr="00801D0A">
        <w:rPr>
          <w:rFonts w:ascii="Arial" w:eastAsia="Arial" w:hAnsi="Arial" w:cs="Arial"/>
          <w:b/>
          <w:bCs/>
          <w:color w:val="000000" w:themeColor="text1"/>
          <w:sz w:val="24"/>
          <w:szCs w:val="24"/>
        </w:rPr>
        <w:t>2. Stakeholders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6390"/>
      </w:tblGrid>
      <w:tr w:rsidR="0019062C" w:rsidRPr="00801D0A" w14:paraId="2BC217E5" w14:textId="77777777">
        <w:tblPrEx>
          <w:tblCellMar>
            <w:top w:w="0" w:type="dxa"/>
            <w:bottom w:w="0" w:type="dxa"/>
          </w:tblCellMar>
        </w:tblPrEx>
        <w:trPr>
          <w:tblHeader/>
        </w:trPr>
        <w:tc>
          <w:tcPr>
            <w:tcW w:w="3150" w:type="dxa"/>
            <w:shd w:val="clear" w:color="auto" w:fill="EFEFEF"/>
          </w:tcPr>
          <w:p w14:paraId="791C3605"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b/>
                <w:bCs/>
                <w:color w:val="000000" w:themeColor="text1"/>
                <w:sz w:val="24"/>
                <w:szCs w:val="24"/>
              </w:rPr>
              <w:lastRenderedPageBreak/>
              <w:t>Stakeholder</w:t>
            </w:r>
          </w:p>
        </w:tc>
        <w:tc>
          <w:tcPr>
            <w:tcW w:w="6390" w:type="dxa"/>
            <w:shd w:val="clear" w:color="auto" w:fill="EFEFEF"/>
          </w:tcPr>
          <w:p w14:paraId="4A514B49"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b/>
                <w:bCs/>
                <w:color w:val="000000" w:themeColor="text1"/>
                <w:sz w:val="24"/>
                <w:szCs w:val="24"/>
              </w:rPr>
              <w:t>Role / Interest</w:t>
            </w:r>
          </w:p>
        </w:tc>
      </w:tr>
      <w:tr w:rsidR="0019062C" w:rsidRPr="00801D0A" w14:paraId="4EF011BC" w14:textId="77777777">
        <w:tblPrEx>
          <w:tblCellMar>
            <w:top w:w="0" w:type="dxa"/>
            <w:bottom w:w="0" w:type="dxa"/>
          </w:tblCellMar>
        </w:tblPrEx>
        <w:tc>
          <w:tcPr>
            <w:tcW w:w="3150" w:type="dxa"/>
          </w:tcPr>
          <w:p w14:paraId="501B8701"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End User</w:t>
            </w:r>
          </w:p>
        </w:tc>
        <w:tc>
          <w:tcPr>
            <w:tcW w:w="6390" w:type="dxa"/>
          </w:tcPr>
          <w:p w14:paraId="4B1710E6"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Registers, logs in, and manages personal workout records.</w:t>
            </w:r>
          </w:p>
        </w:tc>
      </w:tr>
      <w:tr w:rsidR="0019062C" w:rsidRPr="00801D0A" w14:paraId="0BE65033" w14:textId="77777777">
        <w:tblPrEx>
          <w:tblCellMar>
            <w:top w:w="0" w:type="dxa"/>
            <w:bottom w:w="0" w:type="dxa"/>
          </w:tblCellMar>
        </w:tblPrEx>
        <w:tc>
          <w:tcPr>
            <w:tcW w:w="3150" w:type="dxa"/>
          </w:tcPr>
          <w:p w14:paraId="6AE52C64"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Developer</w:t>
            </w:r>
          </w:p>
        </w:tc>
        <w:tc>
          <w:tcPr>
            <w:tcW w:w="6390" w:type="dxa"/>
          </w:tcPr>
          <w:p w14:paraId="74E4E306"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Designs, builds, and maintains the backend system.</w:t>
            </w:r>
          </w:p>
        </w:tc>
      </w:tr>
      <w:tr w:rsidR="0019062C" w:rsidRPr="00801D0A" w14:paraId="4436E4B8" w14:textId="77777777">
        <w:tblPrEx>
          <w:tblCellMar>
            <w:top w:w="0" w:type="dxa"/>
            <w:bottom w:w="0" w:type="dxa"/>
          </w:tblCellMar>
        </w:tblPrEx>
        <w:tc>
          <w:tcPr>
            <w:tcW w:w="3150" w:type="dxa"/>
          </w:tcPr>
          <w:p w14:paraId="1D9F611D"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Project Guide / Evaluator</w:t>
            </w:r>
          </w:p>
        </w:tc>
        <w:tc>
          <w:tcPr>
            <w:tcW w:w="6390" w:type="dxa"/>
          </w:tcPr>
          <w:p w14:paraId="065D4BF0"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Reviews requirements, design, and final deliverable.</w:t>
            </w:r>
          </w:p>
        </w:tc>
      </w:tr>
      <w:tr w:rsidR="0019062C" w:rsidRPr="00801D0A" w14:paraId="473DEE8A" w14:textId="77777777">
        <w:tblPrEx>
          <w:tblCellMar>
            <w:top w:w="0" w:type="dxa"/>
            <w:bottom w:w="0" w:type="dxa"/>
          </w:tblCellMar>
        </w:tblPrEx>
        <w:tc>
          <w:tcPr>
            <w:tcW w:w="3150" w:type="dxa"/>
          </w:tcPr>
          <w:p w14:paraId="08F138F8"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Google Gemini AI Service</w:t>
            </w:r>
          </w:p>
        </w:tc>
        <w:tc>
          <w:tcPr>
            <w:tcW w:w="6390" w:type="dxa"/>
          </w:tcPr>
          <w:p w14:paraId="29233891"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External AI service providing recommendations and insights.</w:t>
            </w:r>
          </w:p>
        </w:tc>
      </w:tr>
    </w:tbl>
    <w:p w14:paraId="2DF4F222" w14:textId="77777777" w:rsidR="0019062C" w:rsidRPr="00801D0A" w:rsidRDefault="0019062C" w:rsidP="00801D0A">
      <w:pPr>
        <w:spacing w:line="360" w:lineRule="auto"/>
        <w:jc w:val="both"/>
        <w:rPr>
          <w:color w:val="000000" w:themeColor="text1"/>
          <w:sz w:val="24"/>
          <w:szCs w:val="24"/>
        </w:rPr>
      </w:pPr>
    </w:p>
    <w:p w14:paraId="28F9DF90" w14:textId="77777777" w:rsidR="0019062C" w:rsidRPr="00801D0A" w:rsidRDefault="00CC4E23" w:rsidP="00801D0A">
      <w:pPr>
        <w:pStyle w:val="Heading1"/>
        <w:spacing w:before="400" w:after="120" w:line="360" w:lineRule="auto"/>
        <w:jc w:val="both"/>
        <w:rPr>
          <w:color w:val="000000" w:themeColor="text1"/>
          <w:sz w:val="24"/>
          <w:szCs w:val="24"/>
        </w:rPr>
      </w:pPr>
      <w:r w:rsidRPr="00801D0A">
        <w:rPr>
          <w:rFonts w:ascii="Arial" w:eastAsia="Arial" w:hAnsi="Arial" w:cs="Arial"/>
          <w:b/>
          <w:bCs/>
          <w:color w:val="000000" w:themeColor="text1"/>
          <w:sz w:val="24"/>
          <w:szCs w:val="24"/>
        </w:rPr>
        <w:t>3. Functional Requirements</w:t>
      </w:r>
    </w:p>
    <w:p w14:paraId="15026FA8"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3.1 Authentication Module</w:t>
      </w:r>
    </w:p>
    <w:p w14:paraId="1982396E"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allow a new user to register with name, email, and password.</w:t>
      </w:r>
    </w:p>
    <w:p w14:paraId="33E1E9AF"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validate that the email is unique before registration.</w:t>
      </w:r>
    </w:p>
    <w:p w14:paraId="7CCEA54E"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 xml:space="preserve">The system shall encrypt passwords using </w:t>
      </w:r>
      <w:proofErr w:type="spellStart"/>
      <w:r w:rsidRPr="00801D0A">
        <w:rPr>
          <w:rFonts w:ascii="Arial" w:eastAsia="Arial" w:hAnsi="Arial" w:cs="Arial"/>
          <w:color w:val="000000" w:themeColor="text1"/>
          <w:sz w:val="24"/>
          <w:szCs w:val="24"/>
        </w:rPr>
        <w:t>bcrypt</w:t>
      </w:r>
      <w:proofErr w:type="spellEnd"/>
      <w:r w:rsidRPr="00801D0A">
        <w:rPr>
          <w:rFonts w:ascii="Arial" w:eastAsia="Arial" w:hAnsi="Arial" w:cs="Arial"/>
          <w:color w:val="000000" w:themeColor="text1"/>
          <w:sz w:val="24"/>
          <w:szCs w:val="24"/>
        </w:rPr>
        <w:t xml:space="preserve"> before storage.</w:t>
      </w:r>
    </w:p>
    <w:p w14:paraId="1EA88D29"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allow a registered user to log in with email and password.</w:t>
      </w:r>
    </w:p>
    <w:p w14:paraId="433C200E"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issue a JWT token upon successful login.</w:t>
      </w:r>
    </w:p>
    <w:p w14:paraId="74A6A1D5"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allow an authenticated user to view their profile.</w:t>
      </w:r>
    </w:p>
    <w:p w14:paraId="379B6609"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3.2 Workout Management Module</w:t>
      </w:r>
    </w:p>
    <w:p w14:paraId="5FA63245"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allow an authenticated user to add a new workout record.</w:t>
      </w:r>
    </w:p>
    <w:p w14:paraId="05E37A74"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 xml:space="preserve">The system shall allow a user to view </w:t>
      </w:r>
      <w:proofErr w:type="gramStart"/>
      <w:r w:rsidRPr="00801D0A">
        <w:rPr>
          <w:rFonts w:ascii="Arial" w:eastAsia="Arial" w:hAnsi="Arial" w:cs="Arial"/>
          <w:color w:val="000000" w:themeColor="text1"/>
          <w:sz w:val="24"/>
          <w:szCs w:val="24"/>
        </w:rPr>
        <w:t>all of</w:t>
      </w:r>
      <w:proofErr w:type="gramEnd"/>
      <w:r w:rsidRPr="00801D0A">
        <w:rPr>
          <w:rFonts w:ascii="Arial" w:eastAsia="Arial" w:hAnsi="Arial" w:cs="Arial"/>
          <w:color w:val="000000" w:themeColor="text1"/>
          <w:sz w:val="24"/>
          <w:szCs w:val="24"/>
        </w:rPr>
        <w:t xml:space="preserve"> their workout records.</w:t>
      </w:r>
    </w:p>
    <w:p w14:paraId="02DD7183"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allow a user to retrieve a single workout by its ID.</w:t>
      </w:r>
    </w:p>
    <w:p w14:paraId="04585901"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allow a user to update an existing workout record.</w:t>
      </w:r>
    </w:p>
    <w:p w14:paraId="4C5B277F"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allow a user to delete a workout record.</w:t>
      </w:r>
    </w:p>
    <w:p w14:paraId="60072371"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allow a user to search workouts by name, category, or date.</w:t>
      </w:r>
    </w:p>
    <w:p w14:paraId="0CE7A1B0"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3.3 AI Recommendation Module</w:t>
      </w:r>
    </w:p>
    <w:p w14:paraId="2D32852D"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accept a user's age, fitness goal, and experience level as input.</w:t>
      </w:r>
    </w:p>
    <w:p w14:paraId="062BD795"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lastRenderedPageBreak/>
        <w:t>The system shall send this input to Google Gemini AI through a dedicated service layer.</w:t>
      </w:r>
    </w:p>
    <w:p w14:paraId="5AFA2680"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return a personalized workout plan, exercise suggestions, and safety tips.</w:t>
      </w:r>
    </w:p>
    <w:p w14:paraId="49A3DF41"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3.4 AI Fitness Insights Module</w:t>
      </w:r>
    </w:p>
    <w:p w14:paraId="2EB8A9E4"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accept workout statistics such as total workouts, average duration, and calories burned.</w:t>
      </w:r>
    </w:p>
    <w:p w14:paraId="7D5A4B2B"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 xml:space="preserve">The system shall </w:t>
      </w:r>
      <w:proofErr w:type="spellStart"/>
      <w:r w:rsidRPr="00801D0A">
        <w:rPr>
          <w:rFonts w:ascii="Arial" w:eastAsia="Arial" w:hAnsi="Arial" w:cs="Arial"/>
          <w:color w:val="000000" w:themeColor="text1"/>
          <w:sz w:val="24"/>
          <w:szCs w:val="24"/>
        </w:rPr>
        <w:t>analyze</w:t>
      </w:r>
      <w:proofErr w:type="spellEnd"/>
      <w:r w:rsidRPr="00801D0A">
        <w:rPr>
          <w:rFonts w:ascii="Arial" w:eastAsia="Arial" w:hAnsi="Arial" w:cs="Arial"/>
          <w:color w:val="000000" w:themeColor="text1"/>
          <w:sz w:val="24"/>
          <w:szCs w:val="24"/>
        </w:rPr>
        <w:t xml:space="preserve"> these statistics using Google Gemini AI.</w:t>
      </w:r>
    </w:p>
    <w:p w14:paraId="0C02AB6F"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return performance analysis and improvement suggestions.</w:t>
      </w:r>
    </w:p>
    <w:p w14:paraId="5D7769B6"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3.5 Error Handling</w:t>
      </w:r>
    </w:p>
    <w:p w14:paraId="491F4149"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return standardized JSON error responses for invalid input.</w:t>
      </w:r>
    </w:p>
    <w:p w14:paraId="4F186303"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reject unauthorized requests to protected routes.</w:t>
      </w:r>
    </w:p>
    <w:p w14:paraId="759B4D97"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shall handle database and server errors centrally.</w:t>
      </w:r>
    </w:p>
    <w:p w14:paraId="61FCA273" w14:textId="77777777" w:rsidR="0019062C" w:rsidRPr="00801D0A" w:rsidRDefault="00CC4E23" w:rsidP="00801D0A">
      <w:pPr>
        <w:pStyle w:val="Heading1"/>
        <w:spacing w:before="400" w:after="120" w:line="360" w:lineRule="auto"/>
        <w:jc w:val="both"/>
        <w:rPr>
          <w:color w:val="000000" w:themeColor="text1"/>
          <w:sz w:val="24"/>
          <w:szCs w:val="24"/>
        </w:rPr>
      </w:pPr>
      <w:r w:rsidRPr="00801D0A">
        <w:rPr>
          <w:rFonts w:ascii="Arial" w:eastAsia="Arial" w:hAnsi="Arial" w:cs="Arial"/>
          <w:b/>
          <w:bCs/>
          <w:color w:val="000000" w:themeColor="text1"/>
          <w:sz w:val="24"/>
          <w:szCs w:val="24"/>
        </w:rPr>
        <w:t>4. Non-Functional Requirements</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840"/>
      </w:tblGrid>
      <w:tr w:rsidR="0019062C" w:rsidRPr="00801D0A" w14:paraId="267E767F" w14:textId="77777777">
        <w:tblPrEx>
          <w:tblCellMar>
            <w:top w:w="0" w:type="dxa"/>
            <w:bottom w:w="0" w:type="dxa"/>
          </w:tblCellMar>
        </w:tblPrEx>
        <w:trPr>
          <w:tblHeader/>
        </w:trPr>
        <w:tc>
          <w:tcPr>
            <w:tcW w:w="2700" w:type="dxa"/>
            <w:shd w:val="clear" w:color="auto" w:fill="EFEFEF"/>
          </w:tcPr>
          <w:p w14:paraId="33F0F4B6"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b/>
                <w:bCs/>
                <w:color w:val="000000" w:themeColor="text1"/>
                <w:sz w:val="24"/>
                <w:szCs w:val="24"/>
              </w:rPr>
              <w:t>Requirement</w:t>
            </w:r>
          </w:p>
        </w:tc>
        <w:tc>
          <w:tcPr>
            <w:tcW w:w="6840" w:type="dxa"/>
            <w:shd w:val="clear" w:color="auto" w:fill="EFEFEF"/>
          </w:tcPr>
          <w:p w14:paraId="3DE8C947"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b/>
                <w:bCs/>
                <w:color w:val="000000" w:themeColor="text1"/>
                <w:sz w:val="24"/>
                <w:szCs w:val="24"/>
              </w:rPr>
              <w:t>Description</w:t>
            </w:r>
          </w:p>
        </w:tc>
      </w:tr>
      <w:tr w:rsidR="0019062C" w:rsidRPr="00801D0A" w14:paraId="19EF97EB" w14:textId="77777777">
        <w:tblPrEx>
          <w:tblCellMar>
            <w:top w:w="0" w:type="dxa"/>
            <w:bottom w:w="0" w:type="dxa"/>
          </w:tblCellMar>
        </w:tblPrEx>
        <w:tc>
          <w:tcPr>
            <w:tcW w:w="2700" w:type="dxa"/>
          </w:tcPr>
          <w:p w14:paraId="5C94A779"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Security</w:t>
            </w:r>
          </w:p>
        </w:tc>
        <w:tc>
          <w:tcPr>
            <w:tcW w:w="6840" w:type="dxa"/>
          </w:tcPr>
          <w:p w14:paraId="4DE9B5C8"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 xml:space="preserve">All protected APIs must validate JWT tokens; passwords must be encrypted with </w:t>
            </w:r>
            <w:proofErr w:type="spellStart"/>
            <w:r w:rsidRPr="00801D0A">
              <w:rPr>
                <w:rFonts w:ascii="Arial" w:eastAsia="Arial" w:hAnsi="Arial" w:cs="Arial"/>
                <w:color w:val="000000" w:themeColor="text1"/>
                <w:sz w:val="24"/>
                <w:szCs w:val="24"/>
              </w:rPr>
              <w:t>bcrypt</w:t>
            </w:r>
            <w:proofErr w:type="spellEnd"/>
            <w:r w:rsidRPr="00801D0A">
              <w:rPr>
                <w:rFonts w:ascii="Arial" w:eastAsia="Arial" w:hAnsi="Arial" w:cs="Arial"/>
                <w:color w:val="000000" w:themeColor="text1"/>
                <w:sz w:val="24"/>
                <w:szCs w:val="24"/>
              </w:rPr>
              <w:t>.</w:t>
            </w:r>
          </w:p>
        </w:tc>
      </w:tr>
      <w:tr w:rsidR="0019062C" w:rsidRPr="00801D0A" w14:paraId="4B59D10B" w14:textId="77777777">
        <w:tblPrEx>
          <w:tblCellMar>
            <w:top w:w="0" w:type="dxa"/>
            <w:bottom w:w="0" w:type="dxa"/>
          </w:tblCellMar>
        </w:tblPrEx>
        <w:tc>
          <w:tcPr>
            <w:tcW w:w="2700" w:type="dxa"/>
          </w:tcPr>
          <w:p w14:paraId="17A3D92E"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Performance</w:t>
            </w:r>
          </w:p>
        </w:tc>
        <w:tc>
          <w:tcPr>
            <w:tcW w:w="6840" w:type="dxa"/>
          </w:tcPr>
          <w:p w14:paraId="03CF8624"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API responses should be returned within an acceptable time under normal load.</w:t>
            </w:r>
          </w:p>
        </w:tc>
      </w:tr>
      <w:tr w:rsidR="0019062C" w:rsidRPr="00801D0A" w14:paraId="0ED2E8C4" w14:textId="77777777">
        <w:tblPrEx>
          <w:tblCellMar>
            <w:top w:w="0" w:type="dxa"/>
            <w:bottom w:w="0" w:type="dxa"/>
          </w:tblCellMar>
        </w:tblPrEx>
        <w:tc>
          <w:tcPr>
            <w:tcW w:w="2700" w:type="dxa"/>
          </w:tcPr>
          <w:p w14:paraId="4FB57527"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Scalability</w:t>
            </w:r>
          </w:p>
        </w:tc>
        <w:tc>
          <w:tcPr>
            <w:tcW w:w="6840" w:type="dxa"/>
          </w:tcPr>
          <w:p w14:paraId="7F5C310E"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The modular MVC architecture should allow new features to be added without major rework.</w:t>
            </w:r>
          </w:p>
        </w:tc>
      </w:tr>
      <w:tr w:rsidR="0019062C" w:rsidRPr="00801D0A" w14:paraId="1809E1BD" w14:textId="77777777">
        <w:tblPrEx>
          <w:tblCellMar>
            <w:top w:w="0" w:type="dxa"/>
            <w:bottom w:w="0" w:type="dxa"/>
          </w:tblCellMar>
        </w:tblPrEx>
        <w:tc>
          <w:tcPr>
            <w:tcW w:w="2700" w:type="dxa"/>
          </w:tcPr>
          <w:p w14:paraId="4C385249"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Usability</w:t>
            </w:r>
          </w:p>
        </w:tc>
        <w:tc>
          <w:tcPr>
            <w:tcW w:w="6840" w:type="dxa"/>
          </w:tcPr>
          <w:p w14:paraId="27B9A55E"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Responses shall be returned in a consistent, well-structured JSON format.</w:t>
            </w:r>
          </w:p>
        </w:tc>
      </w:tr>
      <w:tr w:rsidR="0019062C" w:rsidRPr="00801D0A" w14:paraId="73A66A91" w14:textId="77777777">
        <w:tblPrEx>
          <w:tblCellMar>
            <w:top w:w="0" w:type="dxa"/>
            <w:bottom w:w="0" w:type="dxa"/>
          </w:tblCellMar>
        </w:tblPrEx>
        <w:tc>
          <w:tcPr>
            <w:tcW w:w="2700" w:type="dxa"/>
          </w:tcPr>
          <w:p w14:paraId="4E25DA4A"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Reliability</w:t>
            </w:r>
          </w:p>
        </w:tc>
        <w:tc>
          <w:tcPr>
            <w:tcW w:w="6840" w:type="dxa"/>
          </w:tcPr>
          <w:p w14:paraId="1D341F6D"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The system shall handle errors gracefully without crashing the server.</w:t>
            </w:r>
          </w:p>
        </w:tc>
      </w:tr>
      <w:tr w:rsidR="0019062C" w:rsidRPr="00801D0A" w14:paraId="59DAF25E" w14:textId="77777777">
        <w:tblPrEx>
          <w:tblCellMar>
            <w:top w:w="0" w:type="dxa"/>
            <w:bottom w:w="0" w:type="dxa"/>
          </w:tblCellMar>
        </w:tblPrEx>
        <w:tc>
          <w:tcPr>
            <w:tcW w:w="2700" w:type="dxa"/>
          </w:tcPr>
          <w:p w14:paraId="525331F0"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lastRenderedPageBreak/>
              <w:t>Maintainability</w:t>
            </w:r>
          </w:p>
        </w:tc>
        <w:tc>
          <w:tcPr>
            <w:tcW w:w="6840" w:type="dxa"/>
          </w:tcPr>
          <w:p w14:paraId="5CAFA85D"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Code shall be organized into models, controllers, routes, middleware, and services.</w:t>
            </w:r>
          </w:p>
        </w:tc>
      </w:tr>
      <w:tr w:rsidR="0019062C" w:rsidRPr="00801D0A" w14:paraId="735D3C55" w14:textId="77777777">
        <w:tblPrEx>
          <w:tblCellMar>
            <w:top w:w="0" w:type="dxa"/>
            <w:bottom w:w="0" w:type="dxa"/>
          </w:tblCellMar>
        </w:tblPrEx>
        <w:tc>
          <w:tcPr>
            <w:tcW w:w="2700" w:type="dxa"/>
          </w:tcPr>
          <w:p w14:paraId="3F90E048"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Portability</w:t>
            </w:r>
          </w:p>
        </w:tc>
        <w:tc>
          <w:tcPr>
            <w:tcW w:w="6840" w:type="dxa"/>
          </w:tcPr>
          <w:p w14:paraId="33F905B8"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The backend shall run on Windows, macOS, or Linux without modification.</w:t>
            </w:r>
          </w:p>
        </w:tc>
      </w:tr>
    </w:tbl>
    <w:p w14:paraId="5AE07693" w14:textId="77777777" w:rsidR="0019062C" w:rsidRPr="00801D0A" w:rsidRDefault="0019062C" w:rsidP="00801D0A">
      <w:pPr>
        <w:spacing w:line="360" w:lineRule="auto"/>
        <w:jc w:val="both"/>
        <w:rPr>
          <w:color w:val="000000" w:themeColor="text1"/>
          <w:sz w:val="24"/>
          <w:szCs w:val="24"/>
        </w:rPr>
      </w:pPr>
    </w:p>
    <w:p w14:paraId="7031BC3E" w14:textId="77777777" w:rsidR="0019062C" w:rsidRPr="00801D0A" w:rsidRDefault="00CC4E23" w:rsidP="00801D0A">
      <w:pPr>
        <w:pStyle w:val="Heading1"/>
        <w:spacing w:before="400" w:after="120" w:line="360" w:lineRule="auto"/>
        <w:jc w:val="both"/>
        <w:rPr>
          <w:color w:val="000000" w:themeColor="text1"/>
          <w:sz w:val="24"/>
          <w:szCs w:val="24"/>
        </w:rPr>
      </w:pPr>
      <w:r w:rsidRPr="00801D0A">
        <w:rPr>
          <w:rFonts w:ascii="Arial" w:eastAsia="Arial" w:hAnsi="Arial" w:cs="Arial"/>
          <w:b/>
          <w:bCs/>
          <w:color w:val="000000" w:themeColor="text1"/>
          <w:sz w:val="24"/>
          <w:szCs w:val="24"/>
        </w:rPr>
        <w:t>5. System Requirements</w:t>
      </w:r>
    </w:p>
    <w:p w14:paraId="3F0F845E"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5.1 Software Requirements</w:t>
      </w:r>
    </w:p>
    <w:p w14:paraId="5155EF13"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Operating System: Windows 10/11, macOS, or Linux.</w:t>
      </w:r>
    </w:p>
    <w:p w14:paraId="68C19F71"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Node.js (v16 or above): Runtime environment for server logic and routing.</w:t>
      </w:r>
    </w:p>
    <w:p w14:paraId="670E8F56"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proofErr w:type="spellStart"/>
      <w:r w:rsidRPr="00801D0A">
        <w:rPr>
          <w:rFonts w:ascii="Arial" w:eastAsia="Arial" w:hAnsi="Arial" w:cs="Arial"/>
          <w:color w:val="000000" w:themeColor="text1"/>
          <w:sz w:val="24"/>
          <w:szCs w:val="24"/>
        </w:rPr>
        <w:t>npm</w:t>
      </w:r>
      <w:proofErr w:type="spellEnd"/>
      <w:r w:rsidRPr="00801D0A">
        <w:rPr>
          <w:rFonts w:ascii="Arial" w:eastAsia="Arial" w:hAnsi="Arial" w:cs="Arial"/>
          <w:color w:val="000000" w:themeColor="text1"/>
          <w:sz w:val="24"/>
          <w:szCs w:val="24"/>
        </w:rPr>
        <w:t xml:space="preserve"> (v8 or above): Package manager for dependencies.</w:t>
      </w:r>
    </w:p>
    <w:p w14:paraId="349DB58D"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Express.js: Web framework for building RESTful endpoints.</w:t>
      </w:r>
    </w:p>
    <w:p w14:paraId="214ABDDD"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MongoDB: NoSQL database for storing users and workout data.</w:t>
      </w:r>
    </w:p>
    <w:p w14:paraId="4B628061"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Mongoose: ODM library for schema definition and validation.</w:t>
      </w:r>
    </w:p>
    <w:p w14:paraId="1CE3F2D1"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Postman: Tool for API testing and verification.</w:t>
      </w:r>
    </w:p>
    <w:p w14:paraId="6FE6ECC7"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Google Gemini API: External AI service for recommendations and insights.</w:t>
      </w:r>
    </w:p>
    <w:p w14:paraId="0916789F"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Code Editor: Visual Studio Code or similar IDE.</w:t>
      </w:r>
    </w:p>
    <w:p w14:paraId="3E1E15A6"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5.2 Hardware Requirements</w:t>
      </w:r>
    </w:p>
    <w:p w14:paraId="23314963"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 xml:space="preserve">Processor: Intel Core i5 (8th Gen or above) / AMD </w:t>
      </w:r>
      <w:proofErr w:type="spellStart"/>
      <w:r w:rsidRPr="00801D0A">
        <w:rPr>
          <w:rFonts w:ascii="Arial" w:eastAsia="Arial" w:hAnsi="Arial" w:cs="Arial"/>
          <w:color w:val="000000" w:themeColor="text1"/>
          <w:sz w:val="24"/>
          <w:szCs w:val="24"/>
        </w:rPr>
        <w:t>Ryzen</w:t>
      </w:r>
      <w:proofErr w:type="spellEnd"/>
      <w:r w:rsidRPr="00801D0A">
        <w:rPr>
          <w:rFonts w:ascii="Arial" w:eastAsia="Arial" w:hAnsi="Arial" w:cs="Arial"/>
          <w:color w:val="000000" w:themeColor="text1"/>
          <w:sz w:val="24"/>
          <w:szCs w:val="24"/>
        </w:rPr>
        <w:t xml:space="preserve"> 5 or equivalent.</w:t>
      </w:r>
    </w:p>
    <w:p w14:paraId="34D92AC4"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RAM: 8 GB minimum (16 GB recommended for running MongoDB and processing layers concurrently).</w:t>
      </w:r>
    </w:p>
    <w:p w14:paraId="0A4A65D7"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Storage: 1 GB of available disk space.</w:t>
      </w:r>
    </w:p>
    <w:p w14:paraId="6331AB44" w14:textId="77777777" w:rsidR="0019062C" w:rsidRPr="00801D0A" w:rsidRDefault="00CC4E23" w:rsidP="00801D0A">
      <w:pPr>
        <w:pStyle w:val="Heading1"/>
        <w:spacing w:before="400" w:after="120" w:line="360" w:lineRule="auto"/>
        <w:jc w:val="both"/>
        <w:rPr>
          <w:color w:val="000000" w:themeColor="text1"/>
          <w:sz w:val="24"/>
          <w:szCs w:val="24"/>
        </w:rPr>
      </w:pPr>
      <w:r w:rsidRPr="00801D0A">
        <w:rPr>
          <w:rFonts w:ascii="Arial" w:eastAsia="Arial" w:hAnsi="Arial" w:cs="Arial"/>
          <w:b/>
          <w:bCs/>
          <w:color w:val="000000" w:themeColor="text1"/>
          <w:sz w:val="24"/>
          <w:szCs w:val="24"/>
        </w:rPr>
        <w:t>6. Use Case Summary</w:t>
      </w: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800"/>
        <w:gridCol w:w="5040"/>
      </w:tblGrid>
      <w:tr w:rsidR="0019062C" w:rsidRPr="00801D0A" w14:paraId="7A19FBAA" w14:textId="77777777">
        <w:tblPrEx>
          <w:tblCellMar>
            <w:top w:w="0" w:type="dxa"/>
            <w:bottom w:w="0" w:type="dxa"/>
          </w:tblCellMar>
        </w:tblPrEx>
        <w:trPr>
          <w:tblHeader/>
        </w:trPr>
        <w:tc>
          <w:tcPr>
            <w:tcW w:w="2700" w:type="dxa"/>
            <w:shd w:val="clear" w:color="auto" w:fill="EFEFEF"/>
          </w:tcPr>
          <w:p w14:paraId="03843875"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b/>
                <w:bCs/>
                <w:color w:val="000000" w:themeColor="text1"/>
                <w:sz w:val="24"/>
                <w:szCs w:val="24"/>
              </w:rPr>
              <w:lastRenderedPageBreak/>
              <w:t>Use Case</w:t>
            </w:r>
          </w:p>
        </w:tc>
        <w:tc>
          <w:tcPr>
            <w:tcW w:w="1800" w:type="dxa"/>
            <w:shd w:val="clear" w:color="auto" w:fill="EFEFEF"/>
          </w:tcPr>
          <w:p w14:paraId="02769170"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b/>
                <w:bCs/>
                <w:color w:val="000000" w:themeColor="text1"/>
                <w:sz w:val="24"/>
                <w:szCs w:val="24"/>
              </w:rPr>
              <w:t>Actor</w:t>
            </w:r>
          </w:p>
        </w:tc>
        <w:tc>
          <w:tcPr>
            <w:tcW w:w="5040" w:type="dxa"/>
            <w:shd w:val="clear" w:color="auto" w:fill="EFEFEF"/>
          </w:tcPr>
          <w:p w14:paraId="19B61A41"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b/>
                <w:bCs/>
                <w:color w:val="000000" w:themeColor="text1"/>
                <w:sz w:val="24"/>
                <w:szCs w:val="24"/>
              </w:rPr>
              <w:t>Description</w:t>
            </w:r>
          </w:p>
        </w:tc>
      </w:tr>
      <w:tr w:rsidR="0019062C" w:rsidRPr="00801D0A" w14:paraId="31137EA6" w14:textId="77777777">
        <w:tblPrEx>
          <w:tblCellMar>
            <w:top w:w="0" w:type="dxa"/>
            <w:bottom w:w="0" w:type="dxa"/>
          </w:tblCellMar>
        </w:tblPrEx>
        <w:tc>
          <w:tcPr>
            <w:tcW w:w="2700" w:type="dxa"/>
          </w:tcPr>
          <w:p w14:paraId="51D8A79C"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Register</w:t>
            </w:r>
          </w:p>
        </w:tc>
        <w:tc>
          <w:tcPr>
            <w:tcW w:w="1800" w:type="dxa"/>
          </w:tcPr>
          <w:p w14:paraId="7FA2F970"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User</w:t>
            </w:r>
          </w:p>
        </w:tc>
        <w:tc>
          <w:tcPr>
            <w:tcW w:w="5040" w:type="dxa"/>
          </w:tcPr>
          <w:p w14:paraId="2A4841DD"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Create a new account with name, email, and password.</w:t>
            </w:r>
          </w:p>
        </w:tc>
      </w:tr>
      <w:tr w:rsidR="0019062C" w:rsidRPr="00801D0A" w14:paraId="01D48B21" w14:textId="77777777">
        <w:tblPrEx>
          <w:tblCellMar>
            <w:top w:w="0" w:type="dxa"/>
            <w:bottom w:w="0" w:type="dxa"/>
          </w:tblCellMar>
        </w:tblPrEx>
        <w:tc>
          <w:tcPr>
            <w:tcW w:w="2700" w:type="dxa"/>
          </w:tcPr>
          <w:p w14:paraId="53EE6518"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Login</w:t>
            </w:r>
          </w:p>
        </w:tc>
        <w:tc>
          <w:tcPr>
            <w:tcW w:w="1800" w:type="dxa"/>
          </w:tcPr>
          <w:p w14:paraId="7BA92BCC"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User</w:t>
            </w:r>
          </w:p>
        </w:tc>
        <w:tc>
          <w:tcPr>
            <w:tcW w:w="5040" w:type="dxa"/>
          </w:tcPr>
          <w:p w14:paraId="24022866"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Authenticate and receive a JWT token.</w:t>
            </w:r>
          </w:p>
        </w:tc>
      </w:tr>
      <w:tr w:rsidR="0019062C" w:rsidRPr="00801D0A" w14:paraId="7FE3BA7E" w14:textId="77777777">
        <w:tblPrEx>
          <w:tblCellMar>
            <w:top w:w="0" w:type="dxa"/>
            <w:bottom w:w="0" w:type="dxa"/>
          </w:tblCellMar>
        </w:tblPrEx>
        <w:tc>
          <w:tcPr>
            <w:tcW w:w="2700" w:type="dxa"/>
          </w:tcPr>
          <w:p w14:paraId="51EA1BB2"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Manage Workouts</w:t>
            </w:r>
          </w:p>
        </w:tc>
        <w:tc>
          <w:tcPr>
            <w:tcW w:w="1800" w:type="dxa"/>
          </w:tcPr>
          <w:p w14:paraId="1D356A0A"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User</w:t>
            </w:r>
          </w:p>
        </w:tc>
        <w:tc>
          <w:tcPr>
            <w:tcW w:w="5040" w:type="dxa"/>
          </w:tcPr>
          <w:p w14:paraId="2531BB1B"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Add, view, update, delete, and search workout records.</w:t>
            </w:r>
          </w:p>
        </w:tc>
      </w:tr>
      <w:tr w:rsidR="0019062C" w:rsidRPr="00801D0A" w14:paraId="10A48256" w14:textId="77777777">
        <w:tblPrEx>
          <w:tblCellMar>
            <w:top w:w="0" w:type="dxa"/>
            <w:bottom w:w="0" w:type="dxa"/>
          </w:tblCellMar>
        </w:tblPrEx>
        <w:tc>
          <w:tcPr>
            <w:tcW w:w="2700" w:type="dxa"/>
          </w:tcPr>
          <w:p w14:paraId="5E76831C"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Get Recommendations</w:t>
            </w:r>
          </w:p>
        </w:tc>
        <w:tc>
          <w:tcPr>
            <w:tcW w:w="1800" w:type="dxa"/>
          </w:tcPr>
          <w:p w14:paraId="0390B573"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User</w:t>
            </w:r>
          </w:p>
        </w:tc>
        <w:tc>
          <w:tcPr>
            <w:tcW w:w="5040" w:type="dxa"/>
          </w:tcPr>
          <w:p w14:paraId="618D9BF2"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Receive an AI-generated workout plan.</w:t>
            </w:r>
          </w:p>
        </w:tc>
      </w:tr>
      <w:tr w:rsidR="0019062C" w:rsidRPr="00801D0A" w14:paraId="63E50988" w14:textId="77777777">
        <w:tblPrEx>
          <w:tblCellMar>
            <w:top w:w="0" w:type="dxa"/>
            <w:bottom w:w="0" w:type="dxa"/>
          </w:tblCellMar>
        </w:tblPrEx>
        <w:tc>
          <w:tcPr>
            <w:tcW w:w="2700" w:type="dxa"/>
          </w:tcPr>
          <w:p w14:paraId="1228D48B"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Get Fitness Insights</w:t>
            </w:r>
          </w:p>
        </w:tc>
        <w:tc>
          <w:tcPr>
            <w:tcW w:w="1800" w:type="dxa"/>
          </w:tcPr>
          <w:p w14:paraId="436E8DEC"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User</w:t>
            </w:r>
          </w:p>
        </w:tc>
        <w:tc>
          <w:tcPr>
            <w:tcW w:w="5040" w:type="dxa"/>
          </w:tcPr>
          <w:p w14:paraId="03475DC5" w14:textId="77777777" w:rsidR="0019062C" w:rsidRPr="00801D0A" w:rsidRDefault="00CC4E23" w:rsidP="00801D0A">
            <w:pPr>
              <w:spacing w:line="360" w:lineRule="auto"/>
              <w:jc w:val="both"/>
              <w:rPr>
                <w:color w:val="000000" w:themeColor="text1"/>
                <w:sz w:val="24"/>
                <w:szCs w:val="24"/>
              </w:rPr>
            </w:pPr>
            <w:r w:rsidRPr="00801D0A">
              <w:rPr>
                <w:rFonts w:ascii="Arial" w:eastAsia="Arial" w:hAnsi="Arial" w:cs="Arial"/>
                <w:color w:val="000000" w:themeColor="text1"/>
                <w:sz w:val="24"/>
                <w:szCs w:val="24"/>
              </w:rPr>
              <w:t>Receive AI-generated analysis of workout statistics.</w:t>
            </w:r>
          </w:p>
        </w:tc>
      </w:tr>
    </w:tbl>
    <w:p w14:paraId="64ABA4BC" w14:textId="77777777" w:rsidR="0019062C" w:rsidRPr="00801D0A" w:rsidRDefault="0019062C" w:rsidP="00801D0A">
      <w:pPr>
        <w:spacing w:line="360" w:lineRule="auto"/>
        <w:jc w:val="both"/>
        <w:rPr>
          <w:color w:val="000000" w:themeColor="text1"/>
          <w:sz w:val="24"/>
          <w:szCs w:val="24"/>
        </w:rPr>
      </w:pPr>
    </w:p>
    <w:p w14:paraId="27DBBA95" w14:textId="77777777" w:rsidR="0019062C" w:rsidRPr="00801D0A" w:rsidRDefault="00CC4E23" w:rsidP="00801D0A">
      <w:pPr>
        <w:pStyle w:val="Heading1"/>
        <w:spacing w:before="400" w:after="120" w:line="360" w:lineRule="auto"/>
        <w:jc w:val="both"/>
        <w:rPr>
          <w:color w:val="000000" w:themeColor="text1"/>
          <w:sz w:val="24"/>
          <w:szCs w:val="24"/>
        </w:rPr>
      </w:pPr>
      <w:r w:rsidRPr="00801D0A">
        <w:rPr>
          <w:rFonts w:ascii="Arial" w:eastAsia="Arial" w:hAnsi="Arial" w:cs="Arial"/>
          <w:b/>
          <w:bCs/>
          <w:color w:val="000000" w:themeColor="text1"/>
          <w:sz w:val="24"/>
          <w:szCs w:val="24"/>
        </w:rPr>
        <w:t>7. Assumptions and Constraints</w:t>
      </w:r>
    </w:p>
    <w:p w14:paraId="3391AA64"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7.1 Assumptions</w:t>
      </w:r>
    </w:p>
    <w:p w14:paraId="76428402"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Users have access to a stable internet connection to reach the backend and Gemini AI service.</w:t>
      </w:r>
    </w:p>
    <w:p w14:paraId="70CF3E14"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A valid Google Gemini API key is available for AI-related features.</w:t>
      </w:r>
    </w:p>
    <w:p w14:paraId="598D811F"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MongoDB is accessible either locally or through a cloud instance.</w:t>
      </w:r>
    </w:p>
    <w:p w14:paraId="249F65D8" w14:textId="77777777" w:rsidR="0019062C" w:rsidRPr="00801D0A" w:rsidRDefault="00CC4E23" w:rsidP="00801D0A">
      <w:pPr>
        <w:pStyle w:val="Heading2"/>
        <w:spacing w:before="360" w:after="120" w:line="360" w:lineRule="auto"/>
        <w:jc w:val="both"/>
        <w:rPr>
          <w:color w:val="000000" w:themeColor="text1"/>
          <w:sz w:val="24"/>
          <w:szCs w:val="24"/>
        </w:rPr>
      </w:pPr>
      <w:r w:rsidRPr="00801D0A">
        <w:rPr>
          <w:rFonts w:ascii="Arial" w:eastAsia="Arial" w:hAnsi="Arial" w:cs="Arial"/>
          <w:b/>
          <w:bCs/>
          <w:color w:val="000000" w:themeColor="text1"/>
          <w:sz w:val="24"/>
          <w:szCs w:val="24"/>
        </w:rPr>
        <w:t>7.2 Constraints</w:t>
      </w:r>
    </w:p>
    <w:p w14:paraId="1212D24F"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project scope is limited to backend REST APIs; no frontend UI is developed in this phase.</w:t>
      </w:r>
    </w:p>
    <w:p w14:paraId="771AD512"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AI recommendation quality is dependent on the Google Gemini AI service.</w:t>
      </w:r>
    </w:p>
    <w:p w14:paraId="5B6D1277" w14:textId="77777777" w:rsidR="0019062C" w:rsidRPr="00801D0A" w:rsidRDefault="00CC4E23" w:rsidP="00801D0A">
      <w:pPr>
        <w:pStyle w:val="ListParagraph"/>
        <w:numPr>
          <w:ilvl w:val="0"/>
          <w:numId w:val="2"/>
        </w:numPr>
        <w:spacing w:after="120" w:line="360" w:lineRule="auto"/>
        <w:jc w:val="both"/>
        <w:rPr>
          <w:color w:val="000000" w:themeColor="text1"/>
          <w:sz w:val="24"/>
          <w:szCs w:val="24"/>
        </w:rPr>
      </w:pPr>
      <w:r w:rsidRPr="00801D0A">
        <w:rPr>
          <w:rFonts w:ascii="Arial" w:eastAsia="Arial" w:hAnsi="Arial" w:cs="Arial"/>
          <w:color w:val="000000" w:themeColor="text1"/>
          <w:sz w:val="24"/>
          <w:szCs w:val="24"/>
        </w:rPr>
        <w:t>The system supports a single authenticated user role only.</w:t>
      </w:r>
    </w:p>
    <w:p w14:paraId="026A540C" w14:textId="77777777" w:rsidR="0019062C" w:rsidRPr="00801D0A" w:rsidRDefault="00CC4E23" w:rsidP="00801D0A">
      <w:pPr>
        <w:pStyle w:val="Heading1"/>
        <w:spacing w:before="400" w:after="120" w:line="360" w:lineRule="auto"/>
        <w:jc w:val="both"/>
        <w:rPr>
          <w:color w:val="000000" w:themeColor="text1"/>
          <w:sz w:val="24"/>
          <w:szCs w:val="24"/>
        </w:rPr>
      </w:pPr>
      <w:r w:rsidRPr="00801D0A">
        <w:rPr>
          <w:rFonts w:ascii="Arial" w:eastAsia="Arial" w:hAnsi="Arial" w:cs="Arial"/>
          <w:b/>
          <w:bCs/>
          <w:color w:val="000000" w:themeColor="text1"/>
          <w:sz w:val="24"/>
          <w:szCs w:val="24"/>
        </w:rPr>
        <w:t>8. Conclusion</w:t>
      </w:r>
    </w:p>
    <w:p w14:paraId="44270AA7" w14:textId="77777777" w:rsidR="0019062C" w:rsidRPr="00801D0A" w:rsidRDefault="00CC4E23" w:rsidP="00801D0A">
      <w:pPr>
        <w:spacing w:after="200" w:line="360" w:lineRule="auto"/>
        <w:jc w:val="both"/>
        <w:rPr>
          <w:color w:val="000000" w:themeColor="text1"/>
          <w:sz w:val="24"/>
          <w:szCs w:val="24"/>
        </w:rPr>
      </w:pPr>
      <w:r w:rsidRPr="00801D0A">
        <w:rPr>
          <w:rFonts w:ascii="Arial" w:eastAsia="Arial" w:hAnsi="Arial" w:cs="Arial"/>
          <w:color w:val="000000" w:themeColor="text1"/>
          <w:sz w:val="24"/>
          <w:szCs w:val="24"/>
        </w:rPr>
        <w:t xml:space="preserve">This requirement analysis establishes a clear understanding of what AI FitTrack must deliver, the constraints it must respect, and the environment it will run in. These </w:t>
      </w:r>
      <w:r w:rsidRPr="00801D0A">
        <w:rPr>
          <w:rFonts w:ascii="Arial" w:eastAsia="Arial" w:hAnsi="Arial" w:cs="Arial"/>
          <w:color w:val="000000" w:themeColor="text1"/>
          <w:sz w:val="24"/>
          <w:szCs w:val="24"/>
        </w:rPr>
        <w:lastRenderedPageBreak/>
        <w:t>requirements form the basis for the system architecture, database design, and API development to follow in subsequent phases.</w:t>
      </w:r>
    </w:p>
    <w:sectPr w:rsidR="0019062C" w:rsidRPr="00801D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A5"/>
    <w:multiLevelType w:val="hybridMultilevel"/>
    <w:tmpl w:val="80EE89D6"/>
    <w:lvl w:ilvl="0" w:tplc="415E0F74">
      <w:start w:val="1"/>
      <w:numFmt w:val="bullet"/>
      <w:lvlText w:val="●"/>
      <w:lvlJc w:val="left"/>
      <w:pPr>
        <w:ind w:left="720" w:hanging="360"/>
      </w:pPr>
    </w:lvl>
    <w:lvl w:ilvl="1" w:tplc="58DEBF6C">
      <w:start w:val="1"/>
      <w:numFmt w:val="bullet"/>
      <w:lvlText w:val="○"/>
      <w:lvlJc w:val="left"/>
      <w:pPr>
        <w:ind w:left="1440" w:hanging="360"/>
      </w:pPr>
    </w:lvl>
    <w:lvl w:ilvl="2" w:tplc="2A0A1DDA">
      <w:start w:val="1"/>
      <w:numFmt w:val="bullet"/>
      <w:lvlText w:val="■"/>
      <w:lvlJc w:val="left"/>
      <w:pPr>
        <w:ind w:left="2160" w:hanging="360"/>
      </w:pPr>
    </w:lvl>
    <w:lvl w:ilvl="3" w:tplc="BD5E5DCE">
      <w:start w:val="1"/>
      <w:numFmt w:val="bullet"/>
      <w:lvlText w:val="●"/>
      <w:lvlJc w:val="left"/>
      <w:pPr>
        <w:ind w:left="2880" w:hanging="360"/>
      </w:pPr>
    </w:lvl>
    <w:lvl w:ilvl="4" w:tplc="34703CAC">
      <w:start w:val="1"/>
      <w:numFmt w:val="bullet"/>
      <w:lvlText w:val="○"/>
      <w:lvlJc w:val="left"/>
      <w:pPr>
        <w:ind w:left="3600" w:hanging="360"/>
      </w:pPr>
    </w:lvl>
    <w:lvl w:ilvl="5" w:tplc="EE9C7A94">
      <w:start w:val="1"/>
      <w:numFmt w:val="bullet"/>
      <w:lvlText w:val="■"/>
      <w:lvlJc w:val="left"/>
      <w:pPr>
        <w:ind w:left="4320" w:hanging="360"/>
      </w:pPr>
    </w:lvl>
    <w:lvl w:ilvl="6" w:tplc="E3C6DCB0">
      <w:start w:val="1"/>
      <w:numFmt w:val="bullet"/>
      <w:lvlText w:val="●"/>
      <w:lvlJc w:val="left"/>
      <w:pPr>
        <w:ind w:left="5040" w:hanging="360"/>
      </w:pPr>
    </w:lvl>
    <w:lvl w:ilvl="7" w:tplc="DE4C9AFE">
      <w:start w:val="1"/>
      <w:numFmt w:val="bullet"/>
      <w:lvlText w:val="●"/>
      <w:lvlJc w:val="left"/>
      <w:pPr>
        <w:ind w:left="5760" w:hanging="360"/>
      </w:pPr>
    </w:lvl>
    <w:lvl w:ilvl="8" w:tplc="9AA42508">
      <w:start w:val="1"/>
      <w:numFmt w:val="bullet"/>
      <w:lvlText w:val="●"/>
      <w:lvlJc w:val="left"/>
      <w:pPr>
        <w:ind w:left="6480" w:hanging="360"/>
      </w:pPr>
    </w:lvl>
  </w:abstractNum>
  <w:abstractNum w:abstractNumId="1" w15:restartNumberingAfterBreak="0">
    <w:nsid w:val="1BAC53B6"/>
    <w:multiLevelType w:val="hybridMultilevel"/>
    <w:tmpl w:val="8A3CB84E"/>
    <w:lvl w:ilvl="0" w:tplc="23A4A324">
      <w:start w:val="1"/>
      <w:numFmt w:val="bullet"/>
      <w:lvlText w:val="•"/>
      <w:lvlJc w:val="left"/>
      <w:pPr>
        <w:ind w:left="720" w:hanging="360"/>
      </w:pPr>
    </w:lvl>
    <w:lvl w:ilvl="1" w:tplc="0586493C">
      <w:start w:val="1"/>
      <w:numFmt w:val="bullet"/>
      <w:lvlText w:val="◦"/>
      <w:lvlJc w:val="left"/>
      <w:pPr>
        <w:ind w:left="1440" w:hanging="360"/>
      </w:pPr>
    </w:lvl>
    <w:lvl w:ilvl="2" w:tplc="DD440C2A">
      <w:numFmt w:val="decimal"/>
      <w:lvlText w:val=""/>
      <w:lvlJc w:val="left"/>
    </w:lvl>
    <w:lvl w:ilvl="3" w:tplc="29726EAA">
      <w:numFmt w:val="decimal"/>
      <w:lvlText w:val=""/>
      <w:lvlJc w:val="left"/>
    </w:lvl>
    <w:lvl w:ilvl="4" w:tplc="057A65FC">
      <w:numFmt w:val="decimal"/>
      <w:lvlText w:val=""/>
      <w:lvlJc w:val="left"/>
    </w:lvl>
    <w:lvl w:ilvl="5" w:tplc="EF9497BC">
      <w:numFmt w:val="decimal"/>
      <w:lvlText w:val=""/>
      <w:lvlJc w:val="left"/>
    </w:lvl>
    <w:lvl w:ilvl="6" w:tplc="8F3EDF7C">
      <w:numFmt w:val="decimal"/>
      <w:lvlText w:val=""/>
      <w:lvlJc w:val="left"/>
    </w:lvl>
    <w:lvl w:ilvl="7" w:tplc="3A4835DA">
      <w:numFmt w:val="decimal"/>
      <w:lvlText w:val=""/>
      <w:lvlJc w:val="left"/>
    </w:lvl>
    <w:lvl w:ilvl="8" w:tplc="6088A3DC">
      <w:numFmt w:val="decimal"/>
      <w:lvlText w:val=""/>
      <w:lvlJc w:val="left"/>
    </w:lvl>
  </w:abstractNum>
  <w:abstractNum w:abstractNumId="2" w15:restartNumberingAfterBreak="0">
    <w:nsid w:val="34835423"/>
    <w:multiLevelType w:val="hybridMultilevel"/>
    <w:tmpl w:val="F1BC7D1A"/>
    <w:lvl w:ilvl="0" w:tplc="EBB29D08">
      <w:start w:val="1"/>
      <w:numFmt w:val="decimal"/>
      <w:lvlText w:val="%1."/>
      <w:lvlJc w:val="left"/>
      <w:pPr>
        <w:ind w:left="720" w:hanging="360"/>
      </w:pPr>
    </w:lvl>
    <w:lvl w:ilvl="1" w:tplc="AB0C8B2C">
      <w:numFmt w:val="decimal"/>
      <w:lvlText w:val=""/>
      <w:lvlJc w:val="left"/>
    </w:lvl>
    <w:lvl w:ilvl="2" w:tplc="86145772">
      <w:numFmt w:val="decimal"/>
      <w:lvlText w:val=""/>
      <w:lvlJc w:val="left"/>
    </w:lvl>
    <w:lvl w:ilvl="3" w:tplc="15C2F038">
      <w:numFmt w:val="decimal"/>
      <w:lvlText w:val=""/>
      <w:lvlJc w:val="left"/>
    </w:lvl>
    <w:lvl w:ilvl="4" w:tplc="59E2890C">
      <w:numFmt w:val="decimal"/>
      <w:lvlText w:val=""/>
      <w:lvlJc w:val="left"/>
    </w:lvl>
    <w:lvl w:ilvl="5" w:tplc="0A6AF04A">
      <w:numFmt w:val="decimal"/>
      <w:lvlText w:val=""/>
      <w:lvlJc w:val="left"/>
    </w:lvl>
    <w:lvl w:ilvl="6" w:tplc="C9BA6CF6">
      <w:numFmt w:val="decimal"/>
      <w:lvlText w:val=""/>
      <w:lvlJc w:val="left"/>
    </w:lvl>
    <w:lvl w:ilvl="7" w:tplc="70DC2722">
      <w:numFmt w:val="decimal"/>
      <w:lvlText w:val=""/>
      <w:lvlJc w:val="left"/>
    </w:lvl>
    <w:lvl w:ilvl="8" w:tplc="AE521A56">
      <w:numFmt w:val="decimal"/>
      <w:lvlText w:val=""/>
      <w:lvlJc w:val="left"/>
    </w:lvl>
  </w:abstractNum>
  <w:num w:numId="1" w16cid:durableId="1620407044">
    <w:abstractNumId w:val="0"/>
    <w:lvlOverride w:ilvl="0">
      <w:startOverride w:val="1"/>
    </w:lvlOverride>
  </w:num>
  <w:num w:numId="2" w16cid:durableId="17308847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62C"/>
    <w:rsid w:val="0019062C"/>
    <w:rsid w:val="00666795"/>
    <w:rsid w:val="00801D0A"/>
    <w:rsid w:val="00CC4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0DC7B"/>
  <w15:docId w15:val="{BEBC9E21-2958-4088-BE51-B97C8E84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moniani0709@gmail.com</cp:lastModifiedBy>
  <cp:revision>2</cp:revision>
  <dcterms:created xsi:type="dcterms:W3CDTF">2026-09-24T09:46:00Z</dcterms:created>
  <dcterms:modified xsi:type="dcterms:W3CDTF">2026-09-24T09:46:00Z</dcterms:modified>
</cp:coreProperties>
</file>