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Restarting with stat</w:t>
      </w:r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r w:rsidRPr="0046724E">
        <w:rPr>
          <w:sz w:val="28"/>
          <w:szCs w:val="28"/>
        </w:rPr>
        <w:t xml:space="preserve">);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r w:rsidRPr="00B31509">
        <w:rPr>
          <w:sz w:val="28"/>
          <w:szCs w:val="28"/>
        </w:rPr>
        <w:t>);</w:t>
      </w:r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338FB7A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</w:t>
      </w:r>
      <w:r w:rsidR="00B41B81">
        <w:rPr>
          <w:sz w:val="28"/>
          <w:szCs w:val="28"/>
        </w:rPr>
        <w:t>loaded</w:t>
      </w:r>
      <w:r w:rsidR="00C25E80">
        <w:rPr>
          <w:sz w:val="28"/>
          <w:szCs w:val="28"/>
        </w:rPr>
        <w:t xml:space="preserve">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noProof/>
          <w:sz w:val="28"/>
          <w:szCs w:val="28"/>
        </w:rPr>
        <w:drawing>
          <wp:inline distT="0" distB="0" distL="0" distR="0" wp14:anchorId="7A921328" wp14:editId="5B2958C4">
            <wp:extent cx="4341550" cy="2244457"/>
            <wp:effectExtent l="190500" t="190500" r="192405" b="194310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84" cy="225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5AA0FB1D" w:rsidR="00C25E80" w:rsidRPr="00B401D9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</w:t>
      </w:r>
      <w:r w:rsidR="00B401D9" w:rsidRPr="00B401D9">
        <w:rPr>
          <w:noProof/>
        </w:rPr>
        <w:t xml:space="preserve">implement </w:t>
      </w:r>
      <w:r w:rsidR="00DE6379">
        <w:rPr>
          <w:noProof/>
        </w:rPr>
        <w:t>sql injection</w:t>
      </w:r>
      <w:r w:rsidR="00B401D9">
        <w:rPr>
          <w:noProof/>
        </w:rPr>
        <w:t>(like:”</w:t>
      </w:r>
      <w:r w:rsidR="00B401D9" w:rsidRPr="00B401D9">
        <w:rPr>
          <w:b/>
          <w:bCs/>
          <w:noProof/>
        </w:rPr>
        <w:t>1' OR 1=1</w:t>
      </w:r>
      <w:r w:rsidR="00B401D9">
        <w:rPr>
          <w:noProof/>
        </w:rPr>
        <w:t>”)</w:t>
      </w:r>
      <w:r w:rsidR="00DE6379">
        <w:rPr>
          <w:noProof/>
        </w:rPr>
        <w:t xml:space="preserve"> o</w:t>
      </w:r>
      <w:r w:rsidR="00B401D9">
        <w:rPr>
          <w:noProof/>
        </w:rPr>
        <w:t>n</w:t>
      </w:r>
      <w:r w:rsidR="00DE6379">
        <w:rPr>
          <w:noProof/>
        </w:rPr>
        <w:t xml:space="preserve"> the password field and it</w:t>
      </w:r>
      <w:r w:rsidR="00B401D9">
        <w:rPr>
          <w:noProof/>
        </w:rPr>
        <w:t xml:space="preserve"> worked!</w:t>
      </w:r>
    </w:p>
    <w:p w14:paraId="442FB4E9" w14:textId="4284976A" w:rsidR="00B401D9" w:rsidRPr="00DE4CED" w:rsidRDefault="00B401D9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 xml:space="preserve">Now a new page was loaded on the website: </w:t>
      </w:r>
    </w:p>
    <w:p w14:paraId="04024CEA" w14:textId="521817E7" w:rsidR="00B401D9" w:rsidRDefault="00B401D9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  <w:r w:rsidRPr="00B401D9">
        <w:rPr>
          <w:noProof/>
        </w:rPr>
        <w:drawing>
          <wp:inline distT="0" distB="0" distL="0" distR="0" wp14:anchorId="0159CD24" wp14:editId="4E268BB4">
            <wp:extent cx="4603442" cy="2440119"/>
            <wp:effectExtent l="190500" t="190500" r="197485" b="189230"/>
            <wp:docPr id="693919058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058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90" cy="24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E42CB" w14:textId="27F6AD66" w:rsid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</w:p>
    <w:p w14:paraId="6C1BE105" w14:textId="2F4A56AB" w:rsidR="00B401D9" w:rsidRDefault="00B401D9" w:rsidP="00B401D9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On this page, in the inspector, I found this JS script: </w:t>
      </w:r>
    </w:p>
    <w:p w14:paraId="5C7FB0D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04A41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\x69\x68\x61\x63\x6b\x79\x6f\x75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14:paraId="6B1D55C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0E65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\x01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2A92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5FDA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E828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\x63\x79\x62\x72\x65\x72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22CE5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289C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job"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EE5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\x79\x6f\x75\x61\x72\x65\x63\x6c\x6f\x73\x65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D03EEC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AA9D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'Think harder now'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384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CB9CEC" w14:textId="41D0DA03" w:rsidR="00B401D9" w:rsidRDefault="00C92590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analyzing it, I understood </w:t>
      </w:r>
      <w:r w:rsidR="00982375">
        <w:rPr>
          <w:color w:val="404040" w:themeColor="text1" w:themeTint="BF"/>
          <w:sz w:val="28"/>
          <w:szCs w:val="28"/>
        </w:rPr>
        <w:t>that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x63\x79\x62\x72\x65\x72</w:t>
      </w:r>
      <w:r w:rsidR="00982375">
        <w:rPr>
          <w:color w:val="404040" w:themeColor="text1" w:themeTint="BF"/>
          <w:sz w:val="28"/>
          <w:szCs w:val="28"/>
        </w:rPr>
        <w:t>” means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x63ybrer</w:t>
      </w:r>
      <w:r w:rsidR="00982375">
        <w:rPr>
          <w:color w:val="404040" w:themeColor="text1" w:themeTint="BF"/>
          <w:sz w:val="28"/>
          <w:szCs w:val="28"/>
        </w:rPr>
        <w:t>” and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\x79\x6f\x75\x61\x72\x65\x63\x6c\x6f\x73\x65</w:t>
      </w:r>
      <w:r w:rsidR="00982375" w:rsidRPr="00982375">
        <w:rPr>
          <w:color w:val="404040" w:themeColor="text1" w:themeTint="BF"/>
          <w:sz w:val="28"/>
          <w:szCs w:val="28"/>
        </w:rPr>
        <w:t>”</w:t>
      </w:r>
      <w:r w:rsidR="00982375">
        <w:rPr>
          <w:color w:val="404040" w:themeColor="text1" w:themeTint="BF"/>
          <w:sz w:val="28"/>
          <w:szCs w:val="28"/>
        </w:rPr>
        <w:t xml:space="preserve"> means</w:t>
      </w:r>
      <w:r w:rsidR="00982375" w:rsidRPr="00982375">
        <w:rPr>
          <w:color w:val="404040" w:themeColor="text1" w:themeTint="BF"/>
          <w:sz w:val="28"/>
          <w:szCs w:val="28"/>
        </w:rPr>
        <w:t xml:space="preserve"> </w:t>
      </w:r>
      <w:r w:rsidR="00982375">
        <w:rPr>
          <w:color w:val="404040" w:themeColor="text1" w:themeTint="BF"/>
          <w:sz w:val="28"/>
          <w:szCs w:val="28"/>
        </w:rPr>
        <w:t xml:space="preserve">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youareclose</w:t>
      </w:r>
      <w:r w:rsidR="00982375">
        <w:rPr>
          <w:color w:val="404040" w:themeColor="text1" w:themeTint="BF"/>
          <w:sz w:val="28"/>
          <w:szCs w:val="28"/>
        </w:rPr>
        <w:t xml:space="preserve">”. </w:t>
      </w:r>
    </w:p>
    <w:p w14:paraId="24859600" w14:textId="77777777" w:rsidR="00DA5774" w:rsidRDefault="00982375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In addition, </w:t>
      </w:r>
      <w:r w:rsidR="00021B8A">
        <w:rPr>
          <w:color w:val="404040" w:themeColor="text1" w:themeTint="BF"/>
          <w:sz w:val="28"/>
          <w:szCs w:val="28"/>
        </w:rPr>
        <w:t xml:space="preserve">I found that </w:t>
      </w:r>
      <w:r w:rsidR="007762A7" w:rsidRPr="007762A7">
        <w:rPr>
          <w:color w:val="404040" w:themeColor="text1" w:themeTint="BF"/>
          <w:sz w:val="28"/>
          <w:szCs w:val="28"/>
        </w:rPr>
        <w:t>“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>Math.cos(0) ** 2) - 1 + y - 5]</w:t>
      </w:r>
      <w:r w:rsidR="007762A7" w:rsidRPr="007762A7">
        <w:rPr>
          <w:color w:val="404040" w:themeColor="text1" w:themeTint="BF"/>
          <w:sz w:val="28"/>
          <w:szCs w:val="28"/>
        </w:rPr>
        <w:t>”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 xml:space="preserve"> = 0</w:t>
      </w:r>
      <w:r w:rsidR="00D971EE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6DFAADF5" w14:textId="0BB2D542" w:rsidR="00982375" w:rsidRDefault="00DA5774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    </w:t>
      </w:r>
      <w:r w:rsidR="00D971EE">
        <w:rPr>
          <w:color w:val="404040" w:themeColor="text1" w:themeTint="BF"/>
          <w:sz w:val="28"/>
          <w:szCs w:val="28"/>
        </w:rPr>
        <w:t>“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Math.sin(Math.PI / 2) ** 2</w:t>
      </w:r>
      <w:r w:rsidR="00D971EE">
        <w:rPr>
          <w:color w:val="404040" w:themeColor="text1" w:themeTint="BF"/>
          <w:sz w:val="28"/>
          <w:szCs w:val="28"/>
        </w:rPr>
        <w:t xml:space="preserve">” = 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1</w:t>
      </w:r>
      <w:r w:rsidR="00D971EE">
        <w:rPr>
          <w:color w:val="404040" w:themeColor="text1" w:themeTint="BF"/>
          <w:sz w:val="28"/>
          <w:szCs w:val="28"/>
        </w:rPr>
        <w:t>.</w:t>
      </w:r>
    </w:p>
    <w:p w14:paraId="1BCA59B4" w14:textId="1F3A327F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|||</w:t>
      </w:r>
    </w:p>
    <w:p w14:paraId="2D3CC816" w14:textId="6CD1BA35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>_|||_</w:t>
      </w:r>
    </w:p>
    <w:p w14:paraId="60310352" w14:textId="50C05254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\|||/</w:t>
      </w:r>
    </w:p>
    <w:p w14:paraId="4D03B566" w14:textId="6A2FCF42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 \/</w:t>
      </w:r>
    </w:p>
    <w:p w14:paraId="6F7F3B94" w14:textId="0EC0C2BC" w:rsidR="00D971EE" w:rsidRDefault="00D971EE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 w:rsidRPr="00D971EE">
        <w:rPr>
          <w:color w:val="404040" w:themeColor="text1" w:themeTint="BF"/>
          <w:sz w:val="28"/>
          <w:szCs w:val="28"/>
        </w:rPr>
        <w:t>"</w:t>
      </w:r>
      <w:r w:rsidRPr="00D971EE">
        <w:rPr>
          <w:b/>
          <w:bCs/>
          <w:color w:val="404040" w:themeColor="text1" w:themeTint="BF"/>
          <w:sz w:val="28"/>
          <w:szCs w:val="28"/>
        </w:rPr>
        <w:t>\x63\x79\x62\x72\x65\x72".split("\x72")[(Math.sin(Math.PI / 2) ** 2) + (Math.cos(0) ** 2) - 1 + y - 5])</w:t>
      </w:r>
      <w:r w:rsidRPr="00D971EE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 xml:space="preserve"> = “</w:t>
      </w:r>
      <w:r w:rsidRPr="00D971EE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</w:t>
      </w:r>
      <w:r w:rsidR="00424B76">
        <w:rPr>
          <w:color w:val="404040" w:themeColor="text1" w:themeTint="BF"/>
          <w:sz w:val="28"/>
          <w:szCs w:val="28"/>
        </w:rPr>
        <w:t>.</w:t>
      </w:r>
    </w:p>
    <w:p w14:paraId="7BE36788" w14:textId="6BD25492" w:rsidR="00B41B81" w:rsidRDefault="00B41B81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  <w:rtl/>
        </w:rPr>
      </w:pPr>
    </w:p>
    <w:p w14:paraId="3EA66069" w14:textId="2EFA3417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Therefore, I understood that I should add the same field of the parameter “</w:t>
      </w:r>
      <w:r w:rsidRPr="00B41B81">
        <w:rPr>
          <w:b/>
          <w:bCs/>
          <w:color w:val="404040" w:themeColor="text1" w:themeTint="BF"/>
          <w:sz w:val="28"/>
          <w:szCs w:val="28"/>
        </w:rPr>
        <w:t>ihackyou</w:t>
      </w:r>
      <w:r>
        <w:rPr>
          <w:color w:val="404040" w:themeColor="text1" w:themeTint="BF"/>
          <w:sz w:val="28"/>
          <w:szCs w:val="28"/>
        </w:rPr>
        <w:t>” to the url with the value of “</w:t>
      </w:r>
      <w:r w:rsidRPr="00B41B81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 in the following syntax  “</w:t>
      </w:r>
      <w:r w:rsidRPr="00B41B81">
        <w:rPr>
          <w:b/>
          <w:bCs/>
          <w:color w:val="404040" w:themeColor="text1" w:themeTint="BF"/>
          <w:sz w:val="28"/>
          <w:szCs w:val="28"/>
        </w:rPr>
        <w:t>?ihackyou=e</w:t>
      </w:r>
      <w:r>
        <w:rPr>
          <w:color w:val="404040" w:themeColor="text1" w:themeTint="BF"/>
          <w:sz w:val="28"/>
          <w:szCs w:val="28"/>
        </w:rPr>
        <w:t>”.</w:t>
      </w:r>
    </w:p>
    <w:p w14:paraId="42949A89" w14:textId="195420CF" w:rsidR="00B41B81" w:rsidRP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Then, a new page has been loaded:</w:t>
      </w:r>
      <w:r w:rsidRPr="00B41B81">
        <w:rPr>
          <w:noProof/>
        </w:rPr>
        <w:t xml:space="preserve"> </w:t>
      </w:r>
      <w:r w:rsidRPr="00B41B81">
        <w:rPr>
          <w:color w:val="404040" w:themeColor="text1" w:themeTint="BF"/>
          <w:sz w:val="28"/>
          <w:szCs w:val="28"/>
        </w:rPr>
        <w:drawing>
          <wp:inline distT="0" distB="0" distL="0" distR="0" wp14:anchorId="5D948A7E" wp14:editId="18769C3A">
            <wp:extent cx="5122733" cy="2720533"/>
            <wp:effectExtent l="190500" t="190500" r="192405" b="194310"/>
            <wp:docPr id="1345243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3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36" cy="272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CC26D" w14:textId="77777777" w:rsidR="00B41B81" w:rsidRDefault="00B41B81" w:rsidP="00B41B81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This page, as you can see, contains the second zip folder’s code to unzip it.</w:t>
      </w:r>
    </w:p>
    <w:p w14:paraId="5730A912" w14:textId="6428F197" w:rsidR="00B41B81" w:rsidRP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unzipping it, </w:t>
      </w:r>
      <w:r w:rsidRPr="00B41B81">
        <w:rPr>
          <w:color w:val="404040" w:themeColor="text1" w:themeTint="BF"/>
          <w:sz w:val="28"/>
          <w:szCs w:val="28"/>
        </w:rPr>
        <w:t xml:space="preserve"> </w:t>
      </w:r>
    </w:p>
    <w:sectPr w:rsidR="00B41B81" w:rsidRPr="00B41B81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21B8A"/>
    <w:rsid w:val="00063D20"/>
    <w:rsid w:val="00133C33"/>
    <w:rsid w:val="001654BC"/>
    <w:rsid w:val="001717FE"/>
    <w:rsid w:val="00196C30"/>
    <w:rsid w:val="00214CB6"/>
    <w:rsid w:val="002437C0"/>
    <w:rsid w:val="002751E1"/>
    <w:rsid w:val="00285B85"/>
    <w:rsid w:val="0035055D"/>
    <w:rsid w:val="00373463"/>
    <w:rsid w:val="003B3B39"/>
    <w:rsid w:val="003B6D3C"/>
    <w:rsid w:val="004131F8"/>
    <w:rsid w:val="00424B76"/>
    <w:rsid w:val="0046724E"/>
    <w:rsid w:val="004771B2"/>
    <w:rsid w:val="004841E9"/>
    <w:rsid w:val="005D319C"/>
    <w:rsid w:val="005E7FEE"/>
    <w:rsid w:val="00614F5D"/>
    <w:rsid w:val="00615388"/>
    <w:rsid w:val="006B2AC2"/>
    <w:rsid w:val="0074186A"/>
    <w:rsid w:val="007762A7"/>
    <w:rsid w:val="007A2D3A"/>
    <w:rsid w:val="007E660C"/>
    <w:rsid w:val="00807330"/>
    <w:rsid w:val="00921EFE"/>
    <w:rsid w:val="00942A34"/>
    <w:rsid w:val="00982375"/>
    <w:rsid w:val="009B58E5"/>
    <w:rsid w:val="00A27367"/>
    <w:rsid w:val="00A70F6C"/>
    <w:rsid w:val="00AF7B96"/>
    <w:rsid w:val="00B31509"/>
    <w:rsid w:val="00B401D9"/>
    <w:rsid w:val="00B41B81"/>
    <w:rsid w:val="00B41E23"/>
    <w:rsid w:val="00BB28B2"/>
    <w:rsid w:val="00BC5AFF"/>
    <w:rsid w:val="00BC74AE"/>
    <w:rsid w:val="00C25E80"/>
    <w:rsid w:val="00C648AE"/>
    <w:rsid w:val="00C92590"/>
    <w:rsid w:val="00D07250"/>
    <w:rsid w:val="00D37080"/>
    <w:rsid w:val="00D60B3C"/>
    <w:rsid w:val="00D62644"/>
    <w:rsid w:val="00D90CA4"/>
    <w:rsid w:val="00D971EE"/>
    <w:rsid w:val="00DA5774"/>
    <w:rsid w:val="00DE4CED"/>
    <w:rsid w:val="00DE6379"/>
    <w:rsid w:val="00E00169"/>
    <w:rsid w:val="00E723E7"/>
    <w:rsid w:val="00F051BA"/>
    <w:rsid w:val="00F06113"/>
    <w:rsid w:val="00F758FE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F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4287603540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247</cp:revision>
  <dcterms:created xsi:type="dcterms:W3CDTF">2024-11-07T18:50:00Z</dcterms:created>
  <dcterms:modified xsi:type="dcterms:W3CDTF">2024-11-20T18:11:00Z</dcterms:modified>
</cp:coreProperties>
</file>