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103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Erawati Kadam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Green Supply Chain Management For Construction: Challenges And Prospects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