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Tirtharaj Saha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And Development Of Copper-Graphene Sensor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