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Prabhat Ranjan Sarkar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Strategic Plan For Building An International Marketing Realm: Case Study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provide detailed data to support your claim in the full paper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