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Afreen Khan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153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Sustainable Health Infrastructure Management: Enhancing Energy Efficiency, Waste Management, And Achieving Green Building Certifications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