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7AE9" w14:textId="36788FD6" w:rsidR="0011372F" w:rsidRDefault="00C01DA9" w:rsidP="00C01DA9">
      <w:pPr>
        <w:bidi/>
        <w:jc w:val="center"/>
        <w:rPr>
          <w:rFonts w:ascii="David" w:hAnsi="David" w:cs="David"/>
          <w:sz w:val="32"/>
          <w:szCs w:val="32"/>
          <w:rtl/>
        </w:rPr>
      </w:pPr>
      <w:r>
        <w:rPr>
          <w:rFonts w:ascii="David" w:hAnsi="David" w:cs="David" w:hint="cs"/>
          <w:sz w:val="32"/>
          <w:szCs w:val="32"/>
          <w:rtl/>
        </w:rPr>
        <w:t xml:space="preserve">תרגיל נומרי </w:t>
      </w:r>
      <w:r>
        <w:rPr>
          <w:rFonts w:ascii="David" w:hAnsi="David" w:cs="David"/>
          <w:sz w:val="32"/>
          <w:szCs w:val="32"/>
          <w:rtl/>
        </w:rPr>
        <w:t>–</w:t>
      </w:r>
      <w:r>
        <w:rPr>
          <w:rFonts w:ascii="David" w:hAnsi="David" w:cs="David" w:hint="cs"/>
          <w:sz w:val="32"/>
          <w:szCs w:val="32"/>
          <w:rtl/>
        </w:rPr>
        <w:t xml:space="preserve"> מודל איזינג דו מימדי</w:t>
      </w:r>
    </w:p>
    <w:p w14:paraId="4A32DAAF" w14:textId="03B77A8C" w:rsidR="00C01DA9" w:rsidRDefault="00C01DA9" w:rsidP="00C01DA9">
      <w:pPr>
        <w:bidi/>
        <w:jc w:val="center"/>
        <w:rPr>
          <w:rFonts w:ascii="David" w:hAnsi="David" w:cs="David"/>
          <w:sz w:val="24"/>
          <w:szCs w:val="24"/>
          <w:rtl/>
        </w:rPr>
      </w:pPr>
      <w:r>
        <w:rPr>
          <w:rFonts w:ascii="David" w:hAnsi="David" w:cs="David" w:hint="cs"/>
          <w:sz w:val="24"/>
          <w:szCs w:val="24"/>
          <w:rtl/>
        </w:rPr>
        <w:t>מאיה יסעור 212483804, יובל אילני 212436331</w:t>
      </w:r>
    </w:p>
    <w:p w14:paraId="30E4F074" w14:textId="59FC2C06" w:rsidR="00C01DA9" w:rsidRDefault="00443AC4" w:rsidP="00C01DA9">
      <w:pPr>
        <w:bidi/>
        <w:rPr>
          <w:rFonts w:ascii="David" w:eastAsiaTheme="minorEastAsia" w:hAnsi="David" w:cs="David"/>
          <w:sz w:val="24"/>
          <w:szCs w:val="24"/>
          <w:rtl/>
          <w:lang w:val="en-US"/>
        </w:rPr>
      </w:pPr>
      <w:r>
        <w:rPr>
          <w:noProof/>
        </w:rPr>
        <w:drawing>
          <wp:anchor distT="0" distB="0" distL="114300" distR="114300" simplePos="0" relativeHeight="251658240" behindDoc="0" locked="0" layoutInCell="1" allowOverlap="1" wp14:anchorId="65A48856" wp14:editId="2E61AE92">
            <wp:simplePos x="0" y="0"/>
            <wp:positionH relativeFrom="column">
              <wp:posOffset>53340</wp:posOffset>
            </wp:positionH>
            <wp:positionV relativeFrom="paragraph">
              <wp:posOffset>508635</wp:posOffset>
            </wp:positionV>
            <wp:extent cx="5731510" cy="3985260"/>
            <wp:effectExtent l="0" t="0" r="254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3368" b="3928"/>
                    <a:stretch/>
                  </pic:blipFill>
                  <pic:spPr bwMode="auto">
                    <a:xfrm>
                      <a:off x="0" y="0"/>
                      <a:ext cx="5731510" cy="3985260"/>
                    </a:xfrm>
                    <a:prstGeom prst="rect">
                      <a:avLst/>
                    </a:prstGeom>
                    <a:noFill/>
                    <a:ln>
                      <a:noFill/>
                    </a:ln>
                    <a:extLst>
                      <a:ext uri="{53640926-AAD7-44D8-BBD7-CCE9431645EC}">
                        <a14:shadowObscured xmlns:a14="http://schemas.microsoft.com/office/drawing/2010/main"/>
                      </a:ext>
                    </a:extLst>
                  </pic:spPr>
                </pic:pic>
              </a:graphicData>
            </a:graphic>
          </wp:anchor>
        </w:drawing>
      </w:r>
      <w:r w:rsidR="00C01DA9">
        <w:rPr>
          <w:rFonts w:ascii="David" w:hAnsi="David" w:cs="David" w:hint="cs"/>
          <w:sz w:val="24"/>
          <w:szCs w:val="24"/>
          <w:rtl/>
        </w:rPr>
        <w:t xml:space="preserve">באיור </w:t>
      </w:r>
      <w:r>
        <w:rPr>
          <w:rFonts w:ascii="David" w:hAnsi="David" w:cs="David" w:hint="cs"/>
          <w:sz w:val="24"/>
          <w:szCs w:val="24"/>
          <w:rtl/>
        </w:rPr>
        <w:t>הבא</w:t>
      </w:r>
      <w:r w:rsidR="00C01DA9">
        <w:rPr>
          <w:rFonts w:ascii="David" w:hAnsi="David" w:cs="David" w:hint="cs"/>
          <w:sz w:val="24"/>
          <w:szCs w:val="24"/>
          <w:rtl/>
        </w:rPr>
        <w:t xml:space="preserve"> ניתן לראות את הערך המוחלט של המגנטיזציה הסגולית </w:t>
      </w:r>
      <w:r>
        <w:rPr>
          <w:rFonts w:ascii="David" w:hAnsi="David" w:cs="David" w:hint="cs"/>
          <w:sz w:val="24"/>
          <w:szCs w:val="24"/>
          <w:rtl/>
          <w:lang w:val="en-US"/>
        </w:rPr>
        <w:t xml:space="preserve">של השריג כפונקציה של </w:t>
      </w:r>
      <m:oMath>
        <m:r>
          <w:rPr>
            <w:rFonts w:ascii="Cambria Math" w:hAnsi="Cambria Math" w:cs="David"/>
            <w:sz w:val="24"/>
            <w:szCs w:val="24"/>
            <w:lang w:val="en-US"/>
          </w:rPr>
          <m:t>η=</m:t>
        </m:r>
        <m:f>
          <m:fPr>
            <m:ctrlPr>
              <w:rPr>
                <w:rFonts w:ascii="Cambria Math" w:hAnsi="Cambria Math" w:cs="David"/>
                <w:i/>
                <w:sz w:val="24"/>
                <w:szCs w:val="24"/>
                <w:lang w:val="en-US"/>
              </w:rPr>
            </m:ctrlPr>
          </m:fPr>
          <m:num>
            <m:r>
              <w:rPr>
                <w:rFonts w:ascii="Cambria Math" w:hAnsi="Cambria Math" w:cs="David"/>
                <w:sz w:val="24"/>
                <w:szCs w:val="24"/>
                <w:lang w:val="en-US"/>
              </w:rPr>
              <m:t>J</m:t>
            </m:r>
          </m:num>
          <m:den>
            <m:sSub>
              <m:sSubPr>
                <m:ctrlPr>
                  <w:rPr>
                    <w:rFonts w:ascii="Cambria Math" w:hAnsi="Cambria Math" w:cs="David"/>
                    <w:i/>
                    <w:sz w:val="24"/>
                    <w:szCs w:val="24"/>
                    <w:lang w:val="en-US"/>
                  </w:rPr>
                </m:ctrlPr>
              </m:sSubPr>
              <m:e>
                <m:r>
                  <w:rPr>
                    <w:rFonts w:ascii="Cambria Math" w:hAnsi="Cambria Math" w:cs="David"/>
                    <w:sz w:val="24"/>
                    <w:szCs w:val="24"/>
                    <w:lang w:val="en-US"/>
                  </w:rPr>
                  <m:t>k</m:t>
                </m:r>
              </m:e>
              <m:sub>
                <m:r>
                  <w:rPr>
                    <w:rFonts w:ascii="Cambria Math" w:hAnsi="Cambria Math" w:cs="David"/>
                    <w:sz w:val="24"/>
                    <w:szCs w:val="24"/>
                    <w:lang w:val="en-US"/>
                  </w:rPr>
                  <m:t>b</m:t>
                </m:r>
              </m:sub>
            </m:sSub>
            <m:r>
              <w:rPr>
                <w:rFonts w:ascii="Cambria Math" w:hAnsi="Cambria Math" w:cs="David"/>
                <w:sz w:val="24"/>
                <w:szCs w:val="24"/>
                <w:lang w:val="en-US"/>
              </w:rPr>
              <m:t>T</m:t>
            </m:r>
          </m:den>
        </m:f>
      </m:oMath>
      <w:r>
        <w:rPr>
          <w:rFonts w:ascii="David" w:eastAsiaTheme="minorEastAsia" w:hAnsi="David" w:cs="David" w:hint="cs"/>
          <w:sz w:val="24"/>
          <w:szCs w:val="24"/>
          <w:rtl/>
          <w:lang w:val="en-US"/>
        </w:rPr>
        <w:t xml:space="preserve"> בלי שדה מגנטי חיצוני, בהשוואה לתוצאה העיונית של </w:t>
      </w:r>
      <w:r>
        <w:rPr>
          <w:rFonts w:ascii="David" w:eastAsiaTheme="minorEastAsia" w:hAnsi="David" w:cs="David"/>
          <w:sz w:val="24"/>
          <w:szCs w:val="24"/>
          <w:lang w:val="en-US"/>
        </w:rPr>
        <w:t>Onsager</w:t>
      </w:r>
      <w:r>
        <w:rPr>
          <w:rFonts w:ascii="David" w:eastAsiaTheme="minorEastAsia" w:hAnsi="David" w:cs="David" w:hint="cs"/>
          <w:sz w:val="24"/>
          <w:szCs w:val="24"/>
          <w:rtl/>
          <w:lang w:val="en-US"/>
        </w:rPr>
        <w:t xml:space="preserve"> עבור שריג אינסופי:</w:t>
      </w:r>
    </w:p>
    <w:p w14:paraId="76846A58" w14:textId="7D993CE3" w:rsidR="00443AC4" w:rsidRDefault="00443AC4" w:rsidP="00443AC4">
      <w:pPr>
        <w:bidi/>
        <w:rPr>
          <w:noProof/>
          <w:rtl/>
        </w:rPr>
      </w:pPr>
    </w:p>
    <w:p w14:paraId="758F64EC" w14:textId="51BCC392" w:rsidR="00CE2940" w:rsidRDefault="00443AC4" w:rsidP="00443AC4">
      <w:pPr>
        <w:bidi/>
        <w:rPr>
          <w:rFonts w:ascii="David" w:eastAsiaTheme="minorEastAsia" w:hAnsi="David" w:cs="David"/>
          <w:sz w:val="24"/>
          <w:szCs w:val="24"/>
          <w:rtl/>
          <w:lang w:val="en-US"/>
        </w:rPr>
      </w:pPr>
      <w:r>
        <w:rPr>
          <w:rFonts w:ascii="David" w:hAnsi="David" w:cs="David" w:hint="cs"/>
          <w:sz w:val="24"/>
          <w:szCs w:val="24"/>
          <w:rtl/>
          <w:lang w:val="en-US"/>
        </w:rPr>
        <w:t xml:space="preserve">מהגרף קיבלנו כי הנקודה הקריטית שבה מתבצע מעבר פאזה מפאראמגנט ולפרומגנט היא סביב </w:t>
      </w:r>
      <m:oMath>
        <m:r>
          <w:rPr>
            <w:rFonts w:ascii="Cambria Math" w:hAnsi="Cambria Math" w:cs="David"/>
            <w:sz w:val="24"/>
            <w:szCs w:val="24"/>
            <w:lang w:val="en-US"/>
          </w:rPr>
          <m:t>η~0.47</m:t>
        </m:r>
      </m:oMath>
      <w:r>
        <w:rPr>
          <w:rFonts w:ascii="David" w:eastAsiaTheme="minorEastAsia" w:hAnsi="David" w:cs="David" w:hint="cs"/>
          <w:sz w:val="24"/>
          <w:szCs w:val="24"/>
          <w:rtl/>
          <w:lang w:val="en-US"/>
        </w:rPr>
        <w:t xml:space="preserve">. עבור </w:t>
      </w:r>
      <m:oMath>
        <m:r>
          <w:rPr>
            <w:rFonts w:ascii="Cambria Math" w:eastAsiaTheme="minorEastAsia" w:hAnsi="Cambria Math" w:cs="David"/>
            <w:sz w:val="24"/>
            <w:szCs w:val="24"/>
            <w:lang w:val="en-US"/>
          </w:rPr>
          <m:t>η&lt;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sz w:val="24"/>
          <w:szCs w:val="24"/>
          <w:rtl/>
          <w:lang w:val="en-US"/>
        </w:rPr>
        <w:t xml:space="preserve"> למערכת יש מצב אחד של שיווי משקל, כשהמגנטיזציה אפס וזה כי המצבים הממוגנטים הם מקסימום של האנרגיה החופשית ולא מינימום בגלל שהטמפרטורה קטנה מדי. על כן המערכת נשארת בלי מגנטיזציה ובתחום </w:t>
      </w:r>
      <m:oMath>
        <m:r>
          <w:rPr>
            <w:rFonts w:ascii="Cambria Math" w:eastAsiaTheme="minorEastAsia" w:hAnsi="Cambria Math" w:cs="David"/>
            <w:sz w:val="24"/>
            <w:szCs w:val="24"/>
            <w:lang w:val="en-US"/>
          </w:rPr>
          <m:t>η&gt;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sidR="00292046">
        <w:rPr>
          <w:rFonts w:ascii="David" w:eastAsiaTheme="minorEastAsia" w:hAnsi="David" w:cs="David" w:hint="cs"/>
          <w:sz w:val="24"/>
          <w:szCs w:val="24"/>
          <w:rtl/>
          <w:lang w:val="en-US"/>
        </w:rPr>
        <w:t xml:space="preserve"> המצבים הממוגנטים הופכים כמעט בבת אחת ממקסימום למינימום (כי האנרגיה החופשית שלהם נהיית קטנה יותר מהמצב הלא ממוגנט) ולכן המערכת מעדיפה להיתקע באחד מהם ולהגיע למגנטיזציה מלאה </w:t>
      </w:r>
      <m:oMath>
        <m:f>
          <m:fPr>
            <m:ctrlPr>
              <w:rPr>
                <w:rFonts w:ascii="Cambria Math" w:eastAsiaTheme="minorEastAsia" w:hAnsi="Cambria Math" w:cs="David"/>
                <w:i/>
                <w:sz w:val="24"/>
                <w:szCs w:val="24"/>
                <w:lang w:val="en-US"/>
              </w:rPr>
            </m:ctrlPr>
          </m:fPr>
          <m:num>
            <m:r>
              <w:rPr>
                <w:rFonts w:ascii="Cambria Math" w:eastAsiaTheme="minorEastAsia" w:hAnsi="Cambria Math" w:cs="David"/>
                <w:sz w:val="24"/>
                <w:szCs w:val="24"/>
                <w:lang w:val="en-US"/>
              </w:rPr>
              <m:t>|&lt;M&gt;|</m:t>
            </m:r>
          </m:num>
          <m:den>
            <m:r>
              <w:rPr>
                <w:rFonts w:ascii="Cambria Math" w:eastAsiaTheme="minorEastAsia" w:hAnsi="Cambria Math" w:cs="David"/>
                <w:sz w:val="24"/>
                <w:szCs w:val="24"/>
                <w:lang w:val="en-US"/>
              </w:rPr>
              <m:t>N</m:t>
            </m:r>
          </m:den>
        </m:f>
        <m:r>
          <w:rPr>
            <w:rFonts w:ascii="Cambria Math" w:eastAsiaTheme="minorEastAsia" w:hAnsi="Cambria Math" w:cs="David"/>
            <w:sz w:val="24"/>
            <w:szCs w:val="24"/>
            <w:lang w:val="en-US"/>
          </w:rPr>
          <m:t>=1</m:t>
        </m:r>
      </m:oMath>
      <w:r w:rsidR="00292046">
        <w:rPr>
          <w:rFonts w:ascii="David" w:eastAsiaTheme="minorEastAsia" w:hAnsi="David" w:cs="David" w:hint="cs"/>
          <w:sz w:val="24"/>
          <w:szCs w:val="24"/>
          <w:rtl/>
          <w:lang w:val="en-US"/>
        </w:rPr>
        <w:t xml:space="preserve">. זה מתאים לתוצאה העיונית של </w:t>
      </w:r>
      <w:r w:rsidR="00292046">
        <w:rPr>
          <w:rFonts w:ascii="David" w:eastAsiaTheme="minorEastAsia" w:hAnsi="David" w:cs="David"/>
          <w:sz w:val="24"/>
          <w:szCs w:val="24"/>
          <w:lang w:val="en-US"/>
        </w:rPr>
        <w:t>Onsager</w:t>
      </w:r>
      <w:r w:rsidR="00292046">
        <w:rPr>
          <w:rFonts w:ascii="David" w:eastAsiaTheme="minorEastAsia" w:hAnsi="David" w:cs="David" w:hint="cs"/>
          <w:sz w:val="24"/>
          <w:szCs w:val="24"/>
          <w:rtl/>
          <w:lang w:val="en-US"/>
        </w:rPr>
        <w:t>, שחוזה טמפרטורה קריטית מוקדמת יותר, אך גם חוזה מגנטיזציה מלאה בטמפרטורות נמוכות.</w:t>
      </w:r>
    </w:p>
    <w:p w14:paraId="51A7A0DD" w14:textId="77777777" w:rsidR="00CE2940" w:rsidRDefault="00CE2940">
      <w:pPr>
        <w:rPr>
          <w:rFonts w:ascii="David" w:eastAsiaTheme="minorEastAsia" w:hAnsi="David" w:cs="David"/>
          <w:sz w:val="24"/>
          <w:szCs w:val="24"/>
          <w:rtl/>
          <w:lang w:val="en-US"/>
        </w:rPr>
      </w:pPr>
      <w:r>
        <w:rPr>
          <w:rFonts w:ascii="David" w:eastAsiaTheme="minorEastAsia" w:hAnsi="David" w:cs="David"/>
          <w:sz w:val="24"/>
          <w:szCs w:val="24"/>
          <w:rtl/>
          <w:lang w:val="en-US"/>
        </w:rPr>
        <w:br w:type="page"/>
      </w:r>
    </w:p>
    <w:p w14:paraId="6CC80D8D" w14:textId="069E5A38" w:rsidR="00443AC4" w:rsidRDefault="00CE2940" w:rsidP="00443AC4">
      <w:pPr>
        <w:bidi/>
        <w:rPr>
          <w:rFonts w:ascii="David" w:hAnsi="David" w:cs="David"/>
          <w:i/>
          <w:sz w:val="28"/>
          <w:szCs w:val="28"/>
          <w:u w:val="single"/>
          <w:rtl/>
          <w:lang w:val="en-US"/>
        </w:rPr>
      </w:pPr>
      <w:r w:rsidRPr="00CE2940">
        <w:rPr>
          <w:rFonts w:ascii="David" w:hAnsi="David" w:cs="David" w:hint="cs"/>
          <w:i/>
          <w:sz w:val="28"/>
          <w:szCs w:val="28"/>
          <w:u w:val="single"/>
          <w:rtl/>
          <w:lang w:val="en-US"/>
        </w:rPr>
        <w:lastRenderedPageBreak/>
        <w:t xml:space="preserve">הרחבה </w:t>
      </w:r>
      <w:r w:rsidRPr="00CE2940">
        <w:rPr>
          <w:rFonts w:ascii="David" w:hAnsi="David" w:cs="David"/>
          <w:i/>
          <w:sz w:val="28"/>
          <w:szCs w:val="28"/>
          <w:u w:val="single"/>
          <w:rtl/>
          <w:lang w:val="en-US"/>
        </w:rPr>
        <w:t>–</w:t>
      </w:r>
      <w:r w:rsidRPr="00CE2940">
        <w:rPr>
          <w:rFonts w:ascii="David" w:hAnsi="David" w:cs="David" w:hint="cs"/>
          <w:i/>
          <w:sz w:val="28"/>
          <w:szCs w:val="28"/>
          <w:u w:val="single"/>
          <w:rtl/>
          <w:lang w:val="en-US"/>
        </w:rPr>
        <w:t xml:space="preserve"> לולאות חשל</w:t>
      </w:r>
    </w:p>
    <w:p w14:paraId="03F7CD32" w14:textId="51C2E9F7" w:rsidR="00CE2940" w:rsidRDefault="00573F53" w:rsidP="00CE2940">
      <w:pPr>
        <w:bidi/>
        <w:rPr>
          <w:rFonts w:ascii="David" w:eastAsiaTheme="minorEastAsia" w:hAnsi="David" w:cs="David"/>
          <w:i/>
          <w:sz w:val="24"/>
          <w:szCs w:val="24"/>
          <w:rtl/>
          <w:lang w:val="en-US"/>
        </w:rPr>
      </w:pPr>
      <w:r>
        <w:rPr>
          <w:rFonts w:ascii="David" w:eastAsiaTheme="minorEastAsia" w:hAnsi="David" w:cs="David"/>
          <w:i/>
          <w:noProof/>
          <w:sz w:val="24"/>
          <w:szCs w:val="24"/>
          <w:lang w:val="en-US"/>
        </w:rPr>
        <w:drawing>
          <wp:anchor distT="0" distB="0" distL="114300" distR="114300" simplePos="0" relativeHeight="251659264" behindDoc="0" locked="0" layoutInCell="1" allowOverlap="1" wp14:anchorId="29F22E27" wp14:editId="6C8B1CCE">
            <wp:simplePos x="0" y="0"/>
            <wp:positionH relativeFrom="margin">
              <wp:align>left</wp:align>
            </wp:positionH>
            <wp:positionV relativeFrom="paragraph">
              <wp:posOffset>929005</wp:posOffset>
            </wp:positionV>
            <wp:extent cx="5730240" cy="394716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t="4078" b="4078"/>
                    <a:stretch>
                      <a:fillRect/>
                    </a:stretch>
                  </pic:blipFill>
                  <pic:spPr bwMode="auto">
                    <a:xfrm>
                      <a:off x="0" y="0"/>
                      <a:ext cx="5730240" cy="3947160"/>
                    </a:xfrm>
                    <a:prstGeom prst="rect">
                      <a:avLst/>
                    </a:prstGeom>
                    <a:noFill/>
                    <a:ln>
                      <a:noFill/>
                    </a:ln>
                    <a:extLst>
                      <a:ext uri="{53640926-AAD7-44D8-BBD7-CCE9431645EC}">
                        <a14:shadowObscured xmlns:a14="http://schemas.microsoft.com/office/drawing/2010/main"/>
                      </a:ext>
                    </a:extLst>
                  </pic:spPr>
                </pic:pic>
              </a:graphicData>
            </a:graphic>
          </wp:anchor>
        </w:drawing>
      </w:r>
      <w:r w:rsidR="00CE2940">
        <w:rPr>
          <w:rFonts w:ascii="David" w:hAnsi="David" w:cs="David" w:hint="cs"/>
          <w:i/>
          <w:sz w:val="24"/>
          <w:szCs w:val="24"/>
          <w:rtl/>
          <w:lang w:val="en-US"/>
        </w:rPr>
        <w:t xml:space="preserve">כיאה לפרומגנטים החלטנו לחשב את לולאת החשל של המערכת עבור ערכי </w:t>
      </w:r>
      <m:oMath>
        <m:r>
          <w:rPr>
            <w:rFonts w:ascii="Cambria Math" w:hAnsi="Cambria Math" w:cs="David"/>
            <w:sz w:val="24"/>
            <w:szCs w:val="24"/>
            <w:lang w:val="en-US"/>
          </w:rPr>
          <m:t>η</m:t>
        </m:r>
      </m:oMath>
      <w:r w:rsidR="00CE2940">
        <w:rPr>
          <w:rFonts w:ascii="David" w:eastAsiaTheme="minorEastAsia" w:hAnsi="David" w:cs="David" w:hint="cs"/>
          <w:i/>
          <w:sz w:val="24"/>
          <w:szCs w:val="24"/>
          <w:rtl/>
          <w:lang w:val="en-US"/>
        </w:rPr>
        <w:t xml:space="preserve"> ולשחזר את התוצאה הראשונה על הטמפרטורה הקריטית מכיוון שונה. במקום להריץ את הסימולציה כרגיל</w:t>
      </w:r>
      <w:r>
        <w:rPr>
          <w:rFonts w:ascii="David" w:eastAsiaTheme="minorEastAsia" w:hAnsi="David" w:cs="David" w:hint="cs"/>
          <w:i/>
          <w:sz w:val="24"/>
          <w:szCs w:val="24"/>
          <w:rtl/>
          <w:lang w:val="en-US"/>
        </w:rPr>
        <w:t xml:space="preserve">, אתחלנו את השריג, הרצנו עבור שדה מגנטי כלשהו, שמרנו את התוצאות ואז הרצנו את הסימולציה על אותה המערכת רק עם שדה מגנטי אחר וחיכינו שהיא תתכנס וככה עם מספיק דגימות ייצרנו מדידה של הלולאת חשל של המערכת. באיור הבא ניתן לראות את לולאות החשל של המערכת עבור ערכי </w:t>
      </w:r>
      <m:oMath>
        <m:r>
          <w:rPr>
            <w:rFonts w:ascii="Cambria Math" w:eastAsiaTheme="minorEastAsia" w:hAnsi="Cambria Math" w:cs="David"/>
            <w:sz w:val="24"/>
            <w:szCs w:val="24"/>
            <w:lang w:val="en-US"/>
          </w:rPr>
          <m:t>η</m:t>
        </m:r>
      </m:oMath>
      <w:r>
        <w:rPr>
          <w:rFonts w:ascii="David" w:eastAsiaTheme="minorEastAsia" w:hAnsi="David" w:cs="David" w:hint="cs"/>
          <w:i/>
          <w:sz w:val="24"/>
          <w:szCs w:val="24"/>
          <w:rtl/>
          <w:lang w:val="en-US"/>
        </w:rPr>
        <w:t xml:space="preserve"> שונים:</w:t>
      </w:r>
    </w:p>
    <w:p w14:paraId="39A5878B" w14:textId="753898B5" w:rsidR="00573F53" w:rsidRDefault="00573F53" w:rsidP="00573F53">
      <w:pPr>
        <w:bidi/>
        <w:rPr>
          <w:rFonts w:ascii="David" w:eastAsiaTheme="minorEastAsia" w:hAnsi="David" w:cs="David"/>
          <w:i/>
          <w:noProof/>
          <w:sz w:val="24"/>
          <w:szCs w:val="24"/>
          <w:rtl/>
          <w:lang w:val="en-US"/>
        </w:rPr>
      </w:pPr>
    </w:p>
    <w:p w14:paraId="19631CE6" w14:textId="2853584B" w:rsidR="00573F53" w:rsidRDefault="00573F53" w:rsidP="00573F53">
      <w:pPr>
        <w:bidi/>
        <w:rPr>
          <w:rFonts w:ascii="David" w:eastAsiaTheme="minorEastAsia" w:hAnsi="David" w:cs="David"/>
          <w:i/>
          <w:sz w:val="24"/>
          <w:szCs w:val="24"/>
          <w:rtl/>
          <w:lang w:val="en-US"/>
        </w:rPr>
      </w:pPr>
      <w:r>
        <w:rPr>
          <w:rFonts w:ascii="David" w:hAnsi="David" w:cs="David" w:hint="cs"/>
          <w:i/>
          <w:sz w:val="24"/>
          <w:szCs w:val="24"/>
          <w:rtl/>
          <w:lang w:val="en-US"/>
        </w:rPr>
        <w:t xml:space="preserve">אפשר לראות שעבור ערכי </w:t>
      </w:r>
      <m:oMath>
        <m:r>
          <w:rPr>
            <w:rFonts w:ascii="Cambria Math" w:hAnsi="Cambria Math" w:cs="David"/>
            <w:sz w:val="24"/>
            <w:szCs w:val="24"/>
            <w:lang w:val="en-US"/>
          </w:rPr>
          <m:t>η</m:t>
        </m:r>
      </m:oMath>
      <w:r>
        <w:rPr>
          <w:rFonts w:ascii="David" w:eastAsiaTheme="minorEastAsia" w:hAnsi="David" w:cs="David" w:hint="cs"/>
          <w:i/>
          <w:sz w:val="24"/>
          <w:szCs w:val="24"/>
          <w:rtl/>
          <w:lang w:val="en-US"/>
        </w:rPr>
        <w:t xml:space="preserve"> קטנים לא קיבלנו לולאות חשל אלא גרף רציף, שזה מה שציפינו בהתחשב בזה שעבור </w:t>
      </w:r>
      <m:oMath>
        <m:r>
          <w:rPr>
            <w:rFonts w:ascii="Cambria Math" w:eastAsiaTheme="minorEastAsia" w:hAnsi="Cambria Math" w:cs="David"/>
            <w:sz w:val="24"/>
            <w:szCs w:val="24"/>
            <w:lang w:val="en-US"/>
          </w:rPr>
          <m:t>η&lt;</m:t>
        </m:r>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i/>
          <w:sz w:val="24"/>
          <w:szCs w:val="24"/>
          <w:rtl/>
          <w:lang w:val="en-US"/>
        </w:rPr>
        <w:t xml:space="preserve"> המערכת איננה פרומגנטית. אפשר לראות גף שהלולאות חשל שהתקבלו לא רציפות, יש קפיצה חדה ממגנוט בכיוון אחד לאחר וזאת מכיוון שבקירוב של השדה הממוצע המערכת יכולה להתכנס רק לאחד משני המצבים הללו והקריסה מתבצעת בבת אחת. עם זאת כשביצענו מספר הרצות עם אותם הקבועים ראינו כי הנקודה שבה מתרחשת הקפיצה רנדומלית ואנחנו משערים שאם נמצע את הלולאה לאורך מספר רב של הרצות נקבל גרף חלק שמתאים למה שאנחנו רואים במעבדה (באופן בלתי תלוי עשינו מעבדה במגנטיזציה) שבו יש חומר שמורכב מתחומים שבכל אחד מהם המגנטיזציה קבועה אך לא זהה בין התחומים השונים (</w:t>
      </w:r>
      <w:r>
        <w:rPr>
          <w:rFonts w:ascii="David" w:eastAsiaTheme="minorEastAsia" w:hAnsi="David" w:cs="David"/>
          <w:iCs/>
          <w:sz w:val="24"/>
          <w:szCs w:val="24"/>
          <w:lang w:val="en-US"/>
        </w:rPr>
        <w:t>magnetic domains</w:t>
      </w:r>
      <w:r>
        <w:rPr>
          <w:rFonts w:ascii="David" w:eastAsiaTheme="minorEastAsia" w:hAnsi="David" w:cs="David" w:hint="cs"/>
          <w:i/>
          <w:sz w:val="24"/>
          <w:szCs w:val="24"/>
          <w:rtl/>
          <w:lang w:val="en-US"/>
        </w:rPr>
        <w:t>).</w:t>
      </w:r>
    </w:p>
    <w:p w14:paraId="048A98CA" w14:textId="2A60949C" w:rsidR="00A44878" w:rsidRPr="00A44878" w:rsidRDefault="00573F53" w:rsidP="00A44878">
      <w:pPr>
        <w:bidi/>
        <w:rPr>
          <w:rFonts w:ascii="David" w:eastAsiaTheme="minorEastAsia" w:hAnsi="David" w:cs="David"/>
          <w:i/>
          <w:sz w:val="24"/>
          <w:szCs w:val="24"/>
          <w:rtl/>
          <w:lang w:val="en-US"/>
        </w:rPr>
      </w:pPr>
      <w:r>
        <w:rPr>
          <w:rFonts w:ascii="David" w:eastAsiaTheme="minorEastAsia" w:hAnsi="David" w:cs="David" w:hint="cs"/>
          <w:i/>
          <w:sz w:val="24"/>
          <w:szCs w:val="24"/>
          <w:rtl/>
          <w:lang w:val="en-US"/>
        </w:rPr>
        <w:t xml:space="preserve">נזכיר כי </w:t>
      </w:r>
      <m:oMath>
        <m:sSub>
          <m:sSubPr>
            <m:ctrlPr>
              <w:rPr>
                <w:rFonts w:ascii="Cambria Math" w:eastAsiaTheme="minorEastAsia" w:hAnsi="Cambria Math" w:cs="David"/>
                <w:i/>
                <w:sz w:val="24"/>
                <w:szCs w:val="24"/>
                <w:lang w:val="en-US"/>
              </w:rPr>
            </m:ctrlPr>
          </m:sSubPr>
          <m:e>
            <m:r>
              <w:rPr>
                <w:rFonts w:ascii="Cambria Math" w:eastAsiaTheme="minorEastAsia" w:hAnsi="Cambria Math" w:cs="David"/>
                <w:sz w:val="24"/>
                <w:szCs w:val="24"/>
                <w:lang w:val="en-US"/>
              </w:rPr>
              <m:t>η</m:t>
            </m:r>
          </m:e>
          <m:sub>
            <m:r>
              <w:rPr>
                <w:rFonts w:ascii="Cambria Math" w:eastAsiaTheme="minorEastAsia" w:hAnsi="Cambria Math" w:cs="David"/>
                <w:sz w:val="24"/>
                <w:szCs w:val="24"/>
                <w:lang w:val="en-US"/>
              </w:rPr>
              <m:t>c</m:t>
            </m:r>
          </m:sub>
        </m:sSub>
      </m:oMath>
      <w:r>
        <w:rPr>
          <w:rFonts w:ascii="David" w:eastAsiaTheme="minorEastAsia" w:hAnsi="David" w:cs="David" w:hint="cs"/>
          <w:i/>
          <w:sz w:val="24"/>
          <w:szCs w:val="24"/>
          <w:rtl/>
          <w:lang w:val="en-US"/>
        </w:rPr>
        <w:t xml:space="preserve"> היא הנקודה שבה החומר מפסיק/מתחיל להיות פרומגנטי (תלוי מאיזה כיוון מגיעים), על כן דרך נוספת למצוא אותה היא להפעיל על המערכת שדה מגנטי, להעלים אותו ולתת לה להתכנס. המימוש של זה זהה למה שעשינו בחלק הראשון רק שבמקום לאתחל את הספינים באופן רנדומלי </w:t>
      </w:r>
      <w:r w:rsidR="00A44878">
        <w:rPr>
          <w:rFonts w:ascii="David" w:eastAsiaTheme="minorEastAsia" w:hAnsi="David" w:cs="David" w:hint="cs"/>
          <w:i/>
          <w:sz w:val="24"/>
          <w:szCs w:val="24"/>
          <w:rtl/>
          <w:lang w:val="en-US"/>
        </w:rPr>
        <w:t>אתחלנו את כולם באותו הכיוון ומשם הקוד זהה לחלוטין. באיור הבא ניתן לראות את התוצאה שקיבלנו</w:t>
      </w:r>
      <w:r w:rsidR="001B4087">
        <w:rPr>
          <w:rFonts w:ascii="David" w:eastAsiaTheme="minorEastAsia" w:hAnsi="David" w:cs="David" w:hint="cs"/>
          <w:i/>
          <w:sz w:val="24"/>
          <w:szCs w:val="24"/>
          <w:rtl/>
          <w:lang w:val="en-US"/>
        </w:rPr>
        <w:t xml:space="preserve"> בכחול</w:t>
      </w:r>
      <w:r w:rsidR="00A44878">
        <w:rPr>
          <w:rFonts w:ascii="David" w:eastAsiaTheme="minorEastAsia" w:hAnsi="David" w:cs="David" w:hint="cs"/>
          <w:i/>
          <w:sz w:val="24"/>
          <w:szCs w:val="24"/>
          <w:rtl/>
          <w:lang w:val="en-US"/>
        </w:rPr>
        <w:t>, בהשוואה לתוצאה המקורית</w:t>
      </w:r>
      <w:r w:rsidR="001B4087">
        <w:rPr>
          <w:rFonts w:ascii="David" w:eastAsiaTheme="minorEastAsia" w:hAnsi="David" w:cs="David" w:hint="cs"/>
          <w:i/>
          <w:sz w:val="24"/>
          <w:szCs w:val="24"/>
          <w:rtl/>
          <w:lang w:val="en-US"/>
        </w:rPr>
        <w:t xml:space="preserve"> בכתום (ששונה מעט מהגרף הראשון כי הרצנו אותה מחדש בין לבין)</w:t>
      </w:r>
      <w:r w:rsidR="00A44878">
        <w:rPr>
          <w:rFonts w:ascii="David" w:eastAsiaTheme="minorEastAsia" w:hAnsi="David" w:cs="David" w:hint="cs"/>
          <w:i/>
          <w:sz w:val="24"/>
          <w:szCs w:val="24"/>
          <w:rtl/>
          <w:lang w:val="en-US"/>
        </w:rPr>
        <w:t xml:space="preserve">. כפי </w:t>
      </w:r>
      <w:r w:rsidR="00A44878">
        <w:rPr>
          <w:rFonts w:ascii="David" w:eastAsiaTheme="minorEastAsia" w:hAnsi="David" w:cs="David" w:hint="cs"/>
          <w:i/>
          <w:sz w:val="24"/>
          <w:szCs w:val="24"/>
          <w:rtl/>
          <w:lang w:val="en-US"/>
        </w:rPr>
        <w:lastRenderedPageBreak/>
        <w:t xml:space="preserve">שניתן לראות עבור </w:t>
      </w:r>
      <m:oMath>
        <m:r>
          <w:rPr>
            <w:rFonts w:ascii="Cambria Math" w:eastAsiaTheme="minorEastAsia" w:hAnsi="Cambria Math" w:cs="David"/>
            <w:sz w:val="24"/>
            <w:szCs w:val="24"/>
            <w:lang w:val="en-US"/>
          </w:rPr>
          <m:t>η</m:t>
        </m:r>
      </m:oMath>
      <w:r w:rsidR="00A44878">
        <w:rPr>
          <w:rFonts w:ascii="David" w:eastAsiaTheme="minorEastAsia" w:hAnsi="David" w:cs="David" w:hint="cs"/>
          <w:i/>
          <w:sz w:val="24"/>
          <w:szCs w:val="24"/>
          <w:rtl/>
          <w:lang w:val="en-US"/>
        </w:rPr>
        <w:t xml:space="preserve"> שקטנה או גדולה מספיק מהערך הקריטי התוצאות זהות, </w:t>
      </w:r>
      <w:r w:rsidR="00A44878">
        <w:rPr>
          <w:rFonts w:ascii="David" w:eastAsiaTheme="minorEastAsia" w:hAnsi="David" w:cs="David"/>
          <w:i/>
          <w:noProof/>
          <w:sz w:val="24"/>
          <w:szCs w:val="24"/>
          <w:lang w:val="en-US"/>
        </w:rPr>
        <w:drawing>
          <wp:anchor distT="0" distB="0" distL="114300" distR="114300" simplePos="0" relativeHeight="251660288" behindDoc="0" locked="0" layoutInCell="1" allowOverlap="1" wp14:anchorId="18C3887F" wp14:editId="6F733658">
            <wp:simplePos x="0" y="0"/>
            <wp:positionH relativeFrom="margin">
              <wp:align>right</wp:align>
            </wp:positionH>
            <wp:positionV relativeFrom="paragraph">
              <wp:posOffset>441960</wp:posOffset>
            </wp:positionV>
            <wp:extent cx="5730240" cy="4297680"/>
            <wp:effectExtent l="0" t="0" r="381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0240" cy="4297680"/>
                    </a:xfrm>
                    <a:prstGeom prst="rect">
                      <a:avLst/>
                    </a:prstGeom>
                    <a:noFill/>
                    <a:ln>
                      <a:noFill/>
                    </a:ln>
                  </pic:spPr>
                </pic:pic>
              </a:graphicData>
            </a:graphic>
          </wp:anchor>
        </w:drawing>
      </w:r>
      <w:r w:rsidR="00A44878">
        <w:rPr>
          <w:rFonts w:ascii="David" w:eastAsiaTheme="minorEastAsia" w:hAnsi="David" w:cs="David" w:hint="cs"/>
          <w:i/>
          <w:sz w:val="24"/>
          <w:szCs w:val="24"/>
          <w:rtl/>
          <w:lang w:val="en-US"/>
        </w:rPr>
        <w:t>והקפיצה מתרחשת באותה נקודה, כלומר קיבלנו שחזור מעולה של התוצאה המקורית בכיוון מעט שונה.</w:t>
      </w:r>
      <w:r w:rsidR="001B4087">
        <w:rPr>
          <w:rFonts w:ascii="David" w:eastAsiaTheme="minorEastAsia" w:hAnsi="David" w:cs="David" w:hint="cs"/>
          <w:i/>
          <w:sz w:val="24"/>
          <w:szCs w:val="24"/>
          <w:rtl/>
          <w:lang w:val="en-US"/>
        </w:rPr>
        <w:t xml:space="preserve"> זה כמובן מה שציפינו שיקרה ולא מפתיע במיוחד אבל נחמד לראות שאפשר לתקוף את הבעיה מכיוון מעט שונה ולקבל את אותה התוצאה. אם היינו עושים גרף רציף יותר של לולאות חשל (למשל הנפח שלהן) אז גם היינו מקבלים את הערך הקריטי.</w:t>
      </w:r>
    </w:p>
    <w:sectPr w:rsidR="00A44878" w:rsidRPr="00A44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A9"/>
    <w:rsid w:val="001B4087"/>
    <w:rsid w:val="00292046"/>
    <w:rsid w:val="00443AC4"/>
    <w:rsid w:val="00573F53"/>
    <w:rsid w:val="00A44878"/>
    <w:rsid w:val="00C01DA9"/>
    <w:rsid w:val="00CE2940"/>
    <w:rsid w:val="00F121B5"/>
    <w:rsid w:val="00F91F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DC1C"/>
  <w15:chartTrackingRefBased/>
  <w15:docId w15:val="{A9FF5A8C-5F1D-407B-AF81-FED88249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3A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Ilani</dc:creator>
  <cp:keywords/>
  <dc:description/>
  <cp:lastModifiedBy>Yuval Ilani</cp:lastModifiedBy>
  <cp:revision>2</cp:revision>
  <dcterms:created xsi:type="dcterms:W3CDTF">2023-01-17T10:53:00Z</dcterms:created>
  <dcterms:modified xsi:type="dcterms:W3CDTF">2023-01-17T15:28:00Z</dcterms:modified>
</cp:coreProperties>
</file>