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5BD30" w14:textId="00FEEF9F" w:rsidR="004C6CD7" w:rsidRPr="004C6CD7" w:rsidRDefault="004C6CD7" w:rsidP="004C6CD7">
      <w:pPr>
        <w:pStyle w:val="Heading1"/>
        <w:pageBreakBefore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4C6CD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EXPERIMENT 2</w:t>
      </w:r>
    </w:p>
    <w:p w14:paraId="3805B227" w14:textId="77777777" w:rsidR="004C6CD7" w:rsidRDefault="004C6CD7" w:rsidP="004C6CD7">
      <w:pPr>
        <w:spacing w:before="80" w:after="160"/>
        <w:rPr>
          <w:rFonts w:ascii="Times New Roman" w:hAnsi="Times New Roman" w:cs="Times New Roman"/>
          <w:sz w:val="24"/>
          <w:szCs w:val="24"/>
        </w:rPr>
      </w:pPr>
      <w:r w:rsidRPr="004C6CD7">
        <w:rPr>
          <w:rFonts w:ascii="Times New Roman" w:hAnsi="Times New Roman" w:cs="Times New Roman"/>
          <w:sz w:val="24"/>
          <w:szCs w:val="24"/>
        </w:rPr>
        <w:t>Simulation-Based Analysis of P-Well CMOS Formation Process Using Cadence Design Environment</w:t>
      </w:r>
    </w:p>
    <w:p w14:paraId="7F0CF894" w14:textId="77777777" w:rsidR="004C6CD7" w:rsidRDefault="004C6CD7" w:rsidP="004C6CD7">
      <w:pPr>
        <w:spacing w:before="80" w:after="160"/>
        <w:rPr>
          <w:rFonts w:ascii="Times New Roman" w:hAnsi="Times New Roman" w:cs="Times New Roman"/>
          <w:sz w:val="24"/>
          <w:szCs w:val="24"/>
        </w:rPr>
      </w:pPr>
    </w:p>
    <w:p w14:paraId="7A49E13E" w14:textId="77777777" w:rsidR="004C6CD7" w:rsidRDefault="004C6CD7" w:rsidP="004C6CD7">
      <w:pPr>
        <w:spacing w:before="80" w:after="160"/>
        <w:rPr>
          <w:rFonts w:ascii="Times New Roman" w:hAnsi="Times New Roman" w:cs="Times New Roman"/>
          <w:b/>
          <w:bCs/>
          <w:sz w:val="24"/>
          <w:szCs w:val="24"/>
        </w:rPr>
      </w:pPr>
      <w:r w:rsidRPr="00B6178E">
        <w:rPr>
          <w:rFonts w:ascii="Times New Roman" w:hAnsi="Times New Roman" w:cs="Times New Roman"/>
          <w:b/>
          <w:bCs/>
          <w:sz w:val="24"/>
          <w:szCs w:val="24"/>
        </w:rPr>
        <w:t>Circuit diagram:</w:t>
      </w:r>
    </w:p>
    <w:p w14:paraId="7F52F0A5" w14:textId="7D9AFE0E" w:rsidR="004C6CD7" w:rsidRDefault="00CC5F23" w:rsidP="004C6CD7">
      <w:pPr>
        <w:spacing w:before="80" w:after="160"/>
        <w:rPr>
          <w:rFonts w:ascii="Times New Roman" w:hAnsi="Times New Roman" w:cs="Times New Roman"/>
          <w:b/>
          <w:bCs/>
          <w:sz w:val="24"/>
          <w:szCs w:val="24"/>
        </w:rPr>
      </w:pPr>
      <w:r w:rsidRPr="008946D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E116CDA" wp14:editId="3D89B426">
            <wp:extent cx="3227745" cy="3215640"/>
            <wp:effectExtent l="0" t="0" r="0" b="3810"/>
            <wp:docPr id="809355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355936" name=""/>
                    <pic:cNvPicPr/>
                  </pic:nvPicPr>
                  <pic:blipFill rotWithShape="1">
                    <a:blip r:embed="rId6"/>
                    <a:srcRect l="27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711" cy="32205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CA8C1B" w14:textId="77777777" w:rsidR="00402762" w:rsidRDefault="00402762" w:rsidP="004C6CD7">
      <w:pPr>
        <w:spacing w:before="80" w:after="1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B08E4EA" w14:textId="3F42ABAA" w:rsidR="00406793" w:rsidRDefault="00406793" w:rsidP="004C6CD7">
      <w:pPr>
        <w:spacing w:before="80" w:after="160"/>
        <w:rPr>
          <w:rFonts w:ascii="Times New Roman" w:hAnsi="Times New Roman" w:cs="Times New Roman"/>
          <w:b/>
          <w:bCs/>
          <w:sz w:val="24"/>
          <w:szCs w:val="24"/>
        </w:rPr>
      </w:pPr>
      <w:r w:rsidRPr="00294E3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BC07D9C" wp14:editId="229FB63F">
            <wp:extent cx="4031673" cy="2858709"/>
            <wp:effectExtent l="0" t="0" r="6985" b="0"/>
            <wp:docPr id="806479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4790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5166" cy="2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7D41E" w14:textId="77777777" w:rsidR="004C6CD7" w:rsidRDefault="004C6CD7" w:rsidP="004C6CD7">
      <w:pPr>
        <w:spacing w:before="80" w:after="1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ECC8F0D" w14:textId="77777777" w:rsidR="00406793" w:rsidRPr="00B6178E" w:rsidRDefault="00406793" w:rsidP="004C6CD7">
      <w:pPr>
        <w:spacing w:before="80" w:after="1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90CCDAF" w14:textId="77777777" w:rsidR="004C6CD7" w:rsidRDefault="004C6CD7" w:rsidP="004C6CD7">
      <w:pPr>
        <w:spacing w:before="80" w:after="1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1088CA" w14:textId="77777777" w:rsidR="00501611" w:rsidRDefault="00501611" w:rsidP="004C6CD7">
      <w:pPr>
        <w:spacing w:before="80" w:after="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A3720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4A11AA43" wp14:editId="3B0E742A">
            <wp:extent cx="3130550" cy="2389898"/>
            <wp:effectExtent l="0" t="0" r="0" b="0"/>
            <wp:docPr id="1436167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1672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9627" cy="2396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99C51" w14:textId="77777777" w:rsidR="00501611" w:rsidRDefault="00501611" w:rsidP="004C6CD7">
      <w:pPr>
        <w:spacing w:before="80" w:after="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99A94C3" w14:textId="245CA02D" w:rsidR="004C6CD7" w:rsidRPr="004C6CD7" w:rsidRDefault="004C6CD7" w:rsidP="004C6CD7">
      <w:pPr>
        <w:spacing w:before="80" w:after="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6178E">
        <w:rPr>
          <w:rFonts w:ascii="Times New Roman" w:eastAsia="Times New Roman" w:hAnsi="Times New Roman" w:cs="Times New Roman"/>
          <w:b/>
          <w:bCs/>
          <w:sz w:val="24"/>
          <w:szCs w:val="24"/>
        </w:rPr>
        <w:t>Output Parameter Table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53"/>
        <w:gridCol w:w="1744"/>
        <w:gridCol w:w="1843"/>
        <w:gridCol w:w="2410"/>
        <w:gridCol w:w="1366"/>
      </w:tblGrid>
      <w:tr w:rsidR="004C6CD7" w:rsidRPr="00937717" w14:paraId="6F18ACAE" w14:textId="77777777" w:rsidTr="004C6CD7">
        <w:trPr>
          <w:tblHeader/>
          <w:jc w:val="center"/>
        </w:trPr>
        <w:tc>
          <w:tcPr>
            <w:tcW w:w="1653" w:type="dxa"/>
            <w:vAlign w:val="center"/>
          </w:tcPr>
          <w:p w14:paraId="2A9B686D" w14:textId="77777777" w:rsidR="004C6CD7" w:rsidRPr="00937717" w:rsidRDefault="004C6CD7" w:rsidP="00EC60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3771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S.No</w:t>
            </w:r>
            <w:proofErr w:type="spellEnd"/>
            <w:r w:rsidRPr="0093771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1744" w:type="dxa"/>
            <w:vAlign w:val="center"/>
          </w:tcPr>
          <w:p w14:paraId="2701D7AB" w14:textId="77777777" w:rsidR="004C6CD7" w:rsidRPr="00937717" w:rsidRDefault="004C6CD7" w:rsidP="00EC60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Output Parameter</w:t>
            </w:r>
          </w:p>
        </w:tc>
        <w:tc>
          <w:tcPr>
            <w:tcW w:w="1843" w:type="dxa"/>
            <w:vAlign w:val="center"/>
          </w:tcPr>
          <w:p w14:paraId="0CBB8C32" w14:textId="77777777" w:rsidR="004C6CD7" w:rsidRPr="00937717" w:rsidRDefault="004C6CD7" w:rsidP="00EC60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Theoretical / Expected Value</w:t>
            </w:r>
          </w:p>
        </w:tc>
        <w:tc>
          <w:tcPr>
            <w:tcW w:w="2410" w:type="dxa"/>
            <w:vAlign w:val="center"/>
          </w:tcPr>
          <w:p w14:paraId="11FE222C" w14:textId="77777777" w:rsidR="004C6CD7" w:rsidRPr="00937717" w:rsidRDefault="004C6CD7" w:rsidP="00EC60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Practical / Simulated Value</w:t>
            </w:r>
          </w:p>
        </w:tc>
        <w:tc>
          <w:tcPr>
            <w:tcW w:w="1366" w:type="dxa"/>
            <w:vAlign w:val="center"/>
          </w:tcPr>
          <w:p w14:paraId="5D71BAD0" w14:textId="77777777" w:rsidR="004C6CD7" w:rsidRPr="00937717" w:rsidRDefault="004C6CD7" w:rsidP="00EC60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% Deviation</w:t>
            </w:r>
          </w:p>
        </w:tc>
      </w:tr>
      <w:tr w:rsidR="004C6CD7" w:rsidRPr="00937717" w14:paraId="550A3BC7" w14:textId="77777777" w:rsidTr="004C6CD7">
        <w:trPr>
          <w:jc w:val="center"/>
        </w:trPr>
        <w:tc>
          <w:tcPr>
            <w:tcW w:w="1653" w:type="dxa"/>
            <w:vAlign w:val="center"/>
          </w:tcPr>
          <w:p w14:paraId="20A5775D" w14:textId="77777777" w:rsidR="004C6CD7" w:rsidRPr="00937717" w:rsidRDefault="004C6CD7" w:rsidP="004C6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44" w:type="dxa"/>
            <w:vAlign w:val="center"/>
          </w:tcPr>
          <w:p w14:paraId="06E0F0D9" w14:textId="77777777" w:rsidR="004C6CD7" w:rsidRPr="00937717" w:rsidRDefault="004C6CD7" w:rsidP="004C6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sz w:val="24"/>
                <w:szCs w:val="24"/>
              </w:rPr>
              <w:t>Fabrication sequence</w:t>
            </w:r>
          </w:p>
        </w:tc>
        <w:tc>
          <w:tcPr>
            <w:tcW w:w="1843" w:type="dxa"/>
            <w:vAlign w:val="center"/>
          </w:tcPr>
          <w:p w14:paraId="7E8461EF" w14:textId="77777777" w:rsidR="004C6CD7" w:rsidRPr="00937717" w:rsidRDefault="004C6CD7" w:rsidP="004C6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sz w:val="24"/>
                <w:szCs w:val="24"/>
              </w:rPr>
              <w:t>Standard P-well CMOS flow</w:t>
            </w:r>
          </w:p>
        </w:tc>
        <w:tc>
          <w:tcPr>
            <w:tcW w:w="2410" w:type="dxa"/>
            <w:vAlign w:val="center"/>
          </w:tcPr>
          <w:p w14:paraId="37AE1B5D" w14:textId="32F320C2" w:rsidR="004C6CD7" w:rsidRPr="00937717" w:rsidRDefault="004C6CD7" w:rsidP="004C6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6CD7">
              <w:rPr>
                <w:rFonts w:ascii="Times New Roman" w:hAnsi="Times New Roman" w:cs="Times New Roman"/>
                <w:sz w:val="24"/>
                <w:szCs w:val="24"/>
              </w:rPr>
              <w:t>CMOS P-well fabrication sequence completed</w:t>
            </w:r>
          </w:p>
        </w:tc>
        <w:tc>
          <w:tcPr>
            <w:tcW w:w="1366" w:type="dxa"/>
            <w:vAlign w:val="center"/>
          </w:tcPr>
          <w:p w14:paraId="2D5C9D45" w14:textId="1ABAD544" w:rsidR="004C6CD7" w:rsidRPr="00937717" w:rsidRDefault="004C6CD7" w:rsidP="004C6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178E">
              <w:rPr>
                <w:rFonts w:ascii="Times New Roman" w:hAnsi="Times New Roman" w:cs="Times New Roman"/>
                <w:sz w:val="24"/>
                <w:szCs w:val="32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32"/>
              </w:rPr>
              <w:t>% deviation</w:t>
            </w:r>
          </w:p>
        </w:tc>
      </w:tr>
      <w:tr w:rsidR="004C6CD7" w:rsidRPr="00937717" w14:paraId="436DF3C3" w14:textId="77777777" w:rsidTr="004C6CD7">
        <w:trPr>
          <w:jc w:val="center"/>
        </w:trPr>
        <w:tc>
          <w:tcPr>
            <w:tcW w:w="1653" w:type="dxa"/>
            <w:vAlign w:val="center"/>
          </w:tcPr>
          <w:p w14:paraId="04A427B9" w14:textId="77777777" w:rsidR="004C6CD7" w:rsidRPr="00937717" w:rsidRDefault="004C6CD7" w:rsidP="004C6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44" w:type="dxa"/>
            <w:vAlign w:val="center"/>
          </w:tcPr>
          <w:p w14:paraId="2894A34C" w14:textId="77777777" w:rsidR="004C6CD7" w:rsidRPr="00937717" w:rsidRDefault="004C6CD7" w:rsidP="004C6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sz w:val="24"/>
                <w:szCs w:val="24"/>
              </w:rPr>
              <w:t>P-well depth</w:t>
            </w:r>
          </w:p>
        </w:tc>
        <w:tc>
          <w:tcPr>
            <w:tcW w:w="1843" w:type="dxa"/>
            <w:vAlign w:val="center"/>
          </w:tcPr>
          <w:p w14:paraId="69497233" w14:textId="77777777" w:rsidR="004C6CD7" w:rsidRPr="00937717" w:rsidRDefault="004C6CD7" w:rsidP="004C6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sz w:val="24"/>
                <w:szCs w:val="24"/>
              </w:rPr>
              <w:t>As specified by process</w:t>
            </w:r>
          </w:p>
        </w:tc>
        <w:tc>
          <w:tcPr>
            <w:tcW w:w="2410" w:type="dxa"/>
            <w:vAlign w:val="center"/>
          </w:tcPr>
          <w:p w14:paraId="41AEF554" w14:textId="22D8CB23" w:rsidR="004C6CD7" w:rsidRPr="00937717" w:rsidRDefault="004C6CD7" w:rsidP="004C6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  <w:r w:rsidRPr="004C6CD7">
              <w:rPr>
                <w:rFonts w:ascii="Times New Roman" w:hAnsi="Times New Roman" w:cs="Times New Roman"/>
                <w:sz w:val="24"/>
                <w:szCs w:val="24"/>
              </w:rPr>
              <w:t>µm</w:t>
            </w:r>
          </w:p>
        </w:tc>
        <w:tc>
          <w:tcPr>
            <w:tcW w:w="1366" w:type="dxa"/>
            <w:vAlign w:val="center"/>
          </w:tcPr>
          <w:p w14:paraId="70067972" w14:textId="0C944C27" w:rsidR="004C6CD7" w:rsidRPr="00937717" w:rsidRDefault="004C6CD7" w:rsidP="004C6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178E">
              <w:rPr>
                <w:rFonts w:ascii="Times New Roman" w:hAnsi="Times New Roman" w:cs="Times New Roman"/>
                <w:sz w:val="24"/>
                <w:szCs w:val="32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32"/>
              </w:rPr>
              <w:t>% deviation</w:t>
            </w:r>
          </w:p>
        </w:tc>
      </w:tr>
      <w:tr w:rsidR="004C6CD7" w:rsidRPr="00937717" w14:paraId="09F4A8CA" w14:textId="77777777" w:rsidTr="004C6CD7">
        <w:trPr>
          <w:jc w:val="center"/>
        </w:trPr>
        <w:tc>
          <w:tcPr>
            <w:tcW w:w="1653" w:type="dxa"/>
            <w:vAlign w:val="center"/>
          </w:tcPr>
          <w:p w14:paraId="6C2D68AA" w14:textId="77777777" w:rsidR="004C6CD7" w:rsidRPr="00937717" w:rsidRDefault="004C6CD7" w:rsidP="004C6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44" w:type="dxa"/>
            <w:vAlign w:val="center"/>
          </w:tcPr>
          <w:p w14:paraId="25152005" w14:textId="77777777" w:rsidR="004C6CD7" w:rsidRPr="00937717" w:rsidRDefault="004C6CD7" w:rsidP="004C6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sz w:val="24"/>
                <w:szCs w:val="24"/>
              </w:rPr>
              <w:t>Oxide thickness</w:t>
            </w:r>
          </w:p>
        </w:tc>
        <w:tc>
          <w:tcPr>
            <w:tcW w:w="1843" w:type="dxa"/>
            <w:vAlign w:val="center"/>
          </w:tcPr>
          <w:p w14:paraId="367A26C6" w14:textId="77777777" w:rsidR="004C6CD7" w:rsidRPr="00937717" w:rsidRDefault="004C6CD7" w:rsidP="004C6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sz w:val="24"/>
                <w:szCs w:val="24"/>
              </w:rPr>
              <w:t>4 nm</w:t>
            </w:r>
          </w:p>
        </w:tc>
        <w:tc>
          <w:tcPr>
            <w:tcW w:w="2410" w:type="dxa"/>
            <w:vAlign w:val="center"/>
          </w:tcPr>
          <w:p w14:paraId="072E544C" w14:textId="700B4A41" w:rsidR="004C6CD7" w:rsidRPr="00937717" w:rsidRDefault="004C6CD7" w:rsidP="004C6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sz w:val="24"/>
                <w:szCs w:val="24"/>
              </w:rPr>
              <w:t>4 nm</w:t>
            </w:r>
          </w:p>
        </w:tc>
        <w:tc>
          <w:tcPr>
            <w:tcW w:w="1366" w:type="dxa"/>
            <w:vAlign w:val="center"/>
          </w:tcPr>
          <w:p w14:paraId="17649D56" w14:textId="303A1B5B" w:rsidR="004C6CD7" w:rsidRPr="00937717" w:rsidRDefault="004C6CD7" w:rsidP="004C6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178E">
              <w:rPr>
                <w:rFonts w:ascii="Times New Roman" w:hAnsi="Times New Roman" w:cs="Times New Roman"/>
                <w:sz w:val="24"/>
                <w:szCs w:val="32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32"/>
              </w:rPr>
              <w:t>% deviation</w:t>
            </w:r>
          </w:p>
        </w:tc>
      </w:tr>
      <w:tr w:rsidR="004C6CD7" w:rsidRPr="00937717" w14:paraId="2DE2F3E8" w14:textId="77777777" w:rsidTr="004C6CD7">
        <w:trPr>
          <w:jc w:val="center"/>
        </w:trPr>
        <w:tc>
          <w:tcPr>
            <w:tcW w:w="1653" w:type="dxa"/>
            <w:vAlign w:val="center"/>
          </w:tcPr>
          <w:p w14:paraId="09FBF7DF" w14:textId="77777777" w:rsidR="004C6CD7" w:rsidRPr="00937717" w:rsidRDefault="004C6CD7" w:rsidP="004C6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44" w:type="dxa"/>
            <w:vAlign w:val="center"/>
          </w:tcPr>
          <w:p w14:paraId="2260D91D" w14:textId="77777777" w:rsidR="004C6CD7" w:rsidRPr="00937717" w:rsidRDefault="004C6CD7" w:rsidP="004C6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sz w:val="24"/>
                <w:szCs w:val="24"/>
              </w:rPr>
              <w:t>P-well lateral dimension</w:t>
            </w:r>
          </w:p>
        </w:tc>
        <w:tc>
          <w:tcPr>
            <w:tcW w:w="1843" w:type="dxa"/>
            <w:vAlign w:val="center"/>
          </w:tcPr>
          <w:p w14:paraId="787602BA" w14:textId="77777777" w:rsidR="004C6CD7" w:rsidRPr="00937717" w:rsidRDefault="004C6CD7" w:rsidP="004C6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sz w:val="24"/>
                <w:szCs w:val="24"/>
              </w:rPr>
              <w:t>As per design</w:t>
            </w:r>
          </w:p>
        </w:tc>
        <w:tc>
          <w:tcPr>
            <w:tcW w:w="2410" w:type="dxa"/>
            <w:vAlign w:val="center"/>
          </w:tcPr>
          <w:p w14:paraId="62538790" w14:textId="0E345026" w:rsidR="004C6CD7" w:rsidRPr="00937717" w:rsidRDefault="004C6CD7" w:rsidP="004C6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  <w:r w:rsidRPr="004C6CD7">
              <w:rPr>
                <w:rFonts w:ascii="Times New Roman" w:hAnsi="Times New Roman" w:cs="Times New Roman"/>
                <w:sz w:val="24"/>
                <w:szCs w:val="24"/>
              </w:rPr>
              <w:t>µm</w:t>
            </w:r>
          </w:p>
        </w:tc>
        <w:tc>
          <w:tcPr>
            <w:tcW w:w="1366" w:type="dxa"/>
            <w:vAlign w:val="center"/>
          </w:tcPr>
          <w:p w14:paraId="39849207" w14:textId="40384BD3" w:rsidR="004C6CD7" w:rsidRPr="00937717" w:rsidRDefault="004C6CD7" w:rsidP="004C6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178E">
              <w:rPr>
                <w:rFonts w:ascii="Times New Roman" w:hAnsi="Times New Roman" w:cs="Times New Roman"/>
                <w:sz w:val="24"/>
                <w:szCs w:val="32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32"/>
              </w:rPr>
              <w:t>% deviation</w:t>
            </w:r>
          </w:p>
        </w:tc>
      </w:tr>
      <w:tr w:rsidR="004C6CD7" w:rsidRPr="00937717" w14:paraId="1E056914" w14:textId="77777777" w:rsidTr="004C6CD7">
        <w:trPr>
          <w:jc w:val="center"/>
        </w:trPr>
        <w:tc>
          <w:tcPr>
            <w:tcW w:w="1653" w:type="dxa"/>
            <w:vAlign w:val="center"/>
          </w:tcPr>
          <w:p w14:paraId="76B3CB31" w14:textId="77777777" w:rsidR="004C6CD7" w:rsidRPr="00937717" w:rsidRDefault="004C6CD7" w:rsidP="004C6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44" w:type="dxa"/>
            <w:vAlign w:val="center"/>
          </w:tcPr>
          <w:p w14:paraId="6A8714AE" w14:textId="77777777" w:rsidR="004C6CD7" w:rsidRPr="00937717" w:rsidRDefault="004C6CD7" w:rsidP="004C6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sz w:val="24"/>
                <w:szCs w:val="24"/>
              </w:rPr>
              <w:t>Junction profile</w:t>
            </w:r>
          </w:p>
        </w:tc>
        <w:tc>
          <w:tcPr>
            <w:tcW w:w="1843" w:type="dxa"/>
            <w:vAlign w:val="center"/>
          </w:tcPr>
          <w:p w14:paraId="5B31370B" w14:textId="77777777" w:rsidR="004C6CD7" w:rsidRPr="00937717" w:rsidRDefault="004C6CD7" w:rsidP="004C6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sz w:val="24"/>
                <w:szCs w:val="24"/>
              </w:rPr>
              <w:t>Properly formed</w:t>
            </w:r>
          </w:p>
        </w:tc>
        <w:tc>
          <w:tcPr>
            <w:tcW w:w="2410" w:type="dxa"/>
            <w:vAlign w:val="center"/>
          </w:tcPr>
          <w:p w14:paraId="0A19870D" w14:textId="4DFFBB7B" w:rsidR="004C6CD7" w:rsidRPr="00937717" w:rsidRDefault="004C6CD7" w:rsidP="004C6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6C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P-well region formed in an n-type silicon substrate </w:t>
            </w:r>
            <w:r w:rsidRPr="00937717">
              <w:rPr>
                <w:rFonts w:ascii="Times New Roman" w:eastAsia="Times New Roman" w:hAnsi="Times New Roman" w:cs="Times New Roman"/>
                <w:sz w:val="24"/>
                <w:szCs w:val="24"/>
              </w:rPr>
              <w:t>Record observation</w:t>
            </w:r>
          </w:p>
        </w:tc>
        <w:tc>
          <w:tcPr>
            <w:tcW w:w="1366" w:type="dxa"/>
            <w:vAlign w:val="center"/>
          </w:tcPr>
          <w:p w14:paraId="105EC056" w14:textId="4AC1A85B" w:rsidR="004C6CD7" w:rsidRPr="00937717" w:rsidRDefault="004C6CD7" w:rsidP="004C6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178E">
              <w:rPr>
                <w:rFonts w:ascii="Times New Roman" w:hAnsi="Times New Roman" w:cs="Times New Roman"/>
                <w:sz w:val="24"/>
                <w:szCs w:val="32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32"/>
              </w:rPr>
              <w:t>% deviation</w:t>
            </w:r>
          </w:p>
        </w:tc>
      </w:tr>
      <w:tr w:rsidR="004C6CD7" w:rsidRPr="00937717" w14:paraId="6941E60E" w14:textId="77777777" w:rsidTr="004C6CD7">
        <w:trPr>
          <w:jc w:val="center"/>
        </w:trPr>
        <w:tc>
          <w:tcPr>
            <w:tcW w:w="1653" w:type="dxa"/>
            <w:vAlign w:val="center"/>
          </w:tcPr>
          <w:p w14:paraId="509CE2D4" w14:textId="77777777" w:rsidR="004C6CD7" w:rsidRPr="00937717" w:rsidRDefault="004C6CD7" w:rsidP="004C6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44" w:type="dxa"/>
            <w:vAlign w:val="center"/>
          </w:tcPr>
          <w:p w14:paraId="2DB6D28E" w14:textId="77777777" w:rsidR="004C6CD7" w:rsidRPr="00937717" w:rsidRDefault="004C6CD7" w:rsidP="004C6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sz w:val="24"/>
                <w:szCs w:val="24"/>
              </w:rPr>
              <w:t>Layer structure</w:t>
            </w:r>
          </w:p>
        </w:tc>
        <w:tc>
          <w:tcPr>
            <w:tcW w:w="1843" w:type="dxa"/>
            <w:vAlign w:val="center"/>
          </w:tcPr>
          <w:p w14:paraId="59B86EDF" w14:textId="77777777" w:rsidR="004C6CD7" w:rsidRPr="00937717" w:rsidRDefault="004C6CD7" w:rsidP="004C6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sz w:val="24"/>
                <w:szCs w:val="24"/>
              </w:rPr>
              <w:t>Correct CMOS layers</w:t>
            </w:r>
          </w:p>
        </w:tc>
        <w:tc>
          <w:tcPr>
            <w:tcW w:w="2410" w:type="dxa"/>
            <w:vAlign w:val="center"/>
          </w:tcPr>
          <w:p w14:paraId="13824053" w14:textId="23D4C1CD" w:rsidR="004C6CD7" w:rsidRPr="00937717" w:rsidRDefault="004C6CD7" w:rsidP="004C6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6CD7">
              <w:rPr>
                <w:rFonts w:ascii="Times New Roman" w:eastAsia="Times New Roman" w:hAnsi="Times New Roman" w:cs="Times New Roman"/>
                <w:sz w:val="24"/>
                <w:szCs w:val="24"/>
              </w:rPr>
              <w:t>N-type substrate, oxide, mask and P-well regions identified</w:t>
            </w:r>
          </w:p>
        </w:tc>
        <w:tc>
          <w:tcPr>
            <w:tcW w:w="1366" w:type="dxa"/>
            <w:vAlign w:val="center"/>
          </w:tcPr>
          <w:p w14:paraId="06EA656E" w14:textId="02648893" w:rsidR="004C6CD7" w:rsidRPr="00937717" w:rsidRDefault="004C6CD7" w:rsidP="004C6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178E">
              <w:rPr>
                <w:rFonts w:ascii="Times New Roman" w:hAnsi="Times New Roman" w:cs="Times New Roman"/>
                <w:sz w:val="24"/>
                <w:szCs w:val="32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32"/>
              </w:rPr>
              <w:t>% deviation</w:t>
            </w:r>
          </w:p>
        </w:tc>
      </w:tr>
      <w:tr w:rsidR="004C6CD7" w:rsidRPr="00937717" w14:paraId="62E13EC4" w14:textId="77777777" w:rsidTr="004C6CD7">
        <w:trPr>
          <w:jc w:val="center"/>
        </w:trPr>
        <w:tc>
          <w:tcPr>
            <w:tcW w:w="1653" w:type="dxa"/>
            <w:vAlign w:val="center"/>
          </w:tcPr>
          <w:p w14:paraId="202390AA" w14:textId="77777777" w:rsidR="004C6CD7" w:rsidRPr="00937717" w:rsidRDefault="004C6CD7" w:rsidP="004C6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744" w:type="dxa"/>
            <w:vAlign w:val="center"/>
          </w:tcPr>
          <w:p w14:paraId="0F717A9D" w14:textId="77777777" w:rsidR="004C6CD7" w:rsidRPr="00937717" w:rsidRDefault="004C6CD7" w:rsidP="004C6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sz w:val="24"/>
                <w:szCs w:val="24"/>
              </w:rPr>
              <w:t>Doped-region concentration</w:t>
            </w:r>
          </w:p>
        </w:tc>
        <w:tc>
          <w:tcPr>
            <w:tcW w:w="1843" w:type="dxa"/>
            <w:vAlign w:val="center"/>
          </w:tcPr>
          <w:p w14:paraId="0F799D00" w14:textId="77777777" w:rsidR="004C6CD7" w:rsidRPr="00937717" w:rsidRDefault="004C6CD7" w:rsidP="004C6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sz w:val="24"/>
                <w:szCs w:val="24"/>
              </w:rPr>
              <w:t>As per implant specification</w:t>
            </w:r>
          </w:p>
        </w:tc>
        <w:tc>
          <w:tcPr>
            <w:tcW w:w="2410" w:type="dxa"/>
            <w:vAlign w:val="center"/>
          </w:tcPr>
          <w:p w14:paraId="4788B2CF" w14:textId="29A9F83D" w:rsidR="004C6CD7" w:rsidRPr="00937717" w:rsidRDefault="004C6CD7" w:rsidP="004C6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6CD7">
              <w:rPr>
                <w:rFonts w:ascii="Times New Roman" w:eastAsia="Times New Roman" w:hAnsi="Times New Roman" w:cs="Times New Roman"/>
                <w:sz w:val="24"/>
                <w:szCs w:val="24"/>
              </w:rPr>
              <w:t>P-well dimensions verified against the design</w:t>
            </w:r>
          </w:p>
        </w:tc>
        <w:tc>
          <w:tcPr>
            <w:tcW w:w="1366" w:type="dxa"/>
            <w:vAlign w:val="center"/>
          </w:tcPr>
          <w:p w14:paraId="624096AC" w14:textId="65D816E3" w:rsidR="004C6CD7" w:rsidRPr="00937717" w:rsidRDefault="004C6CD7" w:rsidP="004C6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178E">
              <w:rPr>
                <w:rFonts w:ascii="Times New Roman" w:hAnsi="Times New Roman" w:cs="Times New Roman"/>
                <w:sz w:val="24"/>
                <w:szCs w:val="32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32"/>
              </w:rPr>
              <w:t>% deviation</w:t>
            </w:r>
          </w:p>
        </w:tc>
      </w:tr>
    </w:tbl>
    <w:p w14:paraId="3D4E5B64" w14:textId="77777777" w:rsidR="00A56DDC" w:rsidRDefault="00A56DDC" w:rsidP="004C6CD7">
      <w:pPr>
        <w:spacing w:before="80" w:after="1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6525A14" w14:textId="5A16F1FD" w:rsidR="004C6CD7" w:rsidRDefault="004C6CD7" w:rsidP="004C6CD7">
      <w:pPr>
        <w:spacing w:before="80" w:after="1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43E7018" w14:textId="6BC603EE" w:rsidR="00A56DDC" w:rsidRDefault="00A56DDC" w:rsidP="004C6CD7">
      <w:pPr>
        <w:spacing w:before="80" w:after="160"/>
        <w:rPr>
          <w:rFonts w:ascii="Times New Roman" w:hAnsi="Times New Roman" w:cs="Times New Roman"/>
          <w:b/>
          <w:bCs/>
          <w:sz w:val="24"/>
          <w:szCs w:val="24"/>
        </w:rPr>
      </w:pPr>
      <w:r w:rsidRPr="00A56DDC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2691A56B" wp14:editId="271C50B8">
            <wp:extent cx="3848100" cy="2946400"/>
            <wp:effectExtent l="0" t="0" r="0" b="6350"/>
            <wp:docPr id="780324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3248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54618" cy="2951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76C9A" w14:textId="3898CFD2" w:rsidR="004C6CD7" w:rsidRPr="004C6CD7" w:rsidRDefault="004C6CD7" w:rsidP="004C6CD7">
      <w:pPr>
        <w:spacing w:before="80" w:after="160"/>
        <w:rPr>
          <w:rFonts w:ascii="Times New Roman" w:hAnsi="Times New Roman" w:cs="Times New Roman"/>
          <w:sz w:val="24"/>
          <w:szCs w:val="24"/>
        </w:rPr>
      </w:pPr>
    </w:p>
    <w:p w14:paraId="2442D34D" w14:textId="77777777" w:rsidR="004C6CD7" w:rsidRPr="004C6CD7" w:rsidRDefault="004C6CD7" w:rsidP="004C6CD7">
      <w:pPr>
        <w:rPr>
          <w:b/>
          <w:bCs/>
        </w:rPr>
      </w:pPr>
    </w:p>
    <w:sectPr w:rsidR="004C6CD7" w:rsidRPr="004C6CD7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C62B34" w14:textId="77777777" w:rsidR="00945E4A" w:rsidRDefault="00945E4A" w:rsidP="004C6CD7">
      <w:pPr>
        <w:spacing w:after="0" w:line="240" w:lineRule="auto"/>
      </w:pPr>
      <w:r>
        <w:separator/>
      </w:r>
    </w:p>
  </w:endnote>
  <w:endnote w:type="continuationSeparator" w:id="0">
    <w:p w14:paraId="665D455D" w14:textId="77777777" w:rsidR="00945E4A" w:rsidRDefault="00945E4A" w:rsidP="004C6C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D2206" w14:textId="77777777" w:rsidR="00945E4A" w:rsidRDefault="00945E4A" w:rsidP="004C6CD7">
      <w:pPr>
        <w:spacing w:after="0" w:line="240" w:lineRule="auto"/>
      </w:pPr>
      <w:r>
        <w:separator/>
      </w:r>
    </w:p>
  </w:footnote>
  <w:footnote w:type="continuationSeparator" w:id="0">
    <w:p w14:paraId="3A231D8B" w14:textId="77777777" w:rsidR="00945E4A" w:rsidRDefault="00945E4A" w:rsidP="004C6C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59E89" w14:textId="3889793D" w:rsidR="004C6CD7" w:rsidRPr="004C6CD7" w:rsidRDefault="004C6CD7" w:rsidP="004C6CD7">
    <w:pPr>
      <w:spacing w:before="80" w:after="160"/>
      <w:rPr>
        <w:rFonts w:ascii="Times New Roman" w:hAnsi="Times New Roman" w:cs="Times New Roman"/>
        <w:b/>
        <w:bCs/>
        <w:sz w:val="24"/>
        <w:szCs w:val="24"/>
        <w:lang w:val="en-I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CD7"/>
    <w:rsid w:val="00402762"/>
    <w:rsid w:val="00406793"/>
    <w:rsid w:val="004C6CD7"/>
    <w:rsid w:val="00501611"/>
    <w:rsid w:val="00945E4A"/>
    <w:rsid w:val="00A56DDC"/>
    <w:rsid w:val="00C24FF6"/>
    <w:rsid w:val="00CC5F23"/>
    <w:rsid w:val="00E92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23E36"/>
  <w15:chartTrackingRefBased/>
  <w15:docId w15:val="{DDB0D1A4-F242-45A5-837C-AC8CB5A92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6CD7"/>
    <w:pPr>
      <w:spacing w:after="80" w:line="252" w:lineRule="auto"/>
    </w:pPr>
    <w:rPr>
      <w:rFonts w:ascii="Aptos" w:eastAsiaTheme="minorEastAsia" w:hAnsi="Aptos"/>
      <w:kern w:val="0"/>
      <w:sz w:val="19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6CD7"/>
    <w:pPr>
      <w:keepNext/>
      <w:keepLines/>
      <w:spacing w:before="36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CD7"/>
    <w:pPr>
      <w:keepNext/>
      <w:keepLines/>
      <w:spacing w:before="16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CD7"/>
    <w:pPr>
      <w:keepNext/>
      <w:keepLines/>
      <w:spacing w:before="16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CD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CD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CD7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CD7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CD7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CD7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C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C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C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C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C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C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C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C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C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CD7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C6C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CD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C6C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CD7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C6C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CD7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C6C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C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C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CD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4C6CD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C6C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CD7"/>
    <w:rPr>
      <w:rFonts w:ascii="Aptos" w:eastAsiaTheme="minorEastAsia" w:hAnsi="Aptos"/>
      <w:kern w:val="0"/>
      <w:sz w:val="19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C6C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CD7"/>
    <w:rPr>
      <w:rFonts w:ascii="Aptos" w:eastAsiaTheme="minorEastAsia" w:hAnsi="Aptos"/>
      <w:kern w:val="0"/>
      <w:sz w:val="19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 Darshini</dc:creator>
  <cp:keywords/>
  <dc:description/>
  <cp:lastModifiedBy>sakthi Darshini</cp:lastModifiedBy>
  <cp:revision>6</cp:revision>
  <dcterms:created xsi:type="dcterms:W3CDTF">2026-10-22T07:18:00Z</dcterms:created>
  <dcterms:modified xsi:type="dcterms:W3CDTF">2026-10-22T07:55:00Z</dcterms:modified>
</cp:coreProperties>
</file>