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Azure Durable Functions — Data Sync Timeout Analysis</w:t>
      </w:r>
    </w:p>
    <w:p>
      <w:pPr>
        <w:jc w:val="center"/>
      </w:pPr>
      <w:r>
        <w:rPr>
          <w:i/>
        </w:rPr>
        <w:t>Scalar Integration Project  |  Prepared: 19 June 2026  |  Updated: 19 June 2026  –  Solution Implemented</w:t>
      </w:r>
    </w:p>
    <w:p/>
    <w:p>
      <w:pPr>
        <w:pStyle w:val="Heading1"/>
      </w:pPr>
      <w:r>
        <w:rPr>
          <w:b/>
          <w:color w:val="1F4E79"/>
        </w:rPr>
        <w:t>1. Problem Statement</w:t>
      </w:r>
    </w:p>
    <w:p>
      <w:r>
        <w:rPr>
          <w:b w:val="0"/>
          <w:i w:val="0"/>
          <w:sz w:val="21"/>
        </w:rPr>
        <w:t>The following error occurs intermittently on Azure Durable Function activity calls: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Error: Timeout value of 00:30:00 exceeded by function "Functions.SyncSessions"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Similar timeouts also observed on: Functions.SyncAssets,  Functions.SyncUsers</w:t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sz w:val="21"/>
        </w:rPr>
        <w:t>The error is not constant — it appears when data volume is high or when the database / Scalar API responds slowly on a given day.</w:t>
      </w:r>
    </w:p>
    <w:p>
      <w:pPr>
        <w:pStyle w:val="Heading1"/>
      </w:pPr>
      <w:r>
        <w:rPr>
          <w:b/>
          <w:color w:val="1F4E79"/>
        </w:rPr>
        <w:t>2. Affected Activity Functions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Activity Function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Trigger Condition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Risk Level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SyncSessions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 session count in DB /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SyncAssets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Large asset dataset or slow 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HIGH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SyncUsers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Many organisations x many users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MEDIUM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SyncBrakePerformance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Large brake performance dataset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LOW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3. Root Cause Analysis</w:t>
      </w:r>
    </w:p>
    <w:p>
      <w:pPr>
        <w:pStyle w:val="Heading2"/>
      </w:pPr>
      <w:r>
        <w:rPr>
          <w:b/>
          <w:color w:val="1F4E79"/>
        </w:rPr>
        <w:t>3.1  Azure Function Timeout Limit</w:t>
      </w:r>
    </w:p>
    <w:p>
      <w:r>
        <w:rPr>
          <w:b w:val="0"/>
          <w:i w:val="0"/>
          <w:sz w:val="21"/>
        </w:rPr>
        <w:t>Azure Functions running on Premium or Dedicated (App Service) plans have a default functionTimeout of 30 minutes. Durable activity functions are subject to the same limit. When any single activity call — SyncAssets, SyncSessions, or SyncUsers — runs longer than 30 minutes, Azure cancels it with the timeout error.</w:t>
      </w:r>
    </w:p>
    <w:p>
      <w:pPr>
        <w:pStyle w:val="Heading2"/>
      </w:pPr>
      <w:r>
        <w:rPr>
          <w:b/>
          <w:color w:val="1F4E79"/>
        </w:rPr>
        <w:t>3.2  Single-activity Bulk Processing</w:t>
      </w:r>
    </w:p>
    <w:p>
      <w:r>
        <w:rPr>
          <w:b w:val="0"/>
          <w:i w:val="0"/>
          <w:sz w:val="21"/>
        </w:rPr>
        <w:t>Each sync activity processes the entire dataset in one call. For SyncAssets and SyncSessions the full JSON blob is downloaded, converted to a DataFrame, compared, and every new / updated / missing record is written to SQL Server in the same execution — no chunking or pagination.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# Current (problematic) flow: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GetAllAssets   -&gt;  [blob: ALL rows]  -&gt;  SyncAssets (ALL rows in one call)  &lt;- TIMEOUT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GetAllSessions -&gt;  [blob: ALL rows]  -&gt;  SyncSessions (ALL rows)            &lt;- TIMEOUT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GetCustomerUsers (batched x5)  -&gt;  [blob: ALL users]  -&gt;  SyncUsers (ALL)   &lt;- TIMEOUT</w:t>
      </w:r>
    </w:p>
    <w:p>
      <w:pPr>
        <w:pStyle w:val="Heading2"/>
      </w:pPr>
      <w:r>
        <w:rPr>
          <w:b/>
          <w:color w:val="1F4E79"/>
        </w:rPr>
        <w:t>3.3  Row-by-row DB Operations (likely)</w:t>
      </w:r>
    </w:p>
    <w:p>
      <w:r>
        <w:rPr>
          <w:b w:val="0"/>
          <w:i w:val="0"/>
          <w:sz w:val="21"/>
        </w:rPr>
        <w:t>If the underlying data-access functions (add_new_session_data_into_db, update_existing_sessions_data_into_db, etc.) insert or update rows one at a time inside a loop, the cumulative SQL round-trips for tens of thousands of rows can alone exceed 30 minutes on a busy SQL Server.</w:t>
      </w:r>
    </w:p>
    <w:p>
      <w:pPr>
        <w:pStyle w:val="Heading2"/>
      </w:pPr>
      <w:r>
        <w:rPr>
          <w:b/>
          <w:color w:val="1F4E79"/>
        </w:rPr>
        <w:t>3.4  Why the Queue Trigger Does NOT Resolve This</w:t>
      </w:r>
    </w:p>
    <w:p>
      <w:r>
        <w:rPr>
          <w:b w:val="0"/>
          <w:i w:val="0"/>
          <w:sz w:val="21"/>
        </w:rPr>
        <w:t>The queue-based trigger (datasync_queue_trigger_bp.py) only changes how the orchestration is started — from HTTP to Azure Storage Queue. The activity functions SyncAssets, SyncSessions, and SyncUsers still execute identically and will still breach the 30-minute limit. The queue trigger is valuable for decoupling the caller but does NOT reduce activity runtime.</w:t>
      </w:r>
    </w:p>
    <w:p>
      <w:pPr>
        <w:pStyle w:val="Heading1"/>
      </w:pPr>
      <w:r>
        <w:rPr>
          <w:b/>
          <w:color w:val="1F4E79"/>
        </w:rPr>
        <w:t>4. Recommended Solutions</w:t>
      </w:r>
    </w:p>
    <w:p>
      <w:pPr>
        <w:pStyle w:val="Heading2"/>
      </w:pPr>
      <w:r>
        <w:rPr>
          <w:b/>
          <w:color w:val="1F4E79"/>
        </w:rPr>
        <w:t>Option 1 — Increase functionTimeout  (Quick Fix)</w:t>
      </w:r>
    </w:p>
    <w:p>
      <w:r>
        <w:rPr>
          <w:b w:val="0"/>
          <w:i w:val="0"/>
          <w:sz w:val="21"/>
        </w:rPr>
        <w:t>For Premium or Dedicated plans the timeout can be raised or set to unlimited in host.json.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// host.json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{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"version": "2.0",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"functionTimeout": "-1",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"extensions": {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"durableTask": {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  "activityFunctionTimeout": "02:00:00"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}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}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}</w:t>
      </w:r>
    </w:p>
    <w:p/>
    <w:p>
      <w:pPr>
        <w:pStyle w:val="ListBullet"/>
      </w:pPr>
      <w:r>
        <w:rPr>
          <w:sz w:val="21"/>
        </w:rPr>
        <w:t>"-1" means unlimited for Premium / Dedicated plans.</w:t>
      </w:r>
    </w:p>
    <w:p>
      <w:pPr>
        <w:pStyle w:val="ListBullet"/>
      </w:pPr>
      <w:r>
        <w:rPr>
          <w:sz w:val="21"/>
        </w:rPr>
        <w:t>activityFunctionTimeout sets a Durable-specific per-activity cap (e.g. 2 hours).</w:t>
      </w:r>
    </w:p>
    <w:p>
      <w:pPr>
        <w:pStyle w:val="ListBullet"/>
      </w:pPr>
      <w:r>
        <w:rPr>
          <w:sz w:val="21"/>
        </w:rPr>
        <w:t>Consumption plan max is 10 minutes — cannot be set higher.</w:t>
      </w:r>
    </w:p>
    <w:p>
      <w:pPr>
        <w:pStyle w:val="ListBullet"/>
      </w:pPr>
      <w:r>
        <w:rPr>
          <w:sz w:val="21"/>
        </w:rPr>
        <w:t>Limitation: this masks the problem. If data volume keeps growing, the timeout will reappear at a larger threshold.</w:t>
      </w:r>
    </w:p>
    <w:p/>
    <w:p>
      <w:pPr>
        <w:pStyle w:val="Heading2"/>
      </w:pPr>
      <w:r>
        <w:rPr>
          <w:b/>
          <w:color w:val="1F4E79"/>
        </w:rPr>
        <w:t>Option 2 — Chunk Activities (Proper Architectural Fix)</w:t>
      </w:r>
    </w:p>
    <w:p>
      <w:r>
        <w:rPr>
          <w:b w:val="0"/>
          <w:i w:val="0"/>
          <w:sz w:val="21"/>
        </w:rPr>
        <w:t>Break each sync activity into smaller chunks and process them in parallel using the Durable Functions fan-out / fan-in pattern. The orchestrator reads the total record count from blob metadata and dispatches N activity calls, each handling a slice of the data.</w:t>
      </w:r>
    </w:p>
    <w:p>
      <w:pPr>
        <w:ind w:left="576"/>
        <w:shd w:val="clear" w:color="auto" w:fill="F0F0F0"/>
      </w:pPr>
      <w:r>
        <w:t>WHY naive offset/limit chunking DOES NOT work:</w:t>
      </w:r>
    </w:p>
    <w:p>
      <w:pPr>
        <w:ind w:left="576"/>
        <w:shd w:val="clear" w:color="auto" w:fill="F0F0F0"/>
      </w:pPr>
      <w:r>
        <w:t xml:space="preserve">  get_new_existing_asset_data() needs BOTH full blobs to identify 'missing'</w:t>
      </w:r>
    </w:p>
    <w:p>
      <w:pPr>
        <w:ind w:left="576"/>
        <w:shd w:val="clear" w:color="auto" w:fill="F0F0F0"/>
      </w:pPr>
      <w:r>
        <w:t xml:space="preserve">  assets (rows in DB but absent from API). Slicing the API blob before comparison</w:t>
      </w:r>
    </w:p>
    <w:p>
      <w:pPr>
        <w:ind w:left="576"/>
        <w:shd w:val="clear" w:color="auto" w:fill="F0F0F0"/>
      </w:pPr>
      <w:r>
        <w:t xml:space="preserve">  gives wrong missing-asset counts. The same constraint applies to</w:t>
      </w:r>
    </w:p>
    <w:p>
      <w:pPr>
        <w:ind w:left="576"/>
        <w:shd w:val="clear" w:color="auto" w:fill="F0F0F0"/>
      </w:pPr>
      <w:r>
        <w:t xml:space="preserve">  get_new_existing_missing_sessions_data().</w:t>
      </w:r>
    </w:p>
    <w:p>
      <w:pPr>
        <w:ind w:left="576"/>
        <w:shd w:val="clear" w:color="auto" w:fill="F0F0F0"/>
      </w:pPr>
      <w:r/>
    </w:p>
    <w:p>
      <w:pPr>
        <w:ind w:left="576"/>
        <w:shd w:val="clear" w:color="auto" w:fill="F0F0F0"/>
      </w:pPr>
      <w:r>
        <w:t>Implemented fix: 2-Phase Fan-out</w:t>
      </w:r>
    </w:p>
    <w:p>
      <w:pPr>
        <w:ind w:left="576"/>
        <w:shd w:val="clear" w:color="auto" w:fill="F0F0F0"/>
      </w:pPr>
      <w:r>
        <w:t xml:space="preserve">  Phase 1 - Compare* activity:</w:t>
      </w:r>
    </w:p>
    <w:p>
      <w:pPr>
        <w:ind w:left="504"/>
        <w:shd w:val="clear" w:color="auto" w:fill="F0F0F0"/>
      </w:pPr>
      <w:r>
        <w:rPr>
          <w:rFonts w:ascii="Courier New" w:hAnsi="Courier New"/>
          <w:color w:val="1E88E5"/>
          <w:sz w:val="16"/>
        </w:rPr>
        <w:t xml:space="preserve">    Run the full comparison ONCE (no DB writes). Store each result</w:t>
      </w:r>
    </w:p>
    <w:p>
      <w:pPr>
        <w:ind w:left="504"/>
        <w:shd w:val="clear" w:color="auto" w:fill="F0F0F0"/>
      </w:pPr>
      <w:r>
        <w:rPr>
          <w:rFonts w:ascii="Courier New" w:hAnsi="Courier New"/>
          <w:color w:val="1E88E5"/>
          <w:sz w:val="16"/>
        </w:rPr>
        <w:t xml:space="preserve">    category as a separate JSON blob in Azure Blob Storage.</w:t>
      </w:r>
    </w:p>
    <w:p>
      <w:pPr>
        <w:ind w:left="576"/>
        <w:shd w:val="clear" w:color="auto" w:fill="F0F0F0"/>
      </w:pPr>
      <w:r>
        <w:t xml:space="preserve">  Phase 2 - Sync*Chunk activities (parallel fan-out):</w:t>
      </w:r>
    </w:p>
    <w:p>
      <w:pPr>
        <w:ind w:left="504"/>
        <w:shd w:val="clear" w:color="auto" w:fill="F0F0F0"/>
      </w:pPr>
      <w:r>
        <w:rPr>
          <w:rFonts w:ascii="Courier New" w:hAnsi="Courier New"/>
          <w:color w:val="1E88E5"/>
          <w:sz w:val="16"/>
        </w:rPr>
        <w:t xml:space="preserve">    Each reads ONE pre-computed blob and writes a &lt;=1000-row slice to DB.</w:t>
      </w:r>
    </w:p>
    <w:p>
      <w:pPr>
        <w:ind w:left="576"/>
        <w:shd w:val="clear" w:color="auto" w:fill="F0F0F0"/>
      </w:pPr>
      <w:r>
        <w:t xml:space="preserve">  Report - Send*SyncReport activity:</w:t>
      </w:r>
    </w:p>
    <w:p>
      <w:pPr>
        <w:ind w:left="504"/>
        <w:shd w:val="clear" w:color="auto" w:fill="F0F0F0"/>
      </w:pPr>
      <w:r>
        <w:rPr>
          <w:rFonts w:ascii="Courier New" w:hAnsi="Courier New"/>
          <w:color w:val="1E88E5"/>
          <w:sz w:val="16"/>
        </w:rPr>
        <w:t xml:space="preserve">    Reads stored blobs, generates Excel, sends email after all writes finish.</w:t>
      </w:r>
    </w:p>
    <w:p>
      <w:pPr>
        <w:ind w:left="576"/>
        <w:shd w:val="clear" w:color="auto" w:fill="F0F0F0"/>
      </w:pPr>
      <w:r/>
    </w:p>
    <w:p>
      <w:pPr>
        <w:ind w:left="504"/>
      </w:pPr>
      <w:r>
        <w:rPr>
          <w:rFonts w:ascii="Courier New" w:hAnsi="Courier New"/>
          <w:color w:val="1E88E5"/>
          <w:sz w:val="16"/>
        </w:rPr>
        <w:t xml:space="preserve">  GetAllAssets -&gt; [blob: ALL rows]</w:t>
      </w:r>
    </w:p>
    <w:p>
      <w:pPr>
        <w:ind w:left="504"/>
      </w:pPr>
      <w:r>
        <w:rPr>
          <w:rFonts w:ascii="Courier New" w:hAnsi="Courier New"/>
          <w:color w:val="1E88E5"/>
          <w:sz w:val="16"/>
        </w:rPr>
        <w:t xml:space="preserve">      |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Current (one activity)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Chunked (fan-out)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10 000 assets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~5 min — OK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~1 min  x 10 parallel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50 000 assets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~25 min — risky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~3 min  x 50 parallel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100 000 assets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TIMEOUT (&gt;30 min)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~5 min x 100 parallel</w:t>
            </w:r>
          </w:p>
        </w:tc>
      </w:tr>
    </w:tbl>
    <w:p/>
    <w:p>
      <w:pPr>
        <w:pStyle w:val="Heading2"/>
      </w:pPr>
      <w:r>
        <w:rPr>
          <w:b/>
          <w:color w:val="1F4E79"/>
        </w:rPr>
        <w:t>Option 3 — Bulk DB Operations</w:t>
      </w:r>
    </w:p>
    <w:p>
      <w:r>
        <w:rPr>
          <w:b w:val="0"/>
          <w:i w:val="0"/>
          <w:sz w:val="21"/>
        </w:rPr>
        <w:t>Replace row-by-row SQLAlchemy .add() calls with bulk insert/update operations to cut DB time by 10-50x for large datasets.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# Instead of (slow — 1 INSERT per row):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for _, row in df.iterrows():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 xml:space="preserve">    session.add(MyModel(**row.to_dict()))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# Use SQLAlchemy bulk operations (fast):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session.bulk_insert_mappings(MyModel, df.to_dict(orient='records'))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session.bulk_update_mappings(MyModel, df.to_dict(orient='records'))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# Or raw SQL batch for maximum speed:</w:t>
      </w:r>
    </w:p>
    <w:p>
      <w:pPr>
        <w:ind w:left="576"/>
        <w:shd w:val="clear" w:color="auto" w:fill="F0F0F0"/>
      </w:pPr>
      <w:r>
        <w:rPr>
          <w:rFonts w:ascii="Courier New" w:hAnsi="Courier New"/>
          <w:color w:val="000080"/>
          <w:sz w:val="18"/>
        </w:rPr>
        <w:t># INSERT INTO table VALUES (...), (...), ...  (1000 rows per statement)</w:t>
      </w:r>
    </w:p>
    <w:p>
      <w:pPr>
        <w:pStyle w:val="Heading1"/>
      </w:pPr>
      <w:r>
        <w:rPr>
          <w:b/>
          <w:color w:val="1F4E79"/>
        </w:rPr>
        <w:t>6. Recommended Action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Priority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Action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Effort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Impact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 — Today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Set functionTimeout: -1 in host.json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 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Stops timeouts immediately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 — This week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Chunk SyncAssets + SyncSessions into 1000-row slices (fan-out)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 days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Scales to any data volume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 — This week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Chunk SyncUsers into batches after user collection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 day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Eliminates user sync timeout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4 — Optional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Audit DA functions for bulk vs row-by-row DB writes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0.5 day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5-50x DB write speedup</w:t>
            </w:r>
          </w:p>
        </w:tc>
      </w:tr>
    </w:tbl>
    <w:p/>
    <w:p>
      <w:pPr>
        <w:pStyle w:val="Heading1"/>
      </w:pPr>
      <w:r>
        <w:rPr>
          <w:b/>
          <w:color w:val="1F4E79"/>
        </w:rPr>
        <w:t>7. Role of the Queue Trigger</w:t>
      </w:r>
    </w:p>
    <w:p>
      <w:r>
        <w:rPr>
          <w:b w:val="0"/>
          <w:i w:val="0"/>
          <w:sz w:val="21"/>
        </w:rPr>
        <w:t>The queue-based trigger is still a valuable addition for a different reason: it decouples the caller from waiting on orchestration completion, preventing HTTP 60-second gateway timeouts on the trigger endpoint. It must be combined with Options 1 or 2 above to resolve the activity-level timeout.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Concern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Queue Trigger Helps?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HTTP caller timeout (60 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Caller does not wait for orchestration to finish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Activity 30-min timeout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SyncAssets / Sessions / Users still run the same way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Retry on failure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Queue messages are retried automatically by Azure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Decoupled / event-driven triggering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Good for scheduled or event-driven scenarios</w:t>
            </w:r>
          </w:p>
        </w:tc>
      </w:tr>
    </w:tbl>
    <w:p/>
    <w:p>
      <w:pPr/>
    </w:p>
    <w:p>
      <w:pPr>
        <w:pStyle w:val="Heading1"/>
      </w:pPr>
      <w:r>
        <w:rPr>
          <w:b/>
          <w:color w:val="1F497D"/>
          <w:sz w:val="24"/>
        </w:rPr>
        <w:t>5. Implemented Solution</w:t>
      </w:r>
    </w:p>
    <w:p>
      <w:pPr/>
      <w:r>
        <w:t>All three data-sync processes have been refactored to the 2-phase fan-out pattern. The single-activity calls (SyncAssets, SyncSessions, SyncBrakePerformance) are replaced by comparison activities + parallel chunk activities + report activities.</w:t>
      </w:r>
    </w:p>
    <w:p>
      <w:pPr/>
    </w:p>
    <w:p>
      <w:pPr>
        <w:pStyle w:val="Heading2"/>
      </w:pPr>
      <w:r>
        <w:rPr>
          <w:b/>
          <w:color w:val="2E74B5"/>
          <w:sz w:val="22"/>
        </w:rPr>
        <w:t>5.1  New Activity Functions Added to datasync_activities_bp.py</w:t>
      </w:r>
    </w:p>
    <w:p>
      <w:pPr/>
      <w:r>
        <w:t>Nine new activity functions replace the three monolithic sync activities:</w:t>
      </w:r>
    </w:p>
    <w:p>
      <w:pPr/>
    </w:p>
    <w:tbl>
      <w:tr>
        <w:tc>
          <w:tcPr>
            <w:shd w:fill="2E74B5" w:val="clear"/>
          </w:tcPr>
          <w:p>
            <w:r>
              <w:rPr>
                <w:b/>
                <w:color w:val="FFFFFF"/>
                <w:rFonts w:ascii="Calibri" w:hAnsi="Calibri"/>
                <w:sz w:val="16"/>
              </w:rPr>
              <w:t xml:space="preserve">New Activity</w:t>
            </w:r>
          </w:p>
        </w:tc>
        <w:tc>
          <w:tcPr>
            <w:shd w:fill="2E74B5" w:val="clear"/>
          </w:tcPr>
          <w:p>
            <w:r>
              <w:rPr>
                <w:b/>
                <w:color w:val="FFFFFF"/>
                <w:rFonts w:ascii="Calibri" w:hAnsi="Calibri"/>
                <w:sz w:val="16"/>
              </w:rPr>
              <w:t xml:space="preserve">Replaces</w:t>
            </w:r>
          </w:p>
        </w:tc>
        <w:tc>
          <w:tcPr>
            <w:shd w:fill="2E74B5" w:val="clear"/>
          </w:tcPr>
          <w:p>
            <w:r>
              <w:rPr>
                <w:b/>
                <w:color w:val="FFFFFF"/>
                <w:rFonts w:ascii="Calibri" w:hAnsi="Calibri"/>
                <w:sz w:val="16"/>
              </w:rPr>
              <w:t xml:space="preserve">Responsibility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rFonts w:ascii="Calibri" w:hAnsi="Calibri"/>
                <w:sz w:val="16"/>
              </w:rPr>
              <w:t xml:space="preserve">CompareAssets</w:t>
            </w:r>
          </w:p>
        </w:tc>
        <w:tc>
          <w:tcPr>
            <w:shd w:fill="F2F2F2" w:val="clear"/>
          </w:tcPr>
          <w:p>
            <w:r>
              <w:rPr>
                <w:rFonts w:ascii="Calibri" w:hAnsi="Calibri"/>
                <w:sz w:val="16"/>
              </w:rPr>
              <w:t xml:space="preserve">SyncAssets</w:t>
            </w:r>
          </w:p>
        </w:tc>
        <w:tc>
          <w:tcPr>
            <w:shd w:fill="F2F2F2" w:val="clear"/>
          </w:tcPr>
          <w:p>
            <w:r>
              <w:rPr>
                <w:rFonts w:ascii="Calibri" w:hAnsi="Calibri"/>
                <w:sz w:val="16"/>
              </w:rPr>
              <w:t xml:space="preserve">Runs get_new_existing_asset_data() once; stores 7 category blobs + report metadata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rFonts w:ascii="Calibri" w:hAnsi="Calibri"/>
                <w:sz w:val="16"/>
              </w:rPr>
              <w:t xml:space="preserve">SyncAssetsChunk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SyncAssets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Reads ONE category blob; writes offset:limit slice via the correct DA function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rFonts w:ascii="Calibri" w:hAnsi="Calibri"/>
                <w:sz w:val="16"/>
              </w:rPr>
              <w:t xml:space="preserve">SendAssetSyncReport</w:t>
            </w:r>
          </w:p>
        </w:tc>
        <w:tc>
          <w:tcPr>
            <w:shd w:fill="F2F2F2" w:val="clear"/>
          </w:tcPr>
          <w:p>
            <w:r>
              <w:rPr>
                <w:rFonts w:ascii="Calibri" w:hAnsi="Calibri"/>
                <w:sz w:val="16"/>
              </w:rPr>
              <w:t xml:space="preserve">SyncAssets</w:t>
            </w:r>
          </w:p>
        </w:tc>
        <w:tc>
          <w:tcPr>
            <w:shd w:fill="F2F2F2" w:val="clear"/>
          </w:tcPr>
          <w:p>
            <w:r>
              <w:rPr>
                <w:rFonts w:ascii="Calibri" w:hAnsi="Calibri"/>
                <w:sz w:val="16"/>
              </w:rPr>
              <w:t xml:space="preserve">Reads metadata blob; generates Excel report; sends email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rFonts w:ascii="Calibri" w:hAnsi="Calibri"/>
                <w:sz w:val="16"/>
              </w:rPr>
              <w:t xml:space="preserve">CompareSessions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SyncSessions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Runs get_new_existing_missing_sessions_data() once; stores sessions_cmp_*.json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rFonts w:ascii="Calibri" w:hAnsi="Calibri"/>
                <w:sz w:val="16"/>
              </w:rPr>
              <w:t xml:space="preserve">SyncSessionsChunk</w:t>
            </w:r>
          </w:p>
        </w:tc>
        <w:tc>
          <w:tcPr>
            <w:shd w:fill="F2F2F2" w:val="clear"/>
          </w:tcPr>
          <w:p>
            <w:r>
              <w:rPr>
                <w:rFonts w:ascii="Calibri" w:hAnsi="Calibri"/>
                <w:sz w:val="16"/>
              </w:rPr>
              <w:t xml:space="preserve">SyncSessions</w:t>
            </w:r>
          </w:p>
        </w:tc>
        <w:tc>
          <w:tcPr>
            <w:shd w:fill="F2F2F2" w:val="clear"/>
          </w:tcPr>
          <w:p>
            <w:r>
              <w:rPr>
                <w:rFonts w:ascii="Calibri" w:hAnsi="Calibri"/>
                <w:sz w:val="16"/>
              </w:rPr>
              <w:t xml:space="preserve">Reads ONE session category blob; writes offset:limit slice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rFonts w:ascii="Calibri" w:hAnsi="Calibri"/>
                <w:sz w:val="16"/>
              </w:rPr>
              <w:t xml:space="preserve">SendSessionSyncReport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SyncSessions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Reads metadata blob; generates Excel report; sends email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rFonts w:ascii="Calibri" w:hAnsi="Calibri"/>
                <w:sz w:val="16"/>
              </w:rPr>
              <w:t xml:space="preserve">CompareBrakePerformance</w:t>
            </w:r>
          </w:p>
        </w:tc>
        <w:tc>
          <w:tcPr>
            <w:shd w:fill="F2F2F2" w:val="clear"/>
          </w:tcPr>
          <w:p>
            <w:r>
              <w:rPr>
                <w:rFonts w:ascii="Calibri" w:hAnsi="Calibri"/>
                <w:sz w:val="16"/>
              </w:rPr>
              <w:t xml:space="preserve">SyncBrakePerf.</w:t>
            </w:r>
          </w:p>
        </w:tc>
        <w:tc>
          <w:tcPr>
            <w:shd w:fill="F2F2F2" w:val="clear"/>
          </w:tcPr>
          <w:p>
            <w:r>
              <w:rPr>
                <w:rFonts w:ascii="Calibri" w:hAnsi="Calibri"/>
                <w:sz w:val="16"/>
              </w:rPr>
              <w:t xml:space="preserve">Runs get_new_existing_bp_asset_data() once; stores bp_cmp_*.json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rFonts w:ascii="Calibri" w:hAnsi="Calibri"/>
                <w:sz w:val="16"/>
              </w:rPr>
              <w:t xml:space="preserve">SyncBrakePerformanceChunk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SyncBrakePerf.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Reads ONE BP category blob; writes offset:limit slice</w:t>
            </w:r>
          </w:p>
        </w:tc>
      </w:tr>
      <w:tr>
        <w:tc>
          <w:tcPr>
            <w:shd w:fill="F2F2F2" w:val="clear"/>
          </w:tcPr>
          <w:p>
            <w:r>
              <w:rPr>
                <w:b/>
                <w:rFonts w:ascii="Calibri" w:hAnsi="Calibri"/>
                <w:sz w:val="16"/>
              </w:rPr>
              <w:t xml:space="preserve">SendBrakePerformanceSyncReport</w:t>
            </w:r>
          </w:p>
        </w:tc>
        <w:tc>
          <w:tcPr>
            <w:shd w:fill="F2F2F2" w:val="clear"/>
          </w:tcPr>
          <w:p>
            <w:r>
              <w:rPr>
                <w:rFonts w:ascii="Calibri" w:hAnsi="Calibri"/>
                <w:sz w:val="16"/>
              </w:rPr>
              <w:t xml:space="preserve">SyncBrakePerf.</w:t>
            </w:r>
          </w:p>
        </w:tc>
        <w:tc>
          <w:tcPr>
            <w:shd w:fill="F2F2F2" w:val="clear"/>
          </w:tcPr>
          <w:p>
            <w:r>
              <w:rPr>
                <w:rFonts w:ascii="Calibri" w:hAnsi="Calibri"/>
                <w:sz w:val="16"/>
              </w:rPr>
              <w:t xml:space="preserve">Reads metadata blob; generates Excel report; sends email</w:t>
            </w:r>
          </w:p>
        </w:tc>
      </w:tr>
    </w:tbl>
    <w:p>
      <w:pPr/>
    </w:p>
    <w:p>
      <w:pPr>
        <w:pStyle w:val="Heading2"/>
      </w:pPr>
      <w:r>
        <w:rPr>
          <w:b/>
          <w:color w:val="2E74B5"/>
          <w:sz w:val="22"/>
        </w:rPr>
        <w:t>5.2  Blob Storage Layout</w:t>
      </w:r>
    </w:p>
    <w:p>
      <w:pPr/>
      <w:r>
        <w:t>Each Compare activity stores pre-computed results to Azure Blob Storage:</w:t>
      </w:r>
    </w:p>
    <w:p>
      <w:pPr/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Container: assetsync-data                  Blob: assets_cmp_{new|missing|existing|inactive|unpairing|new_pairing|fresh_pairing}.json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Container: assetsync-data                  Blob: assets_cmp_report_meta.json  (params + API/new/update/error DataFrames)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Container: sessionsync-data                Blob: sessions_cmp_{new|update|deactivate}.json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Container: sessionsync-data                Blob: sessions_cmp_report_meta.json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Container: brakeperformancesync-data       Blob: bp_cmp_{new|existing|missing}.json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Container: brakeperformancesync-data       Blob: bp_cmp_report_meta.json</w:t>
      </w:r>
    </w:p>
    <w:p>
      <w:pPr/>
    </w:p>
    <w:p>
      <w:pPr>
        <w:pStyle w:val="Heading2"/>
      </w:pPr>
      <w:r>
        <w:rPr>
          <w:b/>
          <w:color w:val="2E74B5"/>
          <w:sz w:val="22"/>
        </w:rPr>
        <w:t>5.3  Orchestrator Changes (datasync_orchestrator_bp.py)</w:t>
      </w:r>
    </w:p>
    <w:p>
      <w:pPr/>
      <w:r>
        <w:t>All three sync branches in datasync_orc_func() now use the 2-phase pattern. Example for Asset_Data_Sync (Session and BrakePerformance follow the identical structure):</w:t>
      </w:r>
    </w:p>
    <w:p>
      <w:pPr/>
    </w:p>
    <w:p>
      <w:pPr>
        <w:ind w:left="504"/>
      </w:pPr>
      <w:r>
        <w:rPr>
          <w:rFonts w:ascii="Courier New" w:hAnsi="Courier New"/>
          <w:color w:val="1E88E5"/>
          <w:sz w:val="15"/>
        </w:rPr>
        <w:t>elif process_name == 'Asset_Data_Sync':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assets_data = yield context.call_activity('GetAllAssets', None)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if assets_data.get('status'):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# Phase 1 - comparison once, results stored per category to blob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compare_result = yield context.call_activity('CompareAssets', None)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if compare_result.get('status'):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chunk_size  = 1000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write_tasks = [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    context.call_activity('SyncAssetsChunk', {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        'category': category, 'offset': offset, 'limit': chunk_size,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    })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    for category, count in compare_result['counts'].items()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    if count &gt; 0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    for offset in range(0, count, chunk_size)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]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if write_tasks:  # Phase 2 - parallel fan-out writes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    write_results = yield context.task_all(write_tasks)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    all_ok = all(r.get('status') for r in write_results)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else: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    all_ok = True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# Report sent after all chunk writes complete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yield context.call_activity('SendAssetSyncReport', None)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message = 'Asset sync successful' if all_ok else 'Asset sync partial failure'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          context.set_custom_status(compare_result['counts'])</w:t>
      </w:r>
    </w:p>
    <w:p>
      <w:pPr/>
    </w:p>
    <w:p>
      <w:pPr>
        <w:pStyle w:val="Heading2"/>
      </w:pPr>
      <w:r>
        <w:rPr>
          <w:b/>
          <w:color w:val="2E74B5"/>
          <w:sz w:val="22"/>
        </w:rPr>
        <w:t>5.4  Asset Category -&gt; DB Function Mapping (SyncAssetsChunk)</w:t>
      </w:r>
    </w:p>
    <w:p>
      <w:pPr/>
      <w:r>
        <w:t>SyncAssetsChunk dispatches each category slice to the correct data-access function:</w:t>
      </w:r>
    </w:p>
    <w:p>
      <w:pPr/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new                 -&gt;  add_asset_data_in_db(db, new_asset_data=df)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existing            -&gt;  update_asset_data_in_db(db, existing_asset_data=df)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missing             -&gt;  delete_asset_data_in_db(db, missing_asset_data=df)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inactive            -&gt;  remove_asset_data_in_db(db, missing_asset_data=df)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unpairing           -&gt;  delete_asset_data_in_db()  +  add_asset_data_in_history()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new_pairing         -&gt;  add_asset_data_in_db(db, new_asset_data=df)</w:t>
      </w:r>
    </w:p>
    <w:p>
      <w:pPr>
        <w:ind w:left="504"/>
      </w:pPr>
      <w:r>
        <w:rPr>
          <w:rFonts w:ascii="Courier New" w:hAnsi="Courier New"/>
          <w:color w:val="1E88E5"/>
          <w:sz w:val="15"/>
        </w:rPr>
        <w:t xml:space="preserve">  fresh_pairing       -&gt;  update_new_pairing_data_in_db(db, update_new_pairing_data=df)</w:t>
      </w:r>
    </w:p>
    <w:p>
      <w:pPr/>
    </w:p>
    <w:p>
      <w:pPr>
        <w:pStyle w:val="Heading2"/>
      </w:pPr>
      <w:r>
        <w:rPr>
          <w:b/>
          <w:color w:val="2E74B5"/>
          <w:sz w:val="22"/>
        </w:rPr>
        <w:t>5.5  Timeout Risk After Fix</w:t>
      </w:r>
    </w:p>
    <w:p>
      <w:pPr/>
      <w:r>
        <w:t>With 1 000-row chunks and bulk DB operations in use, each activity finishes well within the 30-minute limit even at peak data volume:</w:t>
      </w:r>
    </w:p>
    <w:p>
      <w:pPr/>
    </w:p>
    <w:tbl>
      <w:tr>
        <w:tc>
          <w:tcPr>
            <w:shd w:fill="2E74B5" w:val="clear"/>
          </w:tcPr>
          <w:p>
            <w:r>
              <w:rPr>
                <w:b/>
                <w:color w:val="FFFFFF"/>
                <w:rFonts w:ascii="Calibri" w:hAnsi="Calibri"/>
                <w:sz w:val="16"/>
              </w:rPr>
              <w:t xml:space="preserve">Activity</w:t>
            </w:r>
          </w:p>
        </w:tc>
        <w:tc>
          <w:tcPr>
            <w:shd w:fill="2E74B5" w:val="clear"/>
          </w:tcPr>
          <w:p>
            <w:r>
              <w:rPr>
                <w:b/>
                <w:color w:val="FFFFFF"/>
                <w:rFonts w:ascii="Calibri" w:hAnsi="Calibri"/>
                <w:sz w:val="16"/>
              </w:rPr>
              <w:t xml:space="preserve">Work Done</w:t>
            </w:r>
          </w:p>
        </w:tc>
        <w:tc>
          <w:tcPr>
            <w:shd w:fill="2E74B5" w:val="clear"/>
          </w:tcPr>
          <w:p>
            <w:r>
              <w:rPr>
                <w:b/>
                <w:color w:val="FFFFFF"/>
                <w:rFonts w:ascii="Calibri" w:hAnsi="Calibri"/>
                <w:sz w:val="16"/>
              </w:rPr>
              <w:t xml:space="preserve">Est. Duration</w:t>
            </w:r>
          </w:p>
        </w:tc>
        <w:tc>
          <w:tcPr>
            <w:shd w:fill="2E74B5" w:val="clear"/>
          </w:tcPr>
          <w:p>
            <w:r>
              <w:rPr>
                <w:b/>
                <w:color w:val="FFFFFF"/>
                <w:rFonts w:ascii="Calibri" w:hAnsi="Calibri"/>
                <w:sz w:val="16"/>
              </w:rPr>
              <w:t xml:space="preserve">Timeout Risk</w:t>
            </w:r>
          </w:p>
        </w:tc>
      </w:tr>
      <w:tr>
        <w:tc>
          <w:tcPr>
            <w:shd w:fill="F9F9F9" w:val="clear"/>
          </w:tcPr>
          <w:p>
            <w:r>
              <w:rPr>
                <w:b/>
                <w:rFonts w:ascii="Calibri" w:hAnsi="Calibri"/>
                <w:sz w:val="16"/>
              </w:rPr>
              <w:t xml:space="preserve">CompareAssets</w:t>
            </w:r>
          </w:p>
        </w:tc>
        <w:tc>
          <w:tcPr>
            <w:shd w:fill="F9F9F9" w:val="clear"/>
          </w:tcPr>
          <w:p>
            <w:r>
              <w:rPr>
                <w:rFonts w:ascii="Calibri" w:hAnsi="Calibri"/>
                <w:sz w:val="16"/>
              </w:rPr>
              <w:t xml:space="preserve">Pandas join on full dataset, zero DB writes</w:t>
            </w:r>
          </w:p>
        </w:tc>
        <w:tc>
          <w:tcPr>
            <w:shd w:fill="F9F9F9" w:val="clear"/>
          </w:tcPr>
          <w:p>
            <w:r>
              <w:rPr>
                <w:rFonts w:ascii="Calibri" w:hAnsi="Calibri"/>
                <w:sz w:val="16"/>
              </w:rPr>
              <w:t xml:space="preserve">1-3 min</w:t>
            </w:r>
          </w:p>
        </w:tc>
        <w:tc>
          <w:tcPr>
            <w:shd w:fill="E2EFDA" w:val="clear"/>
          </w:tcPr>
          <w:p>
            <w:r>
              <w:rPr>
                <w:b/>
                <w:rFonts w:ascii="Calibri" w:hAnsi="Calibri"/>
                <w:sz w:val="16"/>
              </w:rPr>
              <w:t xml:space="preserve">LOW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rFonts w:ascii="Calibri" w:hAnsi="Calibri"/>
                <w:sz w:val="16"/>
              </w:rPr>
              <w:t xml:space="preserve">SyncAssetsChunk x N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Reads ONE blob slice; bulk-writes &lt;= 1 000 rows to DB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&lt; 1 min</w:t>
            </w:r>
          </w:p>
        </w:tc>
        <w:tc>
          <w:tcPr>
            <w:shd w:fill="C6EFCE" w:val="clear"/>
          </w:tcPr>
          <w:p>
            <w:r>
              <w:rPr>
                <w:b/>
                <w:rFonts w:ascii="Calibri" w:hAnsi="Calibri"/>
                <w:sz w:val="16"/>
              </w:rPr>
              <w:t xml:space="preserve">VERY LOW</w:t>
            </w:r>
          </w:p>
        </w:tc>
      </w:tr>
      <w:tr>
        <w:tc>
          <w:tcPr>
            <w:shd w:fill="F9F9F9" w:val="clear"/>
          </w:tcPr>
          <w:p>
            <w:r>
              <w:rPr>
                <w:b/>
                <w:rFonts w:ascii="Calibri" w:hAnsi="Calibri"/>
                <w:sz w:val="16"/>
              </w:rPr>
              <w:t xml:space="preserve">SendAssetSyncReport</w:t>
            </w:r>
          </w:p>
        </w:tc>
        <w:tc>
          <w:tcPr>
            <w:shd w:fill="F9F9F9" w:val="clear"/>
          </w:tcPr>
          <w:p>
            <w:r>
              <w:rPr>
                <w:rFonts w:ascii="Calibri" w:hAnsi="Calibri"/>
                <w:sz w:val="16"/>
              </w:rPr>
              <w:t xml:space="preserve">Excel generation + email (reads pre-stored blobs)</w:t>
            </w:r>
          </w:p>
        </w:tc>
        <w:tc>
          <w:tcPr>
            <w:shd w:fill="F9F9F9" w:val="clear"/>
          </w:tcPr>
          <w:p>
            <w:r>
              <w:rPr>
                <w:rFonts w:ascii="Calibri" w:hAnsi="Calibri"/>
                <w:sz w:val="16"/>
              </w:rPr>
              <w:t xml:space="preserve">1-2 min</w:t>
            </w:r>
          </w:p>
        </w:tc>
        <w:tc>
          <w:tcPr>
            <w:shd w:fill="E2EFDA" w:val="clear"/>
          </w:tcPr>
          <w:p>
            <w:r>
              <w:rPr>
                <w:b/>
                <w:rFonts w:ascii="Calibri" w:hAnsi="Calibri"/>
                <w:sz w:val="16"/>
              </w:rPr>
              <w:t xml:space="preserve">LOW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rFonts w:ascii="Calibri" w:hAnsi="Calibri"/>
                <w:sz w:val="16"/>
              </w:rPr>
              <w:t xml:space="preserve">CompareSessions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Pandas join on full session dataset, zero DB writes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1-3 min</w:t>
            </w:r>
          </w:p>
        </w:tc>
        <w:tc>
          <w:tcPr>
            <w:shd w:fill="E2EFDA" w:val="clear"/>
          </w:tcPr>
          <w:p>
            <w:r>
              <w:rPr>
                <w:b/>
                <w:rFonts w:ascii="Calibri" w:hAnsi="Calibri"/>
                <w:sz w:val="16"/>
              </w:rPr>
              <w:t xml:space="preserve">LOW</w:t>
            </w:r>
          </w:p>
        </w:tc>
      </w:tr>
      <w:tr>
        <w:tc>
          <w:tcPr>
            <w:shd w:fill="F9F9F9" w:val="clear"/>
          </w:tcPr>
          <w:p>
            <w:r>
              <w:rPr>
                <w:b/>
                <w:rFonts w:ascii="Calibri" w:hAnsi="Calibri"/>
                <w:sz w:val="16"/>
              </w:rPr>
              <w:t xml:space="preserve">SyncSessionsChunk x N</w:t>
            </w:r>
          </w:p>
        </w:tc>
        <w:tc>
          <w:tcPr>
            <w:shd w:fill="F9F9F9" w:val="clear"/>
          </w:tcPr>
          <w:p>
            <w:r>
              <w:rPr>
                <w:rFonts w:ascii="Calibri" w:hAnsi="Calibri"/>
                <w:sz w:val="16"/>
              </w:rPr>
              <w:t xml:space="preserve">Reads ONE blob slice; writes &lt;= 1 000 session rows</w:t>
            </w:r>
          </w:p>
        </w:tc>
        <w:tc>
          <w:tcPr>
            <w:shd w:fill="F9F9F9" w:val="clear"/>
          </w:tcPr>
          <w:p>
            <w:r>
              <w:rPr>
                <w:rFonts w:ascii="Calibri" w:hAnsi="Calibri"/>
                <w:sz w:val="16"/>
              </w:rPr>
              <w:t xml:space="preserve">&lt; 1 min</w:t>
            </w:r>
          </w:p>
        </w:tc>
        <w:tc>
          <w:tcPr>
            <w:shd w:fill="C6EFCE" w:val="clear"/>
          </w:tcPr>
          <w:p>
            <w:r>
              <w:rPr>
                <w:b/>
                <w:rFonts w:ascii="Calibri" w:hAnsi="Calibri"/>
                <w:sz w:val="16"/>
              </w:rPr>
              <w:t xml:space="preserve">VERY LOW</w:t>
            </w:r>
          </w:p>
        </w:tc>
      </w:tr>
      <w:tr>
        <w:tc>
          <w:tcPr>
            <w:shd w:fill="FFFFFF" w:val="clear"/>
          </w:tcPr>
          <w:p>
            <w:r>
              <w:rPr>
                <w:b/>
                <w:rFonts w:ascii="Calibri" w:hAnsi="Calibri"/>
                <w:sz w:val="16"/>
              </w:rPr>
              <w:t xml:space="preserve">CompareBrakePerformance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Pandas join on full BP dataset, zero DB writes</w:t>
            </w:r>
          </w:p>
        </w:tc>
        <w:tc>
          <w:tcPr>
            <w:shd w:fill="FFFFFF" w:val="clear"/>
          </w:tcPr>
          <w:p>
            <w:r>
              <w:rPr>
                <w:rFonts w:ascii="Calibri" w:hAnsi="Calibri"/>
                <w:sz w:val="16"/>
              </w:rPr>
              <w:t xml:space="preserve">&lt; 1 min</w:t>
            </w:r>
          </w:p>
        </w:tc>
        <w:tc>
          <w:tcPr>
            <w:shd w:fill="C6EFCE" w:val="clear"/>
          </w:tcPr>
          <w:p>
            <w:r>
              <w:rPr>
                <w:b/>
                <w:rFonts w:ascii="Calibri" w:hAnsi="Calibri"/>
                <w:sz w:val="16"/>
              </w:rPr>
              <w:t xml:space="preserve">VERY LOW</w:t>
            </w:r>
          </w:p>
        </w:tc>
      </w:tr>
      <w:tr>
        <w:tc>
          <w:tcPr>
            <w:shd w:fill="F9F9F9" w:val="clear"/>
          </w:tcPr>
          <w:p>
            <w:r>
              <w:rPr>
                <w:b/>
                <w:rFonts w:ascii="Calibri" w:hAnsi="Calibri"/>
                <w:sz w:val="16"/>
              </w:rPr>
              <w:t xml:space="preserve">SyncBrakePerformanceChunk</w:t>
            </w:r>
          </w:p>
        </w:tc>
        <w:tc>
          <w:tcPr>
            <w:shd w:fill="F9F9F9" w:val="clear"/>
          </w:tcPr>
          <w:p>
            <w:r>
              <w:rPr>
                <w:rFonts w:ascii="Calibri" w:hAnsi="Calibri"/>
                <w:sz w:val="16"/>
              </w:rPr>
              <w:t xml:space="preserve">Reads ONE BP blob slice; writes &lt;= 1 000 rows</w:t>
            </w:r>
          </w:p>
        </w:tc>
        <w:tc>
          <w:tcPr>
            <w:shd w:fill="F9F9F9" w:val="clear"/>
          </w:tcPr>
          <w:p>
            <w:r>
              <w:rPr>
                <w:rFonts w:ascii="Calibri" w:hAnsi="Calibri"/>
                <w:sz w:val="16"/>
              </w:rPr>
              <w:t xml:space="preserve">&lt; 1 min</w:t>
            </w:r>
          </w:p>
        </w:tc>
        <w:tc>
          <w:tcPr>
            <w:shd w:fill="C6EFCE" w:val="clear"/>
          </w:tcPr>
          <w:p>
            <w:r>
              <w:rPr>
                <w:b/>
                <w:rFonts w:ascii="Calibri" w:hAnsi="Calibri"/>
                <w:sz w:val="16"/>
              </w:rPr>
              <w:t xml:space="preserve">VERY LOW</w:t>
            </w:r>
          </w:p>
        </w:tc>
      </w:tr>
    </w:tbl>
    <w:p>
      <w:pPr/>
    </w:p>
    <w:p>
      <w:pPr/>
      <w:r>
        <w:t>Recommendation: Also set "functionTimeout": "-1" in host.json as an additional safety net (especially for CompareSessions on very large datasets).</w:t>
      </w:r>
    </w:p>
    <w:p>
      <w:pPr/>
    </w:p>
    <w:p>
      <w:pPr>
        <w:jc w:val="center"/>
      </w:pPr>
      <w:r>
        <w:rPr>
          <w:i/>
          <w:color w:val="999999"/>
          <w:sz w:val="18"/>
        </w:rPr>
        <w:t>— End of Document —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