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X4cb54bdf65c15dc680eb964b10ba184b3e362c0"/>
    <w:p>
      <w:pPr>
        <w:pStyle w:val="Heading1"/>
      </w:pPr>
      <w:r>
        <w:t xml:space="preserve">АВМК — готовые тексты для 8-полосной брошюры</w:t>
      </w:r>
    </w:p>
    <w:p>
      <w:pPr>
        <w:pStyle w:val="BlockText"/>
      </w:pPr>
      <w:r>
        <w:t xml:space="preserve">Рабочая версия для дизайна и первой верстки.</w:t>
      </w:r>
      <w:r>
        <w:br/>
      </w:r>
      <w:r>
        <w:t xml:space="preserve">Тексты собраны на основе материалов проекта и специально сокращены до выставочного формата.</w:t>
      </w:r>
      <w:r>
        <w:br/>
      </w:r>
      <w:r>
        <w:t xml:space="preserve">В финальной версии допускается редакционная подстройка длины под макет.</w:t>
      </w:r>
    </w:p>
    <w:p>
      <w:r>
        <w:pict>
          <v:rect style="width:0;height:1.5pt" o:hralign="center" o:hrstd="t" o:hr="t"/>
        </w:pict>
      </w:r>
    </w:p>
    <w:bookmarkStart w:id="26" w:name="полоса-1-обложка"/>
    <w:p>
      <w:pPr>
        <w:pStyle w:val="Heading2"/>
      </w:pPr>
      <w:r>
        <w:t xml:space="preserve">ПОЛОСА 1 — ОБЛОЖКА</w:t>
      </w:r>
    </w:p>
    <w:bookmarkStart w:id="20" w:name="основной-заголовок"/>
    <w:p>
      <w:pPr>
        <w:pStyle w:val="Heading3"/>
      </w:pPr>
      <w:r>
        <w:t xml:space="preserve">Основной заголовок</w:t>
      </w:r>
    </w:p>
    <w:p>
      <w:pPr>
        <w:pStyle w:val="FirstParagraph"/>
      </w:pPr>
      <w:r>
        <w:rPr>
          <w:bCs/>
          <w:b/>
        </w:rPr>
        <w:t xml:space="preserve">Интегрированная операционная АВМК</w:t>
      </w:r>
    </w:p>
    <w:bookmarkEnd w:id="20"/>
    <w:bookmarkStart w:id="21" w:name="подзаголовок"/>
    <w:p>
      <w:pPr>
        <w:pStyle w:val="Heading3"/>
      </w:pPr>
      <w:r>
        <w:t xml:space="preserve">Подзаголовок</w:t>
      </w:r>
    </w:p>
    <w:p>
      <w:pPr>
        <w:pStyle w:val="FirstParagraph"/>
      </w:pPr>
      <w:r>
        <w:t xml:space="preserve">Единая среда визуализации, записи и управления в операционной.</w:t>
      </w:r>
    </w:p>
    <w:bookmarkEnd w:id="21"/>
    <w:bookmarkStart w:id="22" w:name="короткий-вводный-текст"/>
    <w:p>
      <w:pPr>
        <w:pStyle w:val="Heading3"/>
      </w:pPr>
      <w:r>
        <w:t xml:space="preserve">Короткий вводный текст</w:t>
      </w:r>
    </w:p>
    <w:p>
      <w:pPr>
        <w:pStyle w:val="FirstParagraph"/>
      </w:pPr>
      <w:r>
        <w:t xml:space="preserve">АВМК объединяет видеоменеджмент, архив операций, телемедицину, работу с данными пациента и управление инженерной средой в одном госпитальном контуре.</w:t>
      </w:r>
    </w:p>
    <w:bookmarkEnd w:id="22"/>
    <w:bookmarkStart w:id="23" w:name="маркеры-на-обложку"/>
    <w:p>
      <w:pPr>
        <w:pStyle w:val="Heading3"/>
      </w:pPr>
      <w:r>
        <w:t xml:space="preserve">Маркеры на обложку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4K</w:t>
      </w:r>
      <w:r>
        <w:t xml:space="preserve"> </w:t>
      </w:r>
      <w:r>
        <w:t xml:space="preserve">— источники и дисплеи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24/7</w:t>
      </w:r>
      <w:r>
        <w:t xml:space="preserve"> </w:t>
      </w:r>
      <w:r>
        <w:t xml:space="preserve">— режим эксплуатации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36 месяцев</w:t>
      </w:r>
      <w:r>
        <w:t xml:space="preserve"> </w:t>
      </w:r>
      <w:r>
        <w:t xml:space="preserve">— гарантия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≥50 ТБ</w:t>
      </w:r>
      <w:r>
        <w:t xml:space="preserve"> </w:t>
      </w:r>
      <w:r>
        <w:t xml:space="preserve">— архив операций</w:t>
      </w:r>
    </w:p>
    <w:bookmarkEnd w:id="23"/>
    <w:bookmarkStart w:id="24" w:name="короткая-подпись-рядом-с-qr"/>
    <w:p>
      <w:pPr>
        <w:pStyle w:val="Heading3"/>
      </w:pPr>
      <w:r>
        <w:t xml:space="preserve">Короткая подпись рядом с QR</w:t>
      </w:r>
    </w:p>
    <w:p>
      <w:pPr>
        <w:pStyle w:val="FirstParagraph"/>
      </w:pPr>
      <w:r>
        <w:t xml:space="preserve">Смотреть расширенную презентацию</w:t>
      </w:r>
    </w:p>
    <w:bookmarkEnd w:id="24"/>
    <w:bookmarkStart w:id="25" w:name="Xcac9eba6ca0ecf0961ed90b3c41e21c07617bfc"/>
    <w:p>
      <w:pPr>
        <w:pStyle w:val="Heading3"/>
      </w:pPr>
      <w:r>
        <w:t xml:space="preserve">Вариант короткой англоязычной строки, если нужна</w:t>
      </w:r>
    </w:p>
    <w:p>
      <w:pPr>
        <w:pStyle w:val="FirstParagraph"/>
      </w:pPr>
      <w:r>
        <w:rPr>
          <w:bCs/>
          <w:b/>
        </w:rPr>
        <w:t xml:space="preserve">Integrated OR / AVMK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полоса-2-обзор-системы"/>
    <w:p>
      <w:pPr>
        <w:pStyle w:val="Heading2"/>
      </w:pPr>
      <w:r>
        <w:t xml:space="preserve">ПОЛОСА 2 — ОБЗОР СИСТЕМЫ</w:t>
      </w:r>
    </w:p>
    <w:bookmarkStart w:id="27" w:name="заголовок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Одна среда — весь хирургический рабочий процесс</w:t>
      </w:r>
    </w:p>
    <w:bookmarkEnd w:id="27"/>
    <w:bookmarkStart w:id="28" w:name="лид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АВМК — госпитальная платформа управления аудиовизуальными данными и устройствами в операционной. Система объединяет визуализацию, запись, архив, ВКС-консультации, обмен с МИС и управление инженерными системами в единый контур с сенсорной панелью у хирургического стола.</w:t>
      </w:r>
    </w:p>
    <w:bookmarkEnd w:id="28"/>
    <w:bookmarkStart w:id="29" w:name="основной-текст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В операционной одновременно работают эндоскопические стойки, УЗИ, С-дуга, камеры, мониторы пациента, архив, телемедицинные каналы и госпитальные ИТ-системы. Без интеграции эти контуры остаются разрозненными и создают лишнюю нагрузку на бригаду.</w:t>
      </w:r>
    </w:p>
    <w:p>
      <w:pPr>
        <w:pStyle w:val="BodyText"/>
      </w:pPr>
      <w:r>
        <w:t xml:space="preserve">АВМК собирает их в единую архитектуру: источники сигнала подключаются к ядру системы, маршрутизируются на мониторы и панели, при необходимости записываются в архив, передаются в трансляцию и связываются с данными пациента. В результате хирургическая бригада работает не с набором устройств, а с одной управляемой средой.</w:t>
      </w:r>
    </w:p>
    <w:bookmarkEnd w:id="29"/>
    <w:bookmarkStart w:id="30" w:name="метрики-выноски"/>
    <w:p>
      <w:pPr>
        <w:pStyle w:val="Heading3"/>
      </w:pPr>
      <w:r>
        <w:t xml:space="preserve">Метрики / выноски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≤140 мс</w:t>
      </w:r>
      <w:r>
        <w:t xml:space="preserve"> </w:t>
      </w:r>
      <w:r>
        <w:t xml:space="preserve">— задержка прямой коммутации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4K / Full HD</w:t>
      </w:r>
      <w:r>
        <w:t xml:space="preserve"> </w:t>
      </w:r>
      <w:r>
        <w:t xml:space="preserve">— поддержка источников и дисплеев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IP68</w:t>
      </w:r>
      <w:r>
        <w:t xml:space="preserve"> </w:t>
      </w:r>
      <w:r>
        <w:t xml:space="preserve">— защита лицевой панели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≥50 ТБ</w:t>
      </w:r>
      <w:r>
        <w:t xml:space="preserve"> </w:t>
      </w:r>
      <w:r>
        <w:t xml:space="preserve">— масштабируемое архивное хранилище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24/7</w:t>
      </w:r>
      <w:r>
        <w:t xml:space="preserve"> </w:t>
      </w:r>
      <w:r>
        <w:t xml:space="preserve">— непрерывный режим работы</w:t>
      </w:r>
    </w:p>
    <w:bookmarkEnd w:id="30"/>
    <w:bookmarkStart w:id="31" w:name="подпись-к-схеме"/>
    <w:p>
      <w:pPr>
        <w:pStyle w:val="Heading3"/>
      </w:pPr>
      <w:r>
        <w:t xml:space="preserve">Подпись к схеме</w:t>
      </w:r>
    </w:p>
    <w:p>
      <w:pPr>
        <w:pStyle w:val="FirstParagraph"/>
      </w:pPr>
      <w:r>
        <w:rPr>
          <w:bCs/>
          <w:b/>
        </w:rPr>
        <w:t xml:space="preserve">Модульная система для любой операционной:</w:t>
      </w:r>
      <w:r>
        <w:t xml:space="preserve"> </w:t>
      </w:r>
      <w:r>
        <w:t xml:space="preserve">источники → ядро АВМК → выводы, архив, видеотрансляция, интеграции.</w:t>
      </w:r>
    </w:p>
    <w:bookmarkEnd w:id="31"/>
    <w:bookmarkStart w:id="32" w:name="сноска"/>
    <w:p>
      <w:pPr>
        <w:pStyle w:val="Heading3"/>
      </w:pPr>
      <w:r>
        <w:t xml:space="preserve">Сноска</w:t>
      </w:r>
    </w:p>
    <w:p>
      <w:pPr>
        <w:pStyle w:val="FirstParagraph"/>
      </w:pPr>
      <w:r>
        <w:rPr>
          <w:iCs/>
          <w:i/>
        </w:rPr>
        <w:t xml:space="preserve">Состав и функции системы зависят от комплектации и настроек проекта.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51da09608ffca75b783609d3f93a6f5f9f7d2e5"/>
    <w:p>
      <w:pPr>
        <w:pStyle w:val="Heading2"/>
      </w:pPr>
      <w:r>
        <w:t xml:space="preserve">ПОЛОСА 3 — ЗАЧЕМ ИНТЕГРИРОВАТЬ ОПЕРАЦИОННУЮ</w:t>
      </w:r>
    </w:p>
    <w:bookmarkStart w:id="34" w:name="заголовок-1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От изолированного оборудования — к управляемой среде</w:t>
      </w:r>
    </w:p>
    <w:bookmarkEnd w:id="34"/>
    <w:bookmarkStart w:id="35" w:name="лид-1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Современная операционная — это концентрация дорогих устройств от разных производителей. Когда каждый контур работает отдельно, возрастает нагрузка на персонал, усложняется фиксация хода операции и снижается управляемость процесса.</w:t>
      </w:r>
    </w:p>
    <w:bookmarkEnd w:id="35"/>
    <w:bookmarkStart w:id="36" w:name="основной-текст-1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Интеграция нужна не ради самой технологии. Она нужна для того, чтобы ключевые функции операционной — визуализация, запись, доступ к данным, консультации и управление средой — работали согласованно и без лишних ручных действий.</w:t>
      </w:r>
    </w:p>
    <w:p>
      <w:pPr>
        <w:pStyle w:val="BodyText"/>
      </w:pPr>
      <w:r>
        <w:t xml:space="preserve">Для клиники это означает более прозрачный операционный процесс, понятную доказательную базу, более удобную организацию архива и лучший контроль загрузки операционного блока. Для бригады — меньше переключений между устройствами, быстрее доступ к нужному изображению и единый интерфейс управления.</w:t>
      </w:r>
    </w:p>
    <w:bookmarkEnd w:id="36"/>
    <w:bookmarkStart w:id="37" w:name="блок-ценность-для-клиники"/>
    <w:p>
      <w:pPr>
        <w:pStyle w:val="Heading3"/>
      </w:pPr>
      <w:r>
        <w:t xml:space="preserve">Блок «Ценность для клиники»</w:t>
      </w:r>
    </w:p>
    <w:p>
      <w:pPr>
        <w:pStyle w:val="FirstParagraph"/>
      </w:pPr>
      <w:r>
        <w:rPr>
          <w:bCs/>
          <w:b/>
        </w:rPr>
        <w:t xml:space="preserve">Безопасность</w:t>
      </w:r>
      <w:r>
        <w:br/>
      </w:r>
      <w:r>
        <w:t xml:space="preserve">Видеофиксация ключевых этапов, структурированная запись и сохранение материалов операции формируют более надежную основу для внутреннего контроля качества.</w:t>
      </w:r>
    </w:p>
    <w:p>
      <w:pPr>
        <w:pStyle w:val="BodyText"/>
      </w:pPr>
      <w:r>
        <w:rPr>
          <w:bCs/>
          <w:b/>
        </w:rPr>
        <w:t xml:space="preserve">Эффективность</w:t>
      </w:r>
      <w:r>
        <w:br/>
      </w:r>
      <w:r>
        <w:t xml:space="preserve">Снижается число ручных переключений и рутинных операций, ускоряется доступ к сигналам, данным и материалам вмешательства.</w:t>
      </w:r>
    </w:p>
    <w:p>
      <w:pPr>
        <w:pStyle w:val="BodyText"/>
      </w:pPr>
      <w:r>
        <w:rPr>
          <w:bCs/>
          <w:b/>
        </w:rPr>
        <w:t xml:space="preserve">Развитие</w:t>
      </w:r>
      <w:r>
        <w:br/>
      </w:r>
      <w:r>
        <w:t xml:space="preserve">Архив операций, телемедицина и управляемая цифровая среда создают основу для обучения, консилиумов и развития хирургических практик.</w:t>
      </w:r>
    </w:p>
    <w:bookmarkEnd w:id="37"/>
    <w:bookmarkStart w:id="38" w:name="короткая-выноска"/>
    <w:p>
      <w:pPr>
        <w:pStyle w:val="Heading3"/>
      </w:pPr>
      <w:r>
        <w:t xml:space="preserve">Короткая выноска</w:t>
      </w:r>
    </w:p>
    <w:p>
      <w:pPr>
        <w:pStyle w:val="FirstParagraph"/>
      </w:pPr>
      <w:r>
        <w:rPr>
          <w:bCs/>
          <w:b/>
        </w:rPr>
        <w:t xml:space="preserve">АВМК переводит операционную из набора устройств в единый цифровой контур.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полоса-4-видеоменеджмент"/>
    <w:p>
      <w:pPr>
        <w:pStyle w:val="Heading2"/>
      </w:pPr>
      <w:r>
        <w:t xml:space="preserve">ПОЛОСА 4 — ВИДЕОМЕНЕДЖМЕНТ</w:t>
      </w:r>
    </w:p>
    <w:bookmarkStart w:id="40" w:name="заголовок-2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Каждый источник — на нужный монитор, без задержки</w:t>
      </w:r>
    </w:p>
    <w:bookmarkEnd w:id="40"/>
    <w:bookmarkStart w:id="41" w:name="лид-2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Видеоменеджмент АВМК маршрутизирует сигналы с эндоскопов, УЗИ, С-дуги, PTZ-камеры, камеры светильника и других источников на мониторы подвеса, информационные панели, сенсорные рабочие места и в контуры записи и трансляции.</w:t>
      </w:r>
    </w:p>
    <w:bookmarkEnd w:id="41"/>
    <w:bookmarkStart w:id="42" w:name="основной-текст-2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Система поддерживает прямую коммутацию видеопотоков без лишнего перекодирования, что особенно важно в операционной среде, где задержка и удобство переключения напрямую влияют на рабочий ритм бригады.</w:t>
      </w:r>
    </w:p>
    <w:p>
      <w:pPr>
        <w:pStyle w:val="BodyText"/>
      </w:pPr>
      <w:r>
        <w:t xml:space="preserve">Для отображения доступны полноэкранный режим, картинка-в-картинке, режим нескольких окон и гибкие пользовательские раскладки. Управление выполняется жестами на сенсорной панели: источник можно перетащить на нужный экран, масштабировать, быстро переключить раскладку или выбрать режим отображения.</w:t>
      </w:r>
    </w:p>
    <w:bookmarkEnd w:id="42"/>
    <w:bookmarkStart w:id="43" w:name="врезка-что-получает-бригада"/>
    <w:p>
      <w:pPr>
        <w:pStyle w:val="Heading3"/>
      </w:pPr>
      <w:r>
        <w:t xml:space="preserve">Врезка «Что получает бригада»</w:t>
      </w:r>
    </w:p>
    <w:p>
      <w:pPr>
        <w:numPr>
          <w:ilvl w:val="0"/>
          <w:numId w:val="1003"/>
        </w:numPr>
        <w:pStyle w:val="Compact"/>
      </w:pPr>
      <w:r>
        <w:t xml:space="preserve">прямую маршрутизацию сигналов;</w:t>
      </w:r>
    </w:p>
    <w:p>
      <w:pPr>
        <w:numPr>
          <w:ilvl w:val="0"/>
          <w:numId w:val="1003"/>
        </w:numPr>
        <w:pStyle w:val="Compact"/>
      </w:pPr>
      <w:r>
        <w:t xml:space="preserve">единое сенсорное управление;</w:t>
      </w:r>
    </w:p>
    <w:p>
      <w:pPr>
        <w:numPr>
          <w:ilvl w:val="0"/>
          <w:numId w:val="1003"/>
        </w:numPr>
        <w:pStyle w:val="Compact"/>
      </w:pPr>
      <w:r>
        <w:t xml:space="preserve">быстрый переход между источниками;</w:t>
      </w:r>
    </w:p>
    <w:p>
      <w:pPr>
        <w:numPr>
          <w:ilvl w:val="0"/>
          <w:numId w:val="1003"/>
        </w:numPr>
        <w:pStyle w:val="Compact"/>
      </w:pPr>
      <w:r>
        <w:t xml:space="preserve">гибкие раскладки PiP / PaP / Quad / Full Screen.</w:t>
      </w:r>
    </w:p>
    <w:bookmarkEnd w:id="43"/>
    <w:bookmarkStart w:id="44" w:name="подпись-к-схеме-1"/>
    <w:p>
      <w:pPr>
        <w:pStyle w:val="Heading3"/>
      </w:pPr>
      <w:r>
        <w:t xml:space="preserve">Подпись к схеме</w:t>
      </w:r>
    </w:p>
    <w:p>
      <w:pPr>
        <w:pStyle w:val="FirstParagraph"/>
      </w:pPr>
      <w:r>
        <w:rPr>
          <w:bCs/>
          <w:b/>
        </w:rPr>
        <w:t xml:space="preserve">Основная матрица видеосигналов АВМК:</w:t>
      </w:r>
      <w:r>
        <w:t xml:space="preserve"> </w:t>
      </w:r>
      <w:r>
        <w:t xml:space="preserve">от источников в операционной до мониторов, платформы, архива и видеотрансляции.</w:t>
      </w:r>
    </w:p>
    <w:bookmarkEnd w:id="44"/>
    <w:bookmarkStart w:id="45" w:name="короткие-подписи-для-интерфейсных-блоков"/>
    <w:p>
      <w:pPr>
        <w:pStyle w:val="Heading3"/>
      </w:pPr>
      <w:r>
        <w:t xml:space="preserve">Короткие подписи для интерфейсных блоков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</w:t>
      </w:r>
      <w:r>
        <w:t xml:space="preserve"> </w:t>
      </w:r>
      <w:r>
        <w:t xml:space="preserve">— сенсорная раскладка источников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Display</w:t>
      </w:r>
      <w:r>
        <w:t xml:space="preserve"> </w:t>
      </w:r>
      <w:r>
        <w:t xml:space="preserve">— только отображение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Direct</w:t>
      </w:r>
      <w:r>
        <w:t xml:space="preserve"> </w:t>
      </w:r>
      <w:r>
        <w:t xml:space="preserve">— прямой поток, минимальная задержка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Viewport</w:t>
      </w:r>
      <w:r>
        <w:t xml:space="preserve"> </w:t>
      </w:r>
      <w:r>
        <w:t xml:space="preserve">— поток с обработкой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полоса-5-запись-архив-телемедицина"/>
    <w:p>
      <w:pPr>
        <w:pStyle w:val="Heading2"/>
      </w:pPr>
      <w:r>
        <w:t xml:space="preserve">ПОЛОСА 5 — ЗАПИСЬ, АРХИВ, ТЕЛЕМЕДИЦИНА</w:t>
      </w:r>
    </w:p>
    <w:bookmarkStart w:id="47" w:name="заголовок-3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Каждый ход зафиксирован, каждый кадр доступен</w:t>
      </w:r>
    </w:p>
    <w:bookmarkEnd w:id="47"/>
    <w:bookmarkStart w:id="48" w:name="лид-3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АВМК ведет плановую и экстренную запись источников, позволяет создавать клипы и синхронные снимки, работать с временными маркерами и сохранять материалы в архив с привязкой к операции и данным пациента.</w:t>
      </w:r>
    </w:p>
    <w:bookmarkEnd w:id="48"/>
    <w:bookmarkStart w:id="49" w:name="основной-текст-3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Во время планового вмешательства система может автоматически подтягивать атрибуты операции из расписания. В экстренном сценарии запись запускается сразу, а заполнение атрибутов выполняется позже без задержки начала работы.</w:t>
      </w:r>
    </w:p>
    <w:p>
      <w:pPr>
        <w:pStyle w:val="BodyText"/>
      </w:pPr>
      <w:r>
        <w:t xml:space="preserve">Записанные материалы доступны в архиве через веб-доступ в локальной сети лечебного учреждения. Записи можно фильтровать по времени, пациенту, врачу, операционной, типу вмешательства и другим параметрам. Система поддерживает быстрый просмотр, переход к маркерам, экспорт фрагментов и формирование отчетных материалов.</w:t>
      </w:r>
    </w:p>
    <w:p>
      <w:pPr>
        <w:pStyle w:val="BodyText"/>
      </w:pPr>
      <w:r>
        <w:t xml:space="preserve">Для удаленных консультаций и трансляций АВМК использует ВКС-контур с поддержкой Full HD и интеграцией с корпоративной инфраструктурой заказчика. Подключенный участник может получать поток из операционной и работать с выбранными источниками в рамках согласованного сценария.</w:t>
      </w:r>
    </w:p>
    <w:bookmarkEnd w:id="49"/>
    <w:bookmarkStart w:id="50" w:name="короткие-выноски"/>
    <w:p>
      <w:pPr>
        <w:pStyle w:val="Heading3"/>
      </w:pPr>
      <w:r>
        <w:t xml:space="preserve">Короткие выноски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Плановая и экстренная запись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Клипы, снимки, временные маркеры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Веб-доступ к архиву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ВКС и удаленные консультации</w:t>
      </w:r>
    </w:p>
    <w:bookmarkEnd w:id="50"/>
    <w:bookmarkStart w:id="51" w:name="подпись-к-инфографике"/>
    <w:p>
      <w:pPr>
        <w:pStyle w:val="Heading3"/>
      </w:pPr>
      <w:r>
        <w:t xml:space="preserve">Подпись к инфографике</w:t>
      </w:r>
    </w:p>
    <w:p>
      <w:pPr>
        <w:pStyle w:val="FirstParagraph"/>
      </w:pPr>
      <w:r>
        <w:rPr>
          <w:bCs/>
          <w:b/>
        </w:rPr>
        <w:t xml:space="preserve">Запись → разметка → архив → консультация / разбор / обучение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полоса-6-данные-пациента-и-интеграции"/>
    <w:p>
      <w:pPr>
        <w:pStyle w:val="Heading2"/>
      </w:pPr>
      <w:r>
        <w:t xml:space="preserve">ПОЛОСА 6 — ДАННЫЕ ПАЦИЕНТА И ИНТЕГРАЦИИ</w:t>
      </w:r>
    </w:p>
    <w:bookmarkStart w:id="53" w:name="заголовок-4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Данные пациента — в общем контуре операционной</w:t>
      </w:r>
    </w:p>
    <w:bookmarkEnd w:id="53"/>
    <w:bookmarkStart w:id="54" w:name="лид-4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АВМК проектируется как часть госпитальной цифровой среды и поддерживает интеграцию с МИС, PACS, ЕМИАС и смежными сервисами обмена данными.</w:t>
      </w:r>
    </w:p>
    <w:bookmarkEnd w:id="54"/>
    <w:bookmarkStart w:id="55" w:name="основной-текст-4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Система помогает связывать ход вмешательства с данными пациента, расписанием, изображениями исследований и архивом материалов. За счет поддержки DICOM, HL7 и работы с PACS/Worklist АВМК встраивается в существующую ИТ-инфраструктуру клиники, а не создает отдельный закрытый остров.</w:t>
      </w:r>
    </w:p>
    <w:p>
      <w:pPr>
        <w:pStyle w:val="BodyText"/>
      </w:pPr>
      <w:r>
        <w:t xml:space="preserve">В зависимости от состава проекта система может использоваться для передачи снимков и записей, работы с исследованиями, автоматизации анестезиологической документации, отображения трендов от совместимых устройств и формирования единого цифрового следа операции.</w:t>
      </w:r>
    </w:p>
    <w:bookmarkEnd w:id="55"/>
    <w:bookmarkStart w:id="56" w:name="ключевые-пункты"/>
    <w:p>
      <w:pPr>
        <w:pStyle w:val="Heading3"/>
      </w:pPr>
      <w:r>
        <w:t xml:space="preserve">Ключевые пункты</w:t>
      </w:r>
    </w:p>
    <w:p>
      <w:pPr>
        <w:numPr>
          <w:ilvl w:val="0"/>
          <w:numId w:val="1006"/>
        </w:numPr>
        <w:pStyle w:val="Compact"/>
      </w:pPr>
      <w:r>
        <w:t xml:space="preserve">интеграция с МИС, PACS, ЕМИАС;</w:t>
      </w:r>
    </w:p>
    <w:p>
      <w:pPr>
        <w:numPr>
          <w:ilvl w:val="0"/>
          <w:numId w:val="1006"/>
        </w:numPr>
        <w:pStyle w:val="Compact"/>
      </w:pPr>
      <w:r>
        <w:t xml:space="preserve">поддержка DICOM и HL7;</w:t>
      </w:r>
    </w:p>
    <w:p>
      <w:pPr>
        <w:numPr>
          <w:ilvl w:val="0"/>
          <w:numId w:val="1006"/>
        </w:numPr>
        <w:pStyle w:val="Compact"/>
      </w:pPr>
      <w:r>
        <w:t xml:space="preserve">доступ к данным пациента в ходе операции;</w:t>
      </w:r>
    </w:p>
    <w:p>
      <w:pPr>
        <w:numPr>
          <w:ilvl w:val="0"/>
          <w:numId w:val="1006"/>
        </w:numPr>
        <w:pStyle w:val="Compact"/>
      </w:pPr>
      <w:r>
        <w:t xml:space="preserve">автоматизация части документационных сценариев;</w:t>
      </w:r>
    </w:p>
    <w:p>
      <w:pPr>
        <w:numPr>
          <w:ilvl w:val="0"/>
          <w:numId w:val="1006"/>
        </w:numPr>
        <w:pStyle w:val="Compact"/>
      </w:pPr>
      <w:r>
        <w:t xml:space="preserve">локальный контур хранения и ролевой доступ.</w:t>
      </w:r>
    </w:p>
    <w:bookmarkEnd w:id="56"/>
    <w:bookmarkStart w:id="57" w:name="короткая-выноска-1"/>
    <w:p>
      <w:pPr>
        <w:pStyle w:val="Heading3"/>
      </w:pPr>
      <w:r>
        <w:t xml:space="preserve">Короткая выноска</w:t>
      </w:r>
    </w:p>
    <w:p>
      <w:pPr>
        <w:pStyle w:val="FirstParagraph"/>
      </w:pPr>
      <w:r>
        <w:rPr>
          <w:bCs/>
          <w:b/>
        </w:rPr>
        <w:t xml:space="preserve">Интеграция — это не опция презентации, а основа управляемой цифровой операционной.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полоса-7-комплектации-и-модульность"/>
    <w:p>
      <w:pPr>
        <w:pStyle w:val="Heading2"/>
      </w:pPr>
      <w:r>
        <w:t xml:space="preserve">ПОЛОСА 7 — КОМПЛЕКТАЦИИ И МОДУЛЬНОСТЬ</w:t>
      </w:r>
    </w:p>
    <w:bookmarkStart w:id="59" w:name="заголовок-5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Конфигурация под задачи клиники</w:t>
      </w:r>
    </w:p>
    <w:bookmarkEnd w:id="59"/>
    <w:bookmarkStart w:id="60" w:name="лид-5"/>
    <w:p>
      <w:pPr>
        <w:pStyle w:val="Heading3"/>
      </w:pPr>
      <w:r>
        <w:t xml:space="preserve">Лид</w:t>
      </w:r>
    </w:p>
    <w:p>
      <w:pPr>
        <w:pStyle w:val="FirstParagraph"/>
      </w:pPr>
      <w:r>
        <w:t xml:space="preserve">Состав АВМК определяется комплектацией проекта: от базового контура визуализации и записи до расширенной системы с архивом, телемедициной, инженерным управлением и специализироваными модулями.</w:t>
      </w:r>
    </w:p>
    <w:bookmarkEnd w:id="60"/>
    <w:bookmarkStart w:id="61" w:name="основной-текст-5"/>
    <w:p>
      <w:pPr>
        <w:pStyle w:val="Heading3"/>
      </w:pPr>
      <w:r>
        <w:t xml:space="preserve">Основной текст</w:t>
      </w:r>
    </w:p>
    <w:p>
      <w:pPr>
        <w:pStyle w:val="FirstParagraph"/>
      </w:pPr>
      <w:r>
        <w:t xml:space="preserve">Это важно для коммерческой и проектной логики: одной клинике нужен компактный контур с видеоменеджментом и записью, другой — расширенная цифровая операционная с интеграциями, телемедициной, централизованным архивом и управлением инженерной средой.</w:t>
      </w:r>
    </w:p>
    <w:p>
      <w:pPr>
        <w:pStyle w:val="BodyText"/>
      </w:pPr>
      <w:r>
        <w:t xml:space="preserve">Поэтому брошюра должна показывать АВМК не как один жестко фиксированный комплект, а как масштабируемую платформу. Это позволяет говорить с заказчиком на языке реальных сценариев внедрения и не перегружать материал редкими опциями там, где они не нужны.</w:t>
      </w:r>
    </w:p>
    <w:bookmarkEnd w:id="61"/>
    <w:bookmarkStart w:id="62" w:name="предлагаемые-уровни-комплектации"/>
    <w:p>
      <w:pPr>
        <w:pStyle w:val="Heading3"/>
      </w:pPr>
      <w:r>
        <w:t xml:space="preserve">Предлагаемые уровни комплектации</w:t>
      </w:r>
    </w:p>
    <w:p>
      <w:pPr>
        <w:pStyle w:val="FirstParagraph"/>
      </w:pPr>
      <w:r>
        <w:rPr>
          <w:bCs/>
          <w:b/>
        </w:rPr>
        <w:t xml:space="preserve">Базовая</w:t>
      </w:r>
      <w:r>
        <w:br/>
      </w:r>
      <w:r>
        <w:t xml:space="preserve">Визуализация, базовая коммутация сигналов, сенсорное управление, базовая запись.</w:t>
      </w:r>
    </w:p>
    <w:p>
      <w:pPr>
        <w:pStyle w:val="BodyText"/>
      </w:pPr>
      <w:r>
        <w:rPr>
          <w:bCs/>
          <w:b/>
        </w:rPr>
        <w:t xml:space="preserve">Стандартная</w:t>
      </w:r>
      <w:r>
        <w:br/>
      </w:r>
      <w:r>
        <w:t xml:space="preserve">Расширенный видеоменеджмент, архив, интеграции с госпитальной ИТ-средой, работа с данными пациента.</w:t>
      </w:r>
    </w:p>
    <w:p>
      <w:pPr>
        <w:pStyle w:val="BodyText"/>
      </w:pPr>
      <w:r>
        <w:rPr>
          <w:bCs/>
          <w:b/>
        </w:rPr>
        <w:t xml:space="preserve">Расширенная</w:t>
      </w:r>
      <w:r>
        <w:br/>
      </w:r>
      <w:r>
        <w:t xml:space="preserve">Телемедицина, модуль анестезиологии, инженерная среда, развитая платформа планирования и диспетчеризации.</w:t>
      </w:r>
    </w:p>
    <w:bookmarkEnd w:id="62"/>
    <w:bookmarkStart w:id="63" w:name="короткая-подпись-к-таблице-матрице"/>
    <w:p>
      <w:pPr>
        <w:pStyle w:val="Heading3"/>
      </w:pPr>
      <w:r>
        <w:t xml:space="preserve">Короткая подпись к таблице / матрице</w:t>
      </w:r>
    </w:p>
    <w:p>
      <w:pPr>
        <w:pStyle w:val="FirstParagraph"/>
      </w:pPr>
      <w:r>
        <w:rPr>
          <w:bCs/>
          <w:b/>
        </w:rPr>
        <w:t xml:space="preserve">Функциональность и аппаратный состав определяются конфигурацией объекта и выбранными модулями.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Xb7bf9d855950bd24d46faea5a9a6967fce19a92"/>
    <w:p>
      <w:pPr>
        <w:pStyle w:val="Heading2"/>
      </w:pPr>
      <w:r>
        <w:t xml:space="preserve">ПОЛОСА 8 — ТЕХНИЧЕСКИЕ ХАРАКТЕРИСТИКИ И CTA</w:t>
      </w:r>
    </w:p>
    <w:bookmarkStart w:id="65" w:name="заголовок-6"/>
    <w:p>
      <w:pPr>
        <w:pStyle w:val="Heading3"/>
      </w:pPr>
      <w:r>
        <w:t xml:space="preserve">Заголовок</w:t>
      </w:r>
    </w:p>
    <w:p>
      <w:pPr>
        <w:pStyle w:val="FirstParagraph"/>
      </w:pPr>
      <w:r>
        <w:rPr>
          <w:bCs/>
          <w:b/>
        </w:rPr>
        <w:t xml:space="preserve">Ключевые характеристики системы</w:t>
      </w:r>
    </w:p>
    <w:bookmarkEnd w:id="65"/>
    <w:bookmarkStart w:id="66" w:name="короткий-вводный-текст-1"/>
    <w:p>
      <w:pPr>
        <w:pStyle w:val="Heading3"/>
      </w:pPr>
      <w:r>
        <w:t xml:space="preserve">Короткий вводный текст</w:t>
      </w:r>
    </w:p>
    <w:p>
      <w:pPr>
        <w:pStyle w:val="FirstParagraph"/>
      </w:pPr>
      <w:r>
        <w:t xml:space="preserve">АВМК создается как госпитальная платформа для непрерывной эксплуатации в условиях современной операционной. Ниже приведены базовые характеристики типового состава системы.</w:t>
      </w:r>
    </w:p>
    <w:bookmarkEnd w:id="66"/>
    <w:bookmarkStart w:id="67" w:name="табличный-блок-краткая-версия"/>
    <w:p>
      <w:pPr>
        <w:pStyle w:val="Heading3"/>
      </w:pPr>
      <w:r>
        <w:t xml:space="preserve">Табличный блок — краткая версия</w:t>
      </w:r>
    </w:p>
    <w:p>
      <w:pPr>
        <w:pStyle w:val="FirstParagraph"/>
      </w:pPr>
      <w:r>
        <w:rPr>
          <w:bCs/>
          <w:b/>
        </w:rPr>
        <w:t xml:space="preserve">Панели управления</w:t>
      </w:r>
      <w:r>
        <w:br/>
      </w:r>
      <w:r>
        <w:t xml:space="preserve">43” 4K UHD и 24” Full HD, медицинское исполнение, антисептическая обработка, закаленное стекло ≥4 мм, IP68 со стороны лицевой панели, режим 24/7.</w:t>
      </w:r>
    </w:p>
    <w:p>
      <w:pPr>
        <w:pStyle w:val="BodyText"/>
      </w:pPr>
      <w:r>
        <w:rPr>
          <w:bCs/>
          <w:b/>
        </w:rPr>
        <w:t xml:space="preserve">Видеоконтур</w:t>
      </w:r>
      <w:r>
        <w:br/>
      </w:r>
      <w:r>
        <w:t xml:space="preserve">Прямая коммутация до ≤140 мс, поддержка 4K / Full HD, PiP / PaP / Quad / Full Screen, H.264 для распределенных потоков.</w:t>
      </w:r>
    </w:p>
    <w:p>
      <w:pPr>
        <w:pStyle w:val="BodyText"/>
      </w:pPr>
      <w:r>
        <w:rPr>
          <w:bCs/>
          <w:b/>
        </w:rPr>
        <w:t xml:space="preserve">Аудио / видео периферия</w:t>
      </w:r>
      <w:r>
        <w:br/>
      </w:r>
      <w:r>
        <w:t xml:space="preserve">PTZ-камера Full HD, потолочные динамики, беспроводной микрофон, интеграция со вспомогательными рабочими точками.</w:t>
      </w:r>
    </w:p>
    <w:p>
      <w:pPr>
        <w:pStyle w:val="BodyText"/>
      </w:pPr>
      <w:r>
        <w:rPr>
          <w:bCs/>
          <w:b/>
        </w:rPr>
        <w:t xml:space="preserve">Архив и серверная часть</w:t>
      </w:r>
      <w:r>
        <w:br/>
      </w:r>
      <w:r>
        <w:t xml:space="preserve">Госпитальный сервер на Linux, встроенная система архивирования, масштабируемое хранилище от 50 ТБ, оптическое подключение к ЛВС.</w:t>
      </w:r>
    </w:p>
    <w:p>
      <w:pPr>
        <w:pStyle w:val="BodyText"/>
      </w:pPr>
      <w:r>
        <w:rPr>
          <w:bCs/>
          <w:b/>
        </w:rPr>
        <w:t xml:space="preserve">Интеграции</w:t>
      </w:r>
      <w:r>
        <w:br/>
      </w:r>
      <w:r>
        <w:t xml:space="preserve">МИС, PACS, ЕМИАС, DICOM, HL7 — в зависимости от состава проекта и инфраструктуры заказчика.</w:t>
      </w:r>
    </w:p>
    <w:p>
      <w:pPr>
        <w:pStyle w:val="BodyText"/>
      </w:pPr>
      <w:r>
        <w:rPr>
          <w:bCs/>
          <w:b/>
        </w:rPr>
        <w:t xml:space="preserve">Эксплуатация и поддержка</w:t>
      </w:r>
      <w:r>
        <w:br/>
      </w:r>
      <w:r>
        <w:t xml:space="preserve">Гарантия 36 месяцев, прием заявок 24×7, локальное развертывание в контуре заказчика.</w:t>
      </w:r>
    </w:p>
    <w:bookmarkEnd w:id="67"/>
    <w:bookmarkStart w:id="68" w:name="завершающий-абзац"/>
    <w:p>
      <w:pPr>
        <w:pStyle w:val="Heading3"/>
      </w:pPr>
      <w:r>
        <w:t xml:space="preserve">Завершающий абзац</w:t>
      </w:r>
    </w:p>
    <w:p>
      <w:pPr>
        <w:pStyle w:val="FirstParagraph"/>
      </w:pPr>
      <w:r>
        <w:t xml:space="preserve">АВМК может быть адаптирован под профиль операционного блока, архитектуру объекта и требования клиники к записи, архивации, телемедицине и интеграции с существующей ИТ-средой.</w:t>
      </w:r>
    </w:p>
    <w:bookmarkEnd w:id="68"/>
    <w:bookmarkStart w:id="69" w:name="cta"/>
    <w:p>
      <w:pPr>
        <w:pStyle w:val="Heading3"/>
      </w:pPr>
      <w:r>
        <w:t xml:space="preserve">CTA</w:t>
      </w:r>
    </w:p>
    <w:p>
      <w:pPr>
        <w:pStyle w:val="FirstParagraph"/>
      </w:pPr>
      <w:r>
        <w:rPr>
          <w:bCs/>
          <w:b/>
        </w:rPr>
        <w:t xml:space="preserve">Запросить расширенную презентацию, демонстрацию или конфигурацию под объект</w:t>
      </w:r>
    </w:p>
    <w:bookmarkEnd w:id="69"/>
    <w:bookmarkStart w:id="70" w:name="подпись-рядом-с-qr"/>
    <w:p>
      <w:pPr>
        <w:pStyle w:val="Heading3"/>
      </w:pPr>
      <w:r>
        <w:t xml:space="preserve">Подпись рядом с QR</w:t>
      </w:r>
    </w:p>
    <w:p>
      <w:pPr>
        <w:pStyle w:val="FirstParagraph"/>
      </w:pPr>
      <w:r>
        <w:t xml:space="preserve">Полная презентация, конфигурации и дополнительные материалы</w:t>
      </w:r>
    </w:p>
    <w:bookmarkEnd w:id="70"/>
    <w:bookmarkStart w:id="71" w:name="сноска-1"/>
    <w:p>
      <w:pPr>
        <w:pStyle w:val="Heading3"/>
      </w:pPr>
      <w:r>
        <w:t xml:space="preserve">Сноска</w:t>
      </w:r>
    </w:p>
    <w:p>
      <w:pPr>
        <w:pStyle w:val="FirstParagraph"/>
      </w:pPr>
      <w:r>
        <w:rPr>
          <w:iCs/>
          <w:i/>
        </w:rPr>
        <w:t xml:space="preserve">Часть функций доступна при наличии технической возможности, соответствующих протоколов и модулей. Характеристики и состав решения уточняются на этапе проектирования.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a64a9c71d8b27deddc6c33f46af7c04e529acb8"/>
    <w:p>
      <w:pPr>
        <w:pStyle w:val="Heading2"/>
      </w:pPr>
      <w:r>
        <w:t xml:space="preserve">ДОПОЛНИТЕЛЬНЫЕ КОРОТКИЕ ФОРМУЛИРОВКИ ДЛЯ ВЫБОРА</w:t>
      </w:r>
    </w:p>
    <w:bookmarkStart w:id="73" w:name="варианты-короткого-слогана"/>
    <w:p>
      <w:pPr>
        <w:pStyle w:val="Heading3"/>
      </w:pPr>
      <w:r>
        <w:t xml:space="preserve">Варианты короткого слогана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Операционная нового поколения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Единый цифровой контур операционной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Интегрированная среда визуализации, записи и управления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Система для управляемой хирургической среды</w:t>
      </w:r>
    </w:p>
    <w:bookmarkEnd w:id="73"/>
    <w:bookmarkStart w:id="74" w:name="варианты-короткой-подводки-для-обложки"/>
    <w:p>
      <w:pPr>
        <w:pStyle w:val="Heading3"/>
      </w:pPr>
      <w:r>
        <w:t xml:space="preserve">Варианты короткой подводки для обложки</w:t>
      </w:r>
    </w:p>
    <w:p>
      <w:pPr>
        <w:numPr>
          <w:ilvl w:val="0"/>
          <w:numId w:val="1008"/>
        </w:numPr>
        <w:pStyle w:val="Compact"/>
      </w:pPr>
      <w:r>
        <w:t xml:space="preserve">Для безопасности пациента, эффективности бригады и управляемости клиники.</w:t>
      </w:r>
    </w:p>
    <w:p>
      <w:pPr>
        <w:numPr>
          <w:ilvl w:val="0"/>
          <w:numId w:val="1008"/>
        </w:numPr>
        <w:pStyle w:val="Compact"/>
      </w:pPr>
      <w:r>
        <w:t xml:space="preserve">Для современной хирургии, где важны данные, точность и единое управление.</w:t>
      </w:r>
    </w:p>
    <w:p>
      <w:pPr>
        <w:numPr>
          <w:ilvl w:val="0"/>
          <w:numId w:val="1008"/>
        </w:numPr>
        <w:pStyle w:val="Compact"/>
      </w:pPr>
      <w:r>
        <w:t xml:space="preserve">Для операционного блока, в котором техника работает как одна система.</w:t>
      </w:r>
    </w:p>
    <w:bookmarkEnd w:id="74"/>
    <w:bookmarkStart w:id="75" w:name="варианты-финального-cta"/>
    <w:p>
      <w:pPr>
        <w:pStyle w:val="Heading3"/>
      </w:pPr>
      <w:r>
        <w:t xml:space="preserve">Варианты финального CTA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Запросить демонстрацию решения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Получить расширенную продуктовую презентацию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Обсудить конфигурацию под проект клиники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2026-04-25T09:44:53Z</dcterms:created>
  <dcterms:modified xsi:type="dcterms:W3CDTF">2026-04-25T09:44:53Z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