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8C21A">
      <w:pPr>
        <w:ind w:left="440" w:leftChars="220" w:firstLine="221" w:firstLineChars="50"/>
        <w:rPr>
          <w:rFonts w:hint="default"/>
          <w:b/>
          <w:bCs/>
          <w:color w:val="A9E9E4" w:themeColor="accent5" w:themeTint="66"/>
          <w:sz w:val="44"/>
          <w:szCs w:val="44"/>
          <w:highlight w:val="none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/>
          <w:b/>
          <w:bCs/>
          <w:color w:val="A9E9E4" w:themeColor="accent5" w:themeTint="66"/>
          <w:sz w:val="44"/>
          <w:szCs w:val="44"/>
          <w:highlight w:val="none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Dynamic Portfolio Risk Arbitrage &amp; Value-at-Risk (VaR) Monte Carlo Simulator</w:t>
      </w:r>
    </w:p>
    <w:p w14:paraId="5C037952">
      <w:pPr>
        <w:rPr>
          <w:rFonts w:hint="default"/>
          <w:b/>
          <w:bCs/>
          <w:sz w:val="36"/>
          <w:szCs w:val="36"/>
        </w:rPr>
      </w:pPr>
    </w:p>
    <w:p w14:paraId="703A31B6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1. Introduction</w:t>
      </w:r>
    </w:p>
    <w:p w14:paraId="47CF3A1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financial portfolio contains different assets such as stocks, bonds, and other investments. Since asset prices can change frequently, investors need to measure and manage the risk associated with their portfolio.</w:t>
      </w:r>
    </w:p>
    <w:p w14:paraId="566BC8D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Monte Carlo V</w:t>
      </w:r>
      <w:r>
        <w:rPr>
          <w:rFonts w:hint="default"/>
          <w:sz w:val="28"/>
          <w:szCs w:val="28"/>
          <w:lang w:val="en-IN"/>
        </w:rPr>
        <w:t>A</w:t>
      </w:r>
      <w:r>
        <w:rPr>
          <w:rFonts w:hint="default"/>
          <w:sz w:val="28"/>
          <w:szCs w:val="28"/>
        </w:rPr>
        <w:t>R Simulator is a financial analy</w:t>
      </w:r>
      <w:r>
        <w:rPr>
          <w:rFonts w:hint="default"/>
          <w:sz w:val="28"/>
          <w:szCs w:val="28"/>
          <w:lang w:val="en-IN"/>
        </w:rPr>
        <w:t>se</w:t>
      </w:r>
      <w:r>
        <w:rPr>
          <w:rFonts w:hint="default"/>
          <w:sz w:val="28"/>
          <w:szCs w:val="28"/>
        </w:rPr>
        <w:t xml:space="preserve"> method used to estimate the possible loss of a portfolio under different market conditions. It uses historical market data, covariance analysis,  decomposition, and Geometric Brownian Motion to simulate future asset prices.</w:t>
      </w:r>
    </w:p>
    <w:p w14:paraId="1AE6C8A7">
      <w:pPr>
        <w:rPr>
          <w:rFonts w:hint="default"/>
          <w:sz w:val="28"/>
          <w:szCs w:val="28"/>
        </w:rPr>
      </w:pPr>
      <w:bookmarkStart w:id="0" w:name="_GoBack"/>
      <w:bookmarkEnd w:id="0"/>
    </w:p>
    <w:p w14:paraId="5D4A134C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2. Objective</w:t>
      </w:r>
    </w:p>
    <w:p w14:paraId="5427583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main objectives of the project are:</w:t>
      </w:r>
    </w:p>
    <w:p w14:paraId="7CDD9FA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analyze the risk of a multi-asset portfolio.</w:t>
      </w:r>
    </w:p>
    <w:p w14:paraId="6A87E9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calculate the historical covariance matrix for 500 assets.</w:t>
      </w:r>
    </w:p>
    <w:p w14:paraId="4B6FD9D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understand the relationship between different assets.</w:t>
      </w:r>
    </w:p>
    <w:p w14:paraId="5CDAC2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use  decomposition to generate correlated random variables.</w:t>
      </w:r>
    </w:p>
    <w:p w14:paraId="77D85C4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simulate future asset-price paths using Geometric Brownian Motion (GBM).</w:t>
      </w:r>
    </w:p>
    <w:p w14:paraId="49C9D6A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calculate the portfolio's 99% Value-at-Risk (VaR).</w:t>
      </w:r>
    </w:p>
    <w:p w14:paraId="74654C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help investors understand potential portfolio losses.</w:t>
      </w:r>
    </w:p>
    <w:p w14:paraId="54B7995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Multi-Asset Portfolio</w:t>
      </w:r>
    </w:p>
    <w:p w14:paraId="1FBE49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multi-asset portfolio consists of investments in several financial assets.</w:t>
      </w:r>
    </w:p>
    <w:p w14:paraId="7A11C73C">
      <w:pPr>
        <w:rPr>
          <w:rFonts w:hint="default"/>
          <w:sz w:val="28"/>
          <w:szCs w:val="28"/>
        </w:rPr>
      </w:pPr>
    </w:p>
    <w:p w14:paraId="6907435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 example:</w:t>
      </w:r>
    </w:p>
    <w:p w14:paraId="28A019AF">
      <w:pPr>
        <w:rPr>
          <w:rFonts w:hint="default"/>
          <w:sz w:val="32"/>
          <w:szCs w:val="32"/>
        </w:rPr>
      </w:pPr>
    </w:p>
    <w:p w14:paraId="449D0E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</w:t>
      </w:r>
    </w:p>
    <w:p w14:paraId="34BE36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Portfolio Weight</w:t>
      </w:r>
    </w:p>
    <w:p w14:paraId="2065C0E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 1</w:t>
      </w:r>
    </w:p>
    <w:p w14:paraId="5064C6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20%</w:t>
      </w:r>
    </w:p>
    <w:p w14:paraId="01B9FE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 2</w:t>
      </w:r>
    </w:p>
    <w:p w14:paraId="19975F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15%</w:t>
      </w:r>
    </w:p>
    <w:p w14:paraId="32F942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 3</w:t>
      </w:r>
    </w:p>
    <w:p w14:paraId="61E7AF2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25%</w:t>
      </w:r>
    </w:p>
    <w:p w14:paraId="482E884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 4</w:t>
      </w:r>
    </w:p>
    <w:p w14:paraId="5EC48A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20%</w:t>
      </w:r>
    </w:p>
    <w:p w14:paraId="285878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 5</w:t>
      </w:r>
    </w:p>
    <w:p w14:paraId="240894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20%</w:t>
      </w:r>
    </w:p>
    <w:p w14:paraId="53ED95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 the proposed simulator, the system considers 500 assets. Each asset may have different returns, volatility, and correlation with other assets.</w:t>
      </w:r>
    </w:p>
    <w:p w14:paraId="519192EC">
      <w:pPr>
        <w:rPr>
          <w:rFonts w:hint="default"/>
          <w:b/>
          <w:bCs/>
          <w:sz w:val="28"/>
          <w:szCs w:val="28"/>
        </w:rPr>
      </w:pPr>
    </w:p>
    <w:p w14:paraId="577E0E38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4. Historical Returns</w:t>
      </w:r>
    </w:p>
    <w:p w14:paraId="32C93C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Historical price data is collected for the 500 assets. From this data, historical returns are calculated.</w:t>
      </w:r>
    </w:p>
    <w:p w14:paraId="7439167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Returns show how much an asset's value changes over a particular period.</w:t>
      </w:r>
    </w:p>
    <w:p w14:paraId="164BC4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Historical returns are important because they provide information about the previous behavior and risk characteristics of the assets.</w:t>
      </w:r>
    </w:p>
    <w:p w14:paraId="28BB7FAA">
      <w:pPr>
        <w:rPr>
          <w:rFonts w:hint="default"/>
          <w:sz w:val="28"/>
          <w:szCs w:val="28"/>
        </w:rPr>
      </w:pPr>
    </w:p>
    <w:p w14:paraId="4B9C4264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5. Covariance Matrix</w:t>
      </w:r>
    </w:p>
    <w:p w14:paraId="705A465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covariance matrix measures how the returns of different assets move in relation to each other.</w:t>
      </w:r>
    </w:p>
    <w:p w14:paraId="34B5F5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For 500 assets, a 500 × 500 covariance matrix is created.</w:t>
      </w:r>
    </w:p>
    <w:p w14:paraId="191262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Diagonal values represent the variance of individual assets.</w:t>
      </w:r>
    </w:p>
    <w:p w14:paraId="60B21F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Off-diagonal values represent the covariance between two different assets.</w:t>
      </w:r>
    </w:p>
    <w:p w14:paraId="18EAB9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Positive covariance means assets generally move in the same direction.</w:t>
      </w:r>
    </w:p>
    <w:p w14:paraId="507D89A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Negative covariance means they generally move in opposite directions.</w:t>
      </w:r>
    </w:p>
    <w:p w14:paraId="7DCEFA7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covariance matrix is important for understanding portfolio diversification and risk.</w:t>
      </w:r>
    </w:p>
    <w:p w14:paraId="549318FB">
      <w:pPr>
        <w:rPr>
          <w:rFonts w:hint="default"/>
          <w:sz w:val="28"/>
          <w:szCs w:val="28"/>
        </w:rPr>
      </w:pPr>
    </w:p>
    <w:p w14:paraId="4739C492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6. Cholesky Decomposition</w:t>
      </w:r>
    </w:p>
    <w:p w14:paraId="3FF4D3C4">
      <w:pPr>
        <w:rPr>
          <w:rFonts w:hint="default"/>
          <w:sz w:val="28"/>
          <w:szCs w:val="28"/>
        </w:rPr>
      </w:pPr>
      <w:r>
        <w:rPr>
          <w:rFonts w:hint="default"/>
        </w:rPr>
        <w:t xml:space="preserve"> </w:t>
      </w:r>
      <w:r>
        <w:rPr>
          <w:rFonts w:hint="default"/>
          <w:sz w:val="28"/>
          <w:szCs w:val="28"/>
        </w:rPr>
        <w:t>decomposition is a mathematical technique used to transform independent random numbers into correlated random variables.</w:t>
      </w:r>
    </w:p>
    <w:p w14:paraId="7FB06F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covariance matrix is decomposed into a lower triangular matrix.</w:t>
      </w:r>
    </w:p>
    <w:p w14:paraId="78F24B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allows the simulator to reproduce the relationships and correlations between the 500 assets during the simulation.</w:t>
      </w:r>
    </w:p>
    <w:p w14:paraId="44AF3A63">
      <w:pPr>
        <w:rPr>
          <w:rFonts w:hint="default"/>
          <w:sz w:val="28"/>
          <w:szCs w:val="28"/>
        </w:rPr>
      </w:pPr>
    </w:p>
    <w:p w14:paraId="5BA889F1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7. Geometric Brownian Motion (GBM)</w:t>
      </w:r>
    </w:p>
    <w:p w14:paraId="19A5F9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Geometric Brownian Motion is a mathematical model commonly used to simulate the future movement of financial asset prices.</w:t>
      </w:r>
    </w:p>
    <w:p w14:paraId="4A150D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It considers two major factors:</w:t>
      </w:r>
    </w:p>
    <w:p w14:paraId="70C5B0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Drift – expected movement of the asset price.</w:t>
      </w:r>
    </w:p>
    <w:p w14:paraId="6D01798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Volatility – uncertainty or fluctuation in the asset price.</w:t>
      </w:r>
    </w:p>
    <w:p w14:paraId="0A7177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simulator generates many possible future price paths for each asset.</w:t>
      </w:r>
    </w:p>
    <w:p w14:paraId="6F75C2A3">
      <w:pPr>
        <w:rPr>
          <w:rFonts w:hint="default"/>
          <w:sz w:val="28"/>
          <w:szCs w:val="28"/>
        </w:rPr>
      </w:pPr>
    </w:p>
    <w:p w14:paraId="54308C1D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8. Monte Carlo Simulation</w:t>
      </w:r>
    </w:p>
    <w:p w14:paraId="499DD23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Monte Carlo simulation uses repeated random simulations to estimate possible future outcomes.</w:t>
      </w:r>
    </w:p>
    <w:p w14:paraId="677E68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 this project:</w:t>
      </w:r>
    </w:p>
    <w:p w14:paraId="577B09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Historical asset data is collected.</w:t>
      </w:r>
    </w:p>
    <w:p w14:paraId="3ACC74F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Returns are calculated.</w:t>
      </w:r>
    </w:p>
    <w:p w14:paraId="1C64D75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covariance matrix is generated.</w:t>
      </w:r>
    </w:p>
    <w:p w14:paraId="15AA23E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decomposition is performed.</w:t>
      </w:r>
    </w:p>
    <w:p w14:paraId="2C2CCD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Correlated random values are generated.</w:t>
      </w:r>
    </w:p>
    <w:p w14:paraId="432E156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GBM is used to simulate future asset prices.</w:t>
      </w:r>
    </w:p>
    <w:p w14:paraId="64762E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Portfolio values are calculated for each simulation.</w:t>
      </w:r>
    </w:p>
    <w:p w14:paraId="2FB8C2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simulated losses are analyzed.</w:t>
      </w:r>
    </w:p>
    <w:p w14:paraId="37680B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large number of simulations provides a distribution of possible portfolio outcomes.</w:t>
      </w:r>
    </w:p>
    <w:p w14:paraId="4DDA3FD1">
      <w:pPr>
        <w:rPr>
          <w:rFonts w:hint="default"/>
          <w:sz w:val="28"/>
          <w:szCs w:val="28"/>
        </w:rPr>
      </w:pPr>
    </w:p>
    <w:p w14:paraId="61F74CDF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9. Value-at-Risk (VaR)</w:t>
      </w:r>
    </w:p>
    <w:p w14:paraId="1250AF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Value-at-Risk (V</w:t>
      </w:r>
      <w:r>
        <w:rPr>
          <w:rFonts w:hint="default"/>
          <w:sz w:val="28"/>
          <w:szCs w:val="28"/>
          <w:lang w:val="en-IN"/>
        </w:rPr>
        <w:t>A</w:t>
      </w:r>
      <w:r>
        <w:rPr>
          <w:rFonts w:hint="default"/>
          <w:sz w:val="28"/>
          <w:szCs w:val="28"/>
        </w:rPr>
        <w:t>R) is a risk measurement technique that estimates the maximum expected loss of a portfolio over a specified time period at a given confidence level.</w:t>
      </w:r>
    </w:p>
    <w:p w14:paraId="7DC649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For example, 99% V</w:t>
      </w:r>
      <w:r>
        <w:rPr>
          <w:rFonts w:hint="default"/>
          <w:sz w:val="28"/>
          <w:szCs w:val="28"/>
          <w:lang w:val="en-IN"/>
        </w:rPr>
        <w:t>A</w:t>
      </w:r>
      <w:r>
        <w:rPr>
          <w:rFonts w:hint="default"/>
          <w:sz w:val="28"/>
          <w:szCs w:val="28"/>
        </w:rPr>
        <w:t>R means that, under the model assumptions, the portfolio is expected to lose more than the V</w:t>
      </w:r>
      <w:r>
        <w:rPr>
          <w:rFonts w:hint="default"/>
          <w:sz w:val="28"/>
          <w:szCs w:val="28"/>
          <w:lang w:val="en-IN"/>
        </w:rPr>
        <w:t>A</w:t>
      </w:r>
      <w:r>
        <w:rPr>
          <w:rFonts w:hint="default"/>
          <w:sz w:val="28"/>
          <w:szCs w:val="28"/>
        </w:rPr>
        <w:t>R amount in approximately 1% of the simulated outcomes.</w:t>
      </w:r>
    </w:p>
    <w:p w14:paraId="640E1E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10. 99% VaR Calculation</w:t>
      </w:r>
    </w:p>
    <w:p w14:paraId="7D52A9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After performing many Monte Carlo simulations, the portfolio losses are arranged from smallest to largest.</w:t>
      </w:r>
    </w:p>
    <w:p w14:paraId="4913F6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1st percentile of the loss distribution corresponds to the 99% confidence VaR, depending on the chosen loss convention.</w:t>
      </w:r>
    </w:p>
    <w:p w14:paraId="510C2EB7">
      <w:pPr>
        <w:rPr>
          <w:rFonts w:hint="default"/>
          <w:sz w:val="28"/>
          <w:szCs w:val="28"/>
        </w:rPr>
      </w:pPr>
    </w:p>
    <w:p w14:paraId="254CEF82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For example:</w:t>
      </w:r>
    </w:p>
    <w:p w14:paraId="27EA828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the portfolio's 99% VaR is ₹5,00,000 for one day, it means the estimated loss should not exceed ₹5,00,000 on about 99% of days under the model, while larger losses may occur in about 1% of cases.</w:t>
      </w:r>
    </w:p>
    <w:p w14:paraId="2443395D">
      <w:pPr>
        <w:rPr>
          <w:rFonts w:hint="default"/>
          <w:sz w:val="28"/>
          <w:szCs w:val="28"/>
        </w:rPr>
      </w:pPr>
    </w:p>
    <w:p w14:paraId="3E3716A3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11. Risk Arbitrage</w:t>
      </w:r>
    </w:p>
    <w:p w14:paraId="0483B2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Risk arbitrage is an investment strategy that attempts to benefit from price differences or temporary market inefficiencies while considering the associated risks.</w:t>
      </w:r>
    </w:p>
    <w:p w14:paraId="7CD1EEC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simulator can help analyze whether potential opportunities provide sufficient returns compared with the risk involved.</w:t>
      </w:r>
    </w:p>
    <w:p w14:paraId="65069F2C">
      <w:pPr>
        <w:rPr>
          <w:rFonts w:hint="default"/>
          <w:sz w:val="28"/>
          <w:szCs w:val="28"/>
        </w:rPr>
      </w:pPr>
    </w:p>
    <w:p w14:paraId="4495CC0E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12. Advantages</w:t>
      </w:r>
    </w:p>
    <w:p w14:paraId="2556B5F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Measures portfolio risk quantitatively.</w:t>
      </w:r>
    </w:p>
    <w:p w14:paraId="75A8D82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Supports investment decision-making.</w:t>
      </w:r>
    </w:p>
    <w:p w14:paraId="77A731B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Considers relationships between multiple assets.</w:t>
      </w:r>
    </w:p>
    <w:p w14:paraId="542C76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Can simulate thousands of possible future scenarios.</w:t>
      </w:r>
    </w:p>
    <w:p w14:paraId="21D0D1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Helps identify potential extreme losses.</w:t>
      </w:r>
    </w:p>
    <w:p w14:paraId="1C4159A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Useful for portfolio risk management.</w:t>
      </w:r>
    </w:p>
    <w:p w14:paraId="2FEE7665">
      <w:pPr>
        <w:rPr>
          <w:rFonts w:hint="default"/>
          <w:sz w:val="28"/>
          <w:szCs w:val="28"/>
        </w:rPr>
      </w:pPr>
    </w:p>
    <w:p w14:paraId="0675B946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13. Limitations</w:t>
      </w:r>
    </w:p>
    <w:p w14:paraId="423CF8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Results depend on the quality of historical data.</w:t>
      </w:r>
    </w:p>
    <w:p w14:paraId="442DF6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GBM may not perfectly represent real market behavior.</w:t>
      </w:r>
    </w:p>
    <w:p w14:paraId="372C1B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Extreme market events may be underestimated.</w:t>
      </w:r>
    </w:p>
    <w:p w14:paraId="10AD76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Monte Carlo simulation can be computationally expensive for 500 assets.</w:t>
      </w:r>
    </w:p>
    <w:p w14:paraId="0D04F2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VaR does not describe the size of losses beyond the VaR threshold.</w:t>
      </w:r>
    </w:p>
    <w:p w14:paraId="208F1B79">
      <w:pPr>
        <w:rPr>
          <w:rFonts w:hint="default"/>
          <w:sz w:val="28"/>
          <w:szCs w:val="28"/>
        </w:rPr>
      </w:pPr>
    </w:p>
    <w:p w14:paraId="37AFA1F8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14. Applications</w:t>
      </w:r>
    </w:p>
    <w:p w14:paraId="3187B8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system can be used in:</w:t>
      </w:r>
    </w:p>
    <w:p w14:paraId="19B303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Investment management</w:t>
      </w:r>
    </w:p>
    <w:p w14:paraId="7A90FF2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Portfolio management</w:t>
      </w:r>
    </w:p>
    <w:p w14:paraId="6F045B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Banking</w:t>
      </w:r>
    </w:p>
    <w:p w14:paraId="7D04C4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Financial risk management</w:t>
      </w:r>
    </w:p>
    <w:p w14:paraId="5163CBE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Asset allocation</w:t>
      </w:r>
    </w:p>
    <w:p w14:paraId="4439C6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Trading and investment analysis</w:t>
      </w:r>
    </w:p>
    <w:p w14:paraId="32F6FF4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Financial decision-making</w:t>
      </w:r>
    </w:p>
    <w:p w14:paraId="29990E91">
      <w:pPr>
        <w:rPr>
          <w:rFonts w:hint="default"/>
        </w:rPr>
      </w:pPr>
    </w:p>
    <w:p w14:paraId="10EF0D45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15. Conclusion</w:t>
      </w:r>
    </w:p>
    <w:p w14:paraId="2FF6C0B9">
      <w:pPr>
        <w:pStyle w:val="2"/>
        <w:bidi w:val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</w:rPr>
        <w:t>The Dynamic Portfolio Risk Arbitrage &amp; Value-at-Risk Monte Carlo Simulator provides a systematic approach to measuring financial risk. By analyzing historical returns, calculating the covariance matrix, applying decomposition, and simulating asset prices using Geometric Brownian Motion, the system can estimate the 99% V</w:t>
      </w:r>
      <w:r>
        <w:rPr>
          <w:rFonts w:hint="default"/>
          <w:sz w:val="28"/>
          <w:szCs w:val="28"/>
          <w:lang w:val="en-IN"/>
        </w:rPr>
        <w:t>A</w:t>
      </w:r>
      <w:r>
        <w:rPr>
          <w:rFonts w:hint="default"/>
          <w:sz w:val="28"/>
          <w:szCs w:val="28"/>
        </w:rPr>
        <w:t>R of a portfolio</w:t>
      </w:r>
      <w:r>
        <w:rPr>
          <w:rFonts w:hint="default"/>
          <w:sz w:val="28"/>
          <w:szCs w:val="28"/>
          <w:lang w:val="en-IN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17AD3"/>
    <w:rsid w:val="6501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2026-09-08T05:52:00Z</dcterms:created>
  <dc:creator>Yuvasri S</dc:creator>
  <cp:lastModifiedBy>Yuvasri S</cp:lastModifiedBy>
  <dcterms:modified xsi:type="dcterms:W3CDTF">2026-09-08T06:11:27Z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53F9112C24604BC9B671A3CA9CA1004C_11</vt:lpwstr>
  </property>
  <property fmtid="{D5CDD505-2E9C-101B-9397-08002B2CF9AE}" pid="4" name="KSOTemplateDocerSaveRecord">
    <vt:lpwstr>eyJoZGlkIjoiNmNjZTM1MDFjMzExNDU2NzczODQ3N2YzYWY2MmYxMWEiLCJ1c2VySWQiOiI1Njc2MjIzMTk0MTQifQ==</vt:lpwstr>
  </property>
</Properties>
</file>