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08EB80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WEEK-3 – BA Assignment</w:t>
      </w:r>
      <w:bookmarkStart w:id="0" w:name="_GoBack"/>
      <w:bookmarkEnd w:id="0"/>
    </w:p>
    <w:p w14:paraId="54AFE1E6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Task Name</w:t>
      </w:r>
    </w:p>
    <w:p w14:paraId="01995039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  <w:sz w:val="24"/>
          <w:szCs w:val="24"/>
        </w:rPr>
      </w:pPr>
      <w:r>
        <w:rPr>
          <w:rStyle w:val="9"/>
          <w:rFonts w:hint="default" w:ascii="Arial" w:hAnsi="Arial" w:cs="Arial"/>
          <w:sz w:val="24"/>
          <w:szCs w:val="24"/>
        </w:rPr>
        <w:t>“Smart City Waste Collection Network Optimization via Mixed-Integer Linear Programming (MILP)”</w:t>
      </w:r>
    </w:p>
    <w:p w14:paraId="2810DB94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  <w:lang w:val="en-US"/>
        </w:rPr>
      </w:pPr>
      <w:r>
        <w:rPr>
          <w:rFonts w:hint="default" w:ascii="Arial" w:hAnsi="Arial" w:cs="Arial"/>
          <w:sz w:val="28"/>
          <w:szCs w:val="28"/>
        </w:rPr>
        <w:t>Description</w:t>
      </w:r>
      <w:r>
        <w:rPr>
          <w:rFonts w:hint="default" w:ascii="Arial" w:hAnsi="Arial" w:cs="Arial"/>
          <w:sz w:val="28"/>
          <w:szCs w:val="28"/>
          <w:lang w:val="en-US"/>
        </w:rPr>
        <w:t>:</w:t>
      </w:r>
    </w:p>
    <w:p w14:paraId="3EDC4C78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Students will model a smart city waste collection network consisting of </w:t>
      </w:r>
      <w:r>
        <w:rPr>
          <w:rStyle w:val="9"/>
          <w:rFonts w:hint="default" w:ascii="Calibri" w:hAnsi="Calibri" w:cs="Calibri"/>
          <w:sz w:val="22"/>
          <w:szCs w:val="22"/>
        </w:rPr>
        <w:t>waste generation zones, collection centers, and waste processing facilities</w:t>
      </w:r>
      <w:r>
        <w:rPr>
          <w:rFonts w:hint="default" w:ascii="Calibri" w:hAnsi="Calibri" w:cs="Calibri"/>
          <w:sz w:val="22"/>
          <w:szCs w:val="22"/>
        </w:rPr>
        <w:t xml:space="preserve">. They must formulate formal Mixed-Integer Linear Programming (MILP) constraints representing </w:t>
      </w:r>
      <w:r>
        <w:rPr>
          <w:rStyle w:val="9"/>
          <w:rFonts w:hint="default" w:ascii="Calibri" w:hAnsi="Calibri" w:cs="Calibri"/>
          <w:sz w:val="22"/>
          <w:szCs w:val="22"/>
        </w:rPr>
        <w:t>vehicle capacity, collection center capacity, waste generation, transportation limits, and minimum collection service levels</w:t>
      </w:r>
      <w:r>
        <w:rPr>
          <w:rFonts w:hint="default" w:ascii="Calibri" w:hAnsi="Calibri" w:cs="Calibri"/>
          <w:sz w:val="22"/>
          <w:szCs w:val="22"/>
        </w:rPr>
        <w:t xml:space="preserve">. The optimization problem will determine the optimal collection routes and facility usage while </w:t>
      </w:r>
      <w:r>
        <w:rPr>
          <w:rStyle w:val="9"/>
          <w:rFonts w:hint="default" w:ascii="Calibri" w:hAnsi="Calibri" w:cs="Calibri"/>
          <w:sz w:val="22"/>
          <w:szCs w:val="22"/>
        </w:rPr>
        <w:t>minimizing total waste collection and transportation costs</w:t>
      </w:r>
      <w:r>
        <w:rPr>
          <w:rFonts w:hint="default" w:ascii="Calibri" w:hAnsi="Calibri" w:cs="Calibri"/>
          <w:sz w:val="22"/>
          <w:szCs w:val="22"/>
        </w:rPr>
        <w:t>.</w:t>
      </w:r>
    </w:p>
    <w:p w14:paraId="370B76DA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  <w:lang w:val="en-US"/>
        </w:rPr>
      </w:pPr>
      <w:r>
        <w:rPr>
          <w:rFonts w:hint="default" w:ascii="Arial" w:hAnsi="Arial" w:cs="Arial"/>
          <w:sz w:val="28"/>
          <w:szCs w:val="28"/>
        </w:rPr>
        <w:t>Objective</w:t>
      </w:r>
      <w:r>
        <w:rPr>
          <w:rFonts w:hint="default" w:ascii="Arial" w:hAnsi="Arial" w:cs="Arial"/>
          <w:sz w:val="28"/>
          <w:szCs w:val="28"/>
          <w:lang w:val="en-US"/>
        </w:rPr>
        <w:t>:</w:t>
      </w:r>
    </w:p>
    <w:p w14:paraId="16B1B6A7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22"/>
          <w:szCs w:val="22"/>
        </w:rPr>
      </w:pPr>
      <w:r>
        <w:rPr>
          <w:sz w:val="22"/>
          <w:szCs w:val="22"/>
        </w:rPr>
        <w:t>To design an efficient and cost-effective waste collection network that ensures timely waste collection from all city zones while minimizing transportation and operational expenses.</w:t>
      </w:r>
    </w:p>
    <w:p w14:paraId="3552040F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  <w:lang w:val="en-US"/>
        </w:rPr>
      </w:pPr>
      <w:r>
        <w:rPr>
          <w:rFonts w:hint="default" w:ascii="Arial" w:hAnsi="Arial" w:cs="Arial"/>
          <w:sz w:val="28"/>
          <w:szCs w:val="28"/>
        </w:rPr>
        <w:t>Network Structure</w:t>
      </w:r>
      <w:r>
        <w:rPr>
          <w:rFonts w:hint="default" w:ascii="Arial" w:hAnsi="Arial" w:cs="Arial"/>
          <w:sz w:val="28"/>
          <w:szCs w:val="28"/>
          <w:lang w:val="en-US"/>
        </w:rPr>
        <w:t>:</w:t>
      </w:r>
    </w:p>
    <w:p w14:paraId="56AD0818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9"/>
        </w:rPr>
        <w:t>Waste Generation Zones → Collection Centers → Processing Facilities</w:t>
      </w:r>
    </w:p>
    <w:p w14:paraId="3445FD83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Example:</w:t>
      </w:r>
    </w:p>
    <w:p w14:paraId="0FB75AF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Residential Zones</w:t>
      </w:r>
    </w:p>
    <w:p w14:paraId="676C169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Commercial Zones</w:t>
      </w:r>
    </w:p>
    <w:p w14:paraId="639AC90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Collection Centers</w:t>
      </w:r>
    </w:p>
    <w:p w14:paraId="434F7DC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Recycling / Waste Processing Plants</w:t>
      </w:r>
    </w:p>
    <w:p w14:paraId="769770B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Garbage Collection Vehicles</w:t>
      </w:r>
    </w:p>
    <w:p w14:paraId="53E400EE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  <w:lang w:val="en-US"/>
        </w:rPr>
      </w:pPr>
      <w:r>
        <w:rPr>
          <w:rFonts w:hint="default" w:ascii="Arial" w:hAnsi="Arial" w:cs="Arial"/>
          <w:sz w:val="28"/>
          <w:szCs w:val="28"/>
        </w:rPr>
        <w:t>Decision Variables</w:t>
      </w:r>
      <w:r>
        <w:rPr>
          <w:rFonts w:hint="default" w:ascii="Arial" w:hAnsi="Arial" w:cs="Arial"/>
          <w:sz w:val="28"/>
          <w:szCs w:val="28"/>
          <w:lang w:val="en-US"/>
        </w:rPr>
        <w:t>:</w:t>
      </w:r>
    </w:p>
    <w:p w14:paraId="2B66B06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xᵢⱼ</w:t>
      </w:r>
      <w:r>
        <w:t xml:space="preserve"> – Amount of waste transported from zone </w:t>
      </w:r>
      <w:r>
        <w:rPr>
          <w:rStyle w:val="7"/>
        </w:rPr>
        <w:t>i</w:t>
      </w:r>
      <w:r>
        <w:t xml:space="preserve"> to collection center </w:t>
      </w:r>
      <w:r>
        <w:rPr>
          <w:rStyle w:val="7"/>
        </w:rPr>
        <w:t>j</w:t>
      </w:r>
      <w:r>
        <w:t>.</w:t>
      </w:r>
    </w:p>
    <w:p w14:paraId="061BD8B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yⱼₖ</w:t>
      </w:r>
      <w:r>
        <w:t xml:space="preserve"> – Amount of waste transported from collection center </w:t>
      </w:r>
      <w:r>
        <w:rPr>
          <w:rStyle w:val="7"/>
        </w:rPr>
        <w:t>j</w:t>
      </w:r>
      <w:r>
        <w:t xml:space="preserve"> to processing facility </w:t>
      </w:r>
      <w:r>
        <w:rPr>
          <w:rStyle w:val="7"/>
        </w:rPr>
        <w:t>k</w:t>
      </w:r>
      <w:r>
        <w:t>.</w:t>
      </w:r>
    </w:p>
    <w:p w14:paraId="4F1C1BB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zⱼ</w:t>
      </w:r>
      <w:r>
        <w:t xml:space="preserve"> – Binary variable indicating whether collection center </w:t>
      </w:r>
      <w:r>
        <w:rPr>
          <w:rStyle w:val="7"/>
        </w:rPr>
        <w:t>j</w:t>
      </w:r>
      <w:r>
        <w:t xml:space="preserve"> is selected.</w:t>
      </w:r>
    </w:p>
    <w:p w14:paraId="5DEC563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vᵢⱼ</w:t>
      </w:r>
      <w:r>
        <w:t xml:space="preserve"> – Binary variable indicating whether a vehicle route from zone </w:t>
      </w:r>
      <w:r>
        <w:rPr>
          <w:rStyle w:val="7"/>
        </w:rPr>
        <w:t>i</w:t>
      </w:r>
      <w:r>
        <w:t xml:space="preserve"> to center </w:t>
      </w:r>
      <w:r>
        <w:rPr>
          <w:rStyle w:val="7"/>
        </w:rPr>
        <w:t>j</w:t>
      </w:r>
      <w:r>
        <w:t xml:space="preserve"> is used.</w:t>
      </w:r>
    </w:p>
    <w:p w14:paraId="31C06F91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  <w:lang w:val="en-US"/>
        </w:rPr>
      </w:pPr>
      <w:r>
        <w:rPr>
          <w:rFonts w:hint="default" w:ascii="Arial" w:hAnsi="Arial" w:cs="Arial"/>
          <w:sz w:val="28"/>
          <w:szCs w:val="28"/>
        </w:rPr>
        <w:t>Major Constraints</w:t>
      </w:r>
      <w:r>
        <w:rPr>
          <w:rFonts w:hint="default" w:ascii="Arial" w:hAnsi="Arial" w:cs="Arial"/>
          <w:sz w:val="28"/>
          <w:szCs w:val="28"/>
          <w:lang w:val="en-US"/>
        </w:rPr>
        <w:t>:</w:t>
      </w:r>
    </w:p>
    <w:p w14:paraId="16152765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1. Waste Collection Constraint</w:t>
      </w:r>
    </w:p>
    <w:p w14:paraId="0E0215C8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The collected waste from each city zone must satisfy its generated waste quantity.</w:t>
      </w:r>
    </w:p>
    <w:p w14:paraId="718D3F95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  <w:sz w:val="22"/>
          <w:szCs w:val="22"/>
        </w:rPr>
      </w:pPr>
      <w:r>
        <w:rPr>
          <w:rStyle w:val="9"/>
          <w:rFonts w:hint="default" w:ascii="Calibri" w:hAnsi="Calibri" w:cs="Calibri"/>
          <w:sz w:val="22"/>
          <w:szCs w:val="22"/>
        </w:rPr>
        <w:t>Collected Waste ≥ Generated Waste × Minimum Collection Level</w:t>
      </w:r>
    </w:p>
    <w:p w14:paraId="22D0F572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2. Vehicle Capacity Constraint</w:t>
      </w:r>
    </w:p>
    <w:p w14:paraId="7CDB7E2E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The amount of waste transported by a vehicle cannot exceed its maximum capacity.</w:t>
      </w:r>
    </w:p>
    <w:p w14:paraId="2FFBB2F7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  <w:sz w:val="22"/>
          <w:szCs w:val="22"/>
        </w:rPr>
      </w:pPr>
      <w:r>
        <w:rPr>
          <w:rStyle w:val="9"/>
          <w:rFonts w:hint="default" w:ascii="Calibri" w:hAnsi="Calibri" w:cs="Calibri"/>
          <w:sz w:val="22"/>
          <w:szCs w:val="22"/>
        </w:rPr>
        <w:t>Waste Transported ≤ Vehicle Capacity</w:t>
      </w:r>
    </w:p>
    <w:p w14:paraId="4E287264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3. Collection Center Capacity</w:t>
      </w:r>
    </w:p>
    <w:p w14:paraId="592ED279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Each collection center has a maximum waste-handling capacity.</w:t>
      </w:r>
    </w:p>
    <w:p w14:paraId="16B09FF7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  <w:sz w:val="22"/>
          <w:szCs w:val="22"/>
        </w:rPr>
      </w:pPr>
      <w:r>
        <w:rPr>
          <w:rStyle w:val="9"/>
          <w:rFonts w:hint="default" w:ascii="Calibri" w:hAnsi="Calibri" w:cs="Calibri"/>
          <w:sz w:val="22"/>
          <w:szCs w:val="22"/>
        </w:rPr>
        <w:t>Total Waste Received ≤ Center Capacity</w:t>
      </w:r>
    </w:p>
    <w:p w14:paraId="34462AD6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4. Processing Facility Capacity</w:t>
      </w:r>
    </w:p>
    <w:p w14:paraId="64FC1E2B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The amount of waste sent to each processing facility cannot exceed its processing capacity.</w:t>
      </w:r>
    </w:p>
    <w:p w14:paraId="09AF02E1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  <w:sz w:val="22"/>
          <w:szCs w:val="22"/>
        </w:rPr>
      </w:pPr>
      <w:r>
        <w:rPr>
          <w:rStyle w:val="9"/>
          <w:rFonts w:hint="default" w:ascii="Calibri" w:hAnsi="Calibri" w:cs="Calibri"/>
          <w:sz w:val="22"/>
          <w:szCs w:val="22"/>
        </w:rPr>
        <w:t>Total Waste Processed ≤ Processing Capacity</w:t>
      </w:r>
    </w:p>
    <w:p w14:paraId="6A5643FE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5. Route Selection Constraint</w:t>
      </w:r>
    </w:p>
    <w:p w14:paraId="1C369B0B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Waste can be transported through a route only when that route is activated.</w:t>
      </w:r>
    </w:p>
    <w:p w14:paraId="53C18B70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  <w:sz w:val="22"/>
          <w:szCs w:val="22"/>
        </w:rPr>
      </w:pPr>
      <w:r>
        <w:rPr>
          <w:rStyle w:val="9"/>
          <w:rFonts w:hint="default" w:ascii="Calibri" w:hAnsi="Calibri" w:cs="Calibri"/>
          <w:sz w:val="22"/>
          <w:szCs w:val="22"/>
        </w:rPr>
        <w:t>xᵢⱼ ≤ Capacity × vᵢⱼ</w:t>
      </w:r>
    </w:p>
    <w:p w14:paraId="26EBDF2E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6. Service Level Constraint</w:t>
      </w:r>
    </w:p>
    <w:p w14:paraId="351D1C7D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Every residential and commercial zone must receive the required minimum waste collection service.</w:t>
      </w:r>
    </w:p>
    <w:p w14:paraId="70F5766D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  <w:sz w:val="22"/>
          <w:szCs w:val="22"/>
        </w:rPr>
      </w:pPr>
      <w:r>
        <w:rPr>
          <w:rStyle w:val="9"/>
          <w:rFonts w:hint="default" w:ascii="Calibri" w:hAnsi="Calibri" w:cs="Calibri"/>
          <w:sz w:val="22"/>
          <w:szCs w:val="22"/>
        </w:rPr>
        <w:t>Collected Waste ≥ Required Service Level</w:t>
      </w:r>
    </w:p>
    <w:p w14:paraId="559A4A3B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7. Budget Constraint</w:t>
      </w:r>
    </w:p>
    <w:p w14:paraId="585F3893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The total collection, transportation, and facility operating costs must remain within the available budget.</w:t>
      </w:r>
    </w:p>
    <w:p w14:paraId="0740182B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  <w:sz w:val="22"/>
          <w:szCs w:val="22"/>
        </w:rPr>
      </w:pPr>
      <w:r>
        <w:rPr>
          <w:rStyle w:val="9"/>
          <w:rFonts w:hint="default" w:ascii="Calibri" w:hAnsi="Calibri" w:cs="Calibri"/>
          <w:sz w:val="22"/>
          <w:szCs w:val="22"/>
        </w:rPr>
        <w:t>Total Cost ≤ Available Budget</w:t>
      </w:r>
    </w:p>
    <w:p w14:paraId="335FC6FF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  <w:lang w:val="en-US"/>
        </w:rPr>
      </w:pPr>
      <w:r>
        <w:rPr>
          <w:rFonts w:hint="default" w:ascii="Arial" w:hAnsi="Arial" w:cs="Arial"/>
          <w:sz w:val="28"/>
          <w:szCs w:val="28"/>
        </w:rPr>
        <w:t>Objective Function</w:t>
      </w:r>
      <w:r>
        <w:rPr>
          <w:rFonts w:hint="default" w:ascii="Arial" w:hAnsi="Arial" w:cs="Arial"/>
          <w:sz w:val="28"/>
          <w:szCs w:val="28"/>
          <w:lang w:val="en-US"/>
        </w:rPr>
        <w:t>:</w:t>
      </w:r>
    </w:p>
    <w:p w14:paraId="43C8522A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The MILP model aims to:</w:t>
      </w:r>
    </w:p>
    <w:p w14:paraId="0D48CDE7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Style w:val="9"/>
        </w:rPr>
      </w:pPr>
      <w:r>
        <w:rPr>
          <w:rStyle w:val="9"/>
          <w:rFonts w:hint="default" w:ascii="Calibri" w:hAnsi="Calibri" w:cs="Calibri"/>
        </w:rPr>
        <w:t>Minimize Total Cost = Collection Cost + Transportation Cost + Collection Center Operating Cost + Processing Cost</w:t>
      </w:r>
    </w:p>
    <w:p w14:paraId="7CFDAAF0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  <w:lang w:val="en-US"/>
        </w:rPr>
      </w:pPr>
      <w:r>
        <w:rPr>
          <w:rFonts w:hint="default" w:ascii="Arial" w:hAnsi="Arial" w:cs="Arial"/>
          <w:sz w:val="28"/>
          <w:szCs w:val="28"/>
        </w:rPr>
        <w:t>Expected Output</w:t>
      </w:r>
      <w:r>
        <w:rPr>
          <w:rFonts w:hint="default" w:ascii="Arial" w:hAnsi="Arial" w:cs="Arial"/>
          <w:sz w:val="28"/>
          <w:szCs w:val="28"/>
          <w:lang w:val="en-US"/>
        </w:rPr>
        <w:t>:</w:t>
      </w:r>
    </w:p>
    <w:p w14:paraId="5C1FC2A6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The optimized model should provide:</w:t>
      </w:r>
    </w:p>
    <w:p w14:paraId="2FCBA2C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Style w:val="9"/>
          <w:rFonts w:hint="default" w:ascii="Calibri" w:hAnsi="Calibri" w:cs="Calibri"/>
        </w:rPr>
        <w:t>Selected collection centers</w:t>
      </w:r>
    </w:p>
    <w:p w14:paraId="500BEC0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Style w:val="9"/>
          <w:rFonts w:hint="default" w:ascii="Calibri" w:hAnsi="Calibri" w:cs="Calibri"/>
        </w:rPr>
        <w:t>Waste collected from each city zone</w:t>
      </w:r>
    </w:p>
    <w:p w14:paraId="5BF9FE6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Style w:val="9"/>
          <w:rFonts w:hint="default" w:ascii="Calibri" w:hAnsi="Calibri" w:cs="Calibri"/>
        </w:rPr>
        <w:t>Vehicle routes</w:t>
      </w:r>
    </w:p>
    <w:p w14:paraId="1BED38E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Style w:val="9"/>
          <w:rFonts w:hint="default" w:ascii="Calibri" w:hAnsi="Calibri" w:cs="Calibri"/>
        </w:rPr>
        <w:t>Waste transported between facilities</w:t>
      </w:r>
    </w:p>
    <w:p w14:paraId="7F6BE15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Style w:val="9"/>
          <w:rFonts w:hint="default" w:ascii="Calibri" w:hAnsi="Calibri" w:cs="Calibri"/>
        </w:rPr>
        <w:t>Collection center utilization</w:t>
      </w:r>
    </w:p>
    <w:p w14:paraId="34D3AC3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Style w:val="9"/>
          <w:rFonts w:hint="default" w:ascii="Calibri" w:hAnsi="Calibri" w:cs="Calibri"/>
        </w:rPr>
        <w:t>Processing facility utilization</w:t>
      </w:r>
    </w:p>
    <w:p w14:paraId="49D4E5B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Style w:val="9"/>
          <w:rFonts w:hint="default" w:ascii="Calibri" w:hAnsi="Calibri" w:cs="Calibri"/>
        </w:rPr>
        <w:t>Total transportation and operating cost</w:t>
      </w:r>
    </w:p>
    <w:p w14:paraId="4DE9A34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Style w:val="9"/>
          <w:rFonts w:hint="default" w:ascii="Calibri" w:hAnsi="Calibri" w:cs="Calibri"/>
        </w:rPr>
        <w:t>Minimum service level achieved</w:t>
      </w:r>
    </w:p>
    <w:p w14:paraId="38821C0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Style w:val="9"/>
          <w:rFonts w:hint="default" w:ascii="Calibri" w:hAnsi="Calibri" w:cs="Calibri"/>
        </w:rPr>
        <w:t>Overall optimized waste management network</w:t>
      </w:r>
    </w:p>
    <w:p w14:paraId="6AFBD634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32"/>
          <w:szCs w:val="32"/>
          <w:lang w:val="en-US"/>
        </w:rPr>
      </w:pPr>
      <w:r>
        <w:rPr>
          <w:rFonts w:hint="default" w:ascii="Arial" w:hAnsi="Arial" w:cs="Arial"/>
          <w:sz w:val="32"/>
          <w:szCs w:val="32"/>
        </w:rPr>
        <w:t>Conclusion</w:t>
      </w:r>
      <w:r>
        <w:rPr>
          <w:rFonts w:hint="default" w:ascii="Arial" w:hAnsi="Arial" w:cs="Arial"/>
          <w:sz w:val="32"/>
          <w:szCs w:val="32"/>
          <w:lang w:val="en-US"/>
        </w:rPr>
        <w:t>:</w:t>
      </w:r>
    </w:p>
    <w:p w14:paraId="34D047FF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This MILP-based Smart City Waste Collection model helps city authorities </w:t>
      </w:r>
      <w:r>
        <w:rPr>
          <w:rStyle w:val="9"/>
          <w:rFonts w:hint="default" w:ascii="Calibri" w:hAnsi="Calibri" w:cs="Calibri"/>
        </w:rPr>
        <w:t>reduce transportation costs, improve waste collection coverage, optimize vehicle usage, and efficiently allocate waste processing resources</w:t>
      </w:r>
      <w:r>
        <w:rPr>
          <w:rFonts w:hint="default" w:ascii="Calibri" w:hAnsi="Calibri" w:cs="Calibri"/>
        </w:rPr>
        <w:t>.</w:t>
      </w:r>
    </w:p>
    <w:p w14:paraId="150D55ED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Style w:val="9"/>
        </w:rPr>
      </w:pPr>
    </w:p>
    <w:p w14:paraId="4C8A5491"/>
    <w:sectPr>
      <w:pgSz w:w="11906" w:h="16838"/>
      <w:pgMar w:top="1008" w:right="1368" w:bottom="1008" w:left="1368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51BD690"/>
    <w:multiLevelType w:val="multilevel"/>
    <w:tmpl w:val="151BD6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2140BD27"/>
    <w:multiLevelType w:val="multilevel"/>
    <w:tmpl w:val="2140BD2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49BAF57A"/>
    <w:multiLevelType w:val="multilevel"/>
    <w:tmpl w:val="49BAF57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5811771"/>
    <w:rsid w:val="35811771"/>
    <w:rsid w:val="67BD2BCA"/>
    <w:rsid w:val="75C77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paragraph" w:styleId="8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9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513</Words>
  <Characters>3217</Characters>
  <Lines>0</Lines>
  <Paragraphs>0</Paragraphs>
  <TotalTime>22</TotalTime>
  <ScaleCrop>false</ScaleCrop>
  <LinksUpToDate>false</LinksUpToDate>
  <CharactersWithSpaces>3660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2026-08-17T10:22:00Z</dcterms:created>
  <dc:creator>yuvasri</dc:creator>
  <cp:lastModifiedBy>Yuvasri</cp:lastModifiedBy>
  <dcterms:modified xsi:type="dcterms:W3CDTF">2026-08-18T05:13:07Z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D57F031B8EC9460CBF3B242ED2333891_11</vt:lpwstr>
  </property>
  <property fmtid="{D5CDD505-2E9C-101B-9397-08002B2CF9AE}" pid="4" name="KSOTemplateDocerSaveRecord">
    <vt:lpwstr>eyJoZGlkIjoiYzhlZmJjOGUwMTYxZTQ5OTMzZjEyZWFkZTIxZTdhZmMiLCJ1c2VySWQiOiI1Njc2MjIyNjg3MjUifQ==</vt:lpwstr>
  </property>
</Properties>
</file>