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943DA">
      <w:pPr>
        <w:jc w:val="center"/>
        <w:rPr>
          <w:rFonts w:hint="default" w:ascii="Arial" w:hAnsi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Mathematical Customer Lifetime Value (CLV)Projection Via  BG/NBD from Scratch</w:t>
      </w:r>
    </w:p>
    <w:p w14:paraId="626A26BB">
      <w:pPr>
        <w:jc w:val="both"/>
        <w:rPr>
          <w:rFonts w:hint="default" w:ascii="Arial" w:hAnsi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C70192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  <w:lang w:val="en-US"/>
        </w:rPr>
        <w:t>1.</w:t>
      </w:r>
      <w:r>
        <w:rPr>
          <w:rFonts w:hint="default" w:ascii="Arial" w:hAnsi="Arial" w:cs="Arial"/>
          <w:sz w:val="28"/>
          <w:szCs w:val="28"/>
        </w:rPr>
        <w:t>Introduction</w:t>
      </w:r>
      <w:bookmarkStart w:id="0" w:name="_GoBack"/>
      <w:bookmarkEnd w:id="0"/>
    </w:p>
    <w:p w14:paraId="331416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 Lifetime Value (CLV) predicts the total value a customer brings to a business over time. The BG/NBD model is used to predict future purchases based on past transaction history without using pre-</w:t>
      </w:r>
      <w:r>
        <w:rPr>
          <w:rFonts w:hint="default" w:ascii="Arial" w:hAnsi="Arial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cs="Arial"/>
          <w:sz w:val="22"/>
          <w:szCs w:val="22"/>
        </w:rPr>
        <w:t>built marketing libraries.</w:t>
      </w:r>
    </w:p>
    <w:p w14:paraId="55840D0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2. Objective</w:t>
      </w:r>
    </w:p>
    <w:p w14:paraId="34F9899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main objectives of this assignment are:</w:t>
      </w:r>
    </w:p>
    <w:p w14:paraId="55916A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understand the mathematical foundation of the BG/NBD model.</w:t>
      </w:r>
    </w:p>
    <w:p w14:paraId="466957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estimate Customer Lifetime Value (CLV).</w:t>
      </w:r>
    </w:p>
    <w:p w14:paraId="5B4104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implement the likelihood function from first principles.</w:t>
      </w:r>
    </w:p>
    <w:p w14:paraId="4CDB72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estimate model parameters using SciPys L-BFGS-B optimization algorithm.</w:t>
      </w:r>
    </w:p>
    <w:p w14:paraId="24F02B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 analyze customer purchasing behavior from transaction data.</w:t>
      </w:r>
    </w:p>
    <w:p w14:paraId="561A452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3. Problem Statement</w:t>
      </w:r>
    </w:p>
    <w:p w14:paraId="3F29C3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Many businesses have millions of customer transaction records but do not know which customers will continue purchasing in the future. The BG/NBD model helps predict future transactions by estimating customer purchasing rates and dropout probabilities using historical transaction data.</w:t>
      </w:r>
    </w:p>
    <w:p w14:paraId="4B2BF19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4. Tools and Technologies</w:t>
      </w:r>
    </w:p>
    <w:p w14:paraId="30927F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Python</w:t>
      </w:r>
    </w:p>
    <w:p w14:paraId="45178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NumPy</w:t>
      </w:r>
    </w:p>
    <w:p w14:paraId="7E59DB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Pandas</w:t>
      </w:r>
    </w:p>
    <w:p w14:paraId="7E2C22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Matplotlib</w:t>
      </w:r>
    </w:p>
    <w:p w14:paraId="700736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>J</w:t>
      </w:r>
      <w:r>
        <w:rPr>
          <w:sz w:val="22"/>
          <w:szCs w:val="22"/>
        </w:rPr>
        <w:t>upyter Notebook</w:t>
      </w:r>
    </w:p>
    <w:p w14:paraId="78C750B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5. BG/NBD Model Overview</w:t>
      </w:r>
    </w:p>
    <w:p w14:paraId="39A11A5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BG/NBD model assumes:</w:t>
      </w:r>
    </w:p>
    <w:p w14:paraId="024D07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Customers purchase repeatedly while active.</w:t>
      </w:r>
    </w:p>
    <w:p w14:paraId="082349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Every customer has a different purchase rate.</w:t>
      </w:r>
    </w:p>
    <w:p w14:paraId="11804D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Customers may become inactive after each purchase.</w:t>
      </w:r>
    </w:p>
    <w:p w14:paraId="5B05F8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Purchase behavior follows a statistical probability distribution.</w:t>
      </w:r>
    </w:p>
    <w:p w14:paraId="38CFF5C5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model estimates four parameters:</w:t>
      </w:r>
    </w:p>
    <w:p w14:paraId="2F95E5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r</w:t>
      </w:r>
      <w:r>
        <w:rPr>
          <w:rFonts w:hint="default" w:ascii="Arial" w:hAnsi="Arial" w:cs="Arial"/>
          <w:sz w:val="22"/>
          <w:szCs w:val="22"/>
        </w:rPr>
        <w:t xml:space="preserve"> – Shape parameter for purchase frequency.</w:t>
      </w:r>
    </w:p>
    <w:p w14:paraId="7921F6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α (Alpha)</w:t>
      </w:r>
      <w:r>
        <w:rPr>
          <w:rFonts w:hint="default" w:ascii="Arial" w:hAnsi="Arial" w:cs="Arial"/>
          <w:sz w:val="22"/>
          <w:szCs w:val="22"/>
        </w:rPr>
        <w:t xml:space="preserve"> – Scale parameter for purchase rate.</w:t>
      </w:r>
    </w:p>
    <w:p w14:paraId="4ED06F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a</w:t>
      </w:r>
      <w:r>
        <w:rPr>
          <w:rFonts w:hint="default" w:ascii="Arial" w:hAnsi="Arial" w:cs="Arial"/>
          <w:sz w:val="22"/>
          <w:szCs w:val="22"/>
        </w:rPr>
        <w:t xml:space="preserve"> – Shape parameter of dropout probability.</w:t>
      </w:r>
    </w:p>
    <w:p w14:paraId="3C088C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rStyle w:val="7"/>
          <w:rFonts w:hint="default" w:ascii="Arial" w:hAnsi="Arial" w:cs="Arial"/>
          <w:sz w:val="22"/>
          <w:szCs w:val="22"/>
        </w:rPr>
        <w:t>b</w:t>
      </w:r>
      <w:r>
        <w:rPr>
          <w:rFonts w:hint="default" w:ascii="Arial" w:hAnsi="Arial" w:cs="Arial"/>
          <w:sz w:val="22"/>
          <w:szCs w:val="22"/>
        </w:rPr>
        <w:t xml:space="preserve"> – Shape parameter of dropout probability.</w:t>
      </w:r>
    </w:p>
    <w:p w14:paraId="69F16CB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6. Methodology</w:t>
      </w:r>
    </w:p>
    <w:p w14:paraId="026399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implementation follows these steps:</w:t>
      </w:r>
    </w:p>
    <w:p w14:paraId="562EC8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Load customer transaction dataset.</w:t>
      </w:r>
    </w:p>
    <w:p w14:paraId="2AE506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Calculate purchase frequency.</w:t>
      </w:r>
    </w:p>
    <w:p w14:paraId="0341D5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Calculate customer recency.</w:t>
      </w:r>
    </w:p>
    <w:p w14:paraId="263427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Calculate observation period.</w:t>
      </w:r>
    </w:p>
    <w:p w14:paraId="213520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Implement the BG/NBD likelihood function.</w:t>
      </w:r>
    </w:p>
    <w:p w14:paraId="171992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Optimize parameters using the L-BFGS-B algorithm.</w:t>
      </w:r>
    </w:p>
    <w:p w14:paraId="09250E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Predict future transactions.</w:t>
      </w:r>
    </w:p>
    <w:p w14:paraId="7C9F5A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cs="Arial"/>
          <w:sz w:val="22"/>
          <w:szCs w:val="22"/>
        </w:rPr>
        <w:t>Estimate Customer Lifetime Value.</w:t>
      </w:r>
    </w:p>
    <w:p w14:paraId="0551441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7. Numerical Optimization</w:t>
      </w:r>
    </w:p>
    <w:p w14:paraId="7CDEFDF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SciPy's </w:t>
      </w:r>
      <w:r>
        <w:rPr>
          <w:rStyle w:val="7"/>
          <w:rFonts w:hint="default" w:ascii="Arial" w:hAnsi="Arial" w:cs="Arial"/>
          <w:sz w:val="22"/>
          <w:szCs w:val="22"/>
        </w:rPr>
        <w:t>L-BFGS-B</w:t>
      </w:r>
      <w:r>
        <w:rPr>
          <w:rFonts w:hint="default" w:ascii="Arial" w:hAnsi="Arial" w:cs="Arial"/>
          <w:sz w:val="22"/>
          <w:szCs w:val="22"/>
        </w:rPr>
        <w:t xml:space="preserve"> optimization algorithm is used because:</w:t>
      </w:r>
    </w:p>
    <w:p w14:paraId="3E6414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It efficiently handles large datasets.</w:t>
      </w:r>
    </w:p>
    <w:p w14:paraId="0E9DC6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It supports parameter constraints.</w:t>
      </w:r>
    </w:p>
    <w:p w14:paraId="60B753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It converges quickly.</w:t>
      </w:r>
    </w:p>
    <w:p w14:paraId="072B65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It requires less memory.</w:t>
      </w:r>
    </w:p>
    <w:p w14:paraId="76B1B8C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8. Expected Output</w:t>
      </w:r>
    </w:p>
    <w:p w14:paraId="5283DF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After optimization, the model estimates:</w:t>
      </w:r>
    </w:p>
    <w:p w14:paraId="46D94C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Purchase rate (r, α)</w:t>
      </w:r>
    </w:p>
    <w:p w14:paraId="370410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Dropout probability (a, b)</w:t>
      </w:r>
    </w:p>
    <w:p w14:paraId="6DDB35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Expected future purchases</w:t>
      </w:r>
    </w:p>
    <w:p w14:paraId="6DD8A5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 Lifetime Value (CLV)</w:t>
      </w:r>
    </w:p>
    <w:p w14:paraId="23409D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Arial" w:hAnsi="Arial" w:cs="Arial"/>
          <w:sz w:val="22"/>
          <w:szCs w:val="22"/>
        </w:rPr>
        <w:t>These results help businesses identify loyal customers and improve marketing strategies.</w:t>
      </w:r>
    </w:p>
    <w:p w14:paraId="591AF7B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9. Applications</w:t>
      </w:r>
    </w:p>
    <w:p w14:paraId="383E742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</w:rPr>
        <w:t>T</w:t>
      </w:r>
      <w:r>
        <w:rPr>
          <w:rFonts w:hint="default" w:ascii="Arial" w:hAnsi="Arial" w:cs="Arial"/>
          <w:sz w:val="22"/>
          <w:szCs w:val="22"/>
        </w:rPr>
        <w:t>he BG/NBD model is used in:</w:t>
      </w:r>
    </w:p>
    <w:p w14:paraId="7B2E55B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E-commerce</w:t>
      </w:r>
    </w:p>
    <w:p w14:paraId="3EDA71E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Banking</w:t>
      </w:r>
    </w:p>
    <w:p w14:paraId="542253F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Retail</w:t>
      </w:r>
    </w:p>
    <w:p w14:paraId="09E46EA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Insurance</w:t>
      </w:r>
    </w:p>
    <w:p w14:paraId="35EADAF2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Subscription services</w:t>
      </w:r>
    </w:p>
    <w:p w14:paraId="6114E08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Online shopping platforms</w:t>
      </w:r>
    </w:p>
    <w:p w14:paraId="5EF7224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 retention programs</w:t>
      </w:r>
    </w:p>
    <w:p w14:paraId="6CD4F90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10. Advantages</w:t>
      </w:r>
    </w:p>
    <w:p w14:paraId="512F5E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Predicts future customer purchases.</w:t>
      </w:r>
    </w:p>
    <w:p w14:paraId="1C69AF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Improves customer segmentation.</w:t>
      </w:r>
    </w:p>
    <w:p w14:paraId="6D12E8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Supports personalized marketing.</w:t>
      </w:r>
    </w:p>
    <w:p w14:paraId="5F5B38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Helps increase business revenue.</w:t>
      </w:r>
    </w:p>
    <w:p w14:paraId="12F7F2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Works effectively on large datasets.</w:t>
      </w:r>
    </w:p>
    <w:p w14:paraId="2F1221C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11. Limitations</w:t>
      </w:r>
    </w:p>
    <w:p w14:paraId="1F5B80D5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Assumes customer behavior follows probability distributions.</w:t>
      </w:r>
    </w:p>
    <w:p w14:paraId="5E977D8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Requires clean transaction data.</w:t>
      </w:r>
    </w:p>
    <w:p w14:paraId="590A03E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</w:pPr>
      <w:r>
        <w:rPr>
          <w:rFonts w:hint="default" w:ascii="Arial" w:hAnsi="Arial" w:cs="Arial"/>
          <w:sz w:val="22"/>
          <w:szCs w:val="22"/>
        </w:rPr>
        <w:t>Model accuracy depends on historical purchase records.</w:t>
      </w:r>
    </w:p>
    <w:p w14:paraId="68B003E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12.</w:t>
      </w:r>
      <w:r>
        <w:rPr>
          <w:rFonts w:hint="default" w:ascii="Arial" w:hAnsi="Arial" w:cs="Arial"/>
          <w:sz w:val="24"/>
          <w:szCs w:val="24"/>
        </w:rPr>
        <w:t>Conclusion</w:t>
      </w:r>
    </w:p>
    <w:p w14:paraId="574BFA59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BG/NBD model helps businesses estimate Customer Lifetime Value by predicting future customer purchases using mathematical modeling and numerical optimization.</w:t>
      </w:r>
    </w:p>
    <w:p w14:paraId="20CA675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D9BBE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  <w:sz w:val="22"/>
          <w:szCs w:val="22"/>
        </w:rPr>
      </w:pPr>
    </w:p>
    <w:p w14:paraId="084C3E0A">
      <w:pPr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</w:p>
    <w:sectPr>
      <w:pgSz w:w="11906" w:h="16838"/>
      <w:pgMar w:top="432" w:right="1368" w:bottom="864" w:left="136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E6E3A"/>
    <w:multiLevelType w:val="singleLevel"/>
    <w:tmpl w:val="B51E6E3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E884C27"/>
    <w:multiLevelType w:val="multilevel"/>
    <w:tmpl w:val="5E884C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9525FDA"/>
    <w:multiLevelType w:val="singleLevel"/>
    <w:tmpl w:val="79525FD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F205E"/>
    <w:rsid w:val="15B13CA7"/>
    <w:rsid w:val="1E3F205E"/>
    <w:rsid w:val="2D216218"/>
    <w:rsid w:val="5DE7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</Words>
  <Characters>68</Characters>
  <Lines>0</Lines>
  <Paragraphs>0</Paragraphs>
  <TotalTime>25</TotalTime>
  <ScaleCrop>false</ScaleCrop>
  <LinksUpToDate>false</LinksUpToDate>
  <CharactersWithSpaces>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2026-08-03T10:55:00Z</dcterms:created>
  <dc:creator>yuvasri</dc:creator>
  <cp:lastModifiedBy>Yuvasri</cp:lastModifiedBy>
  <dcterms:modified xsi:type="dcterms:W3CDTF">2026-08-03T16:52:53Z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6536F8F13F584F6E9CB7477BDF4D6CA2_13</vt:lpwstr>
  </property>
  <property fmtid="{D5CDD505-2E9C-101B-9397-08002B2CF9AE}" pid="4" name="KSOTemplateDocerSaveRecord">
    <vt:lpwstr>eyJoZGlkIjoiYzhlZmJjOGUwMTYxZTQ5OTMzZjEyZWFkZTIxZTdhZmMiLCJ1c2VySWQiOiI1Njc2MjIyNjg3MjUifQ==</vt:lpwstr>
  </property>
</Properties>
</file>