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E1FFB5">
      <w:pPr>
        <w:ind w:firstLine="2409" w:firstLineChars="750"/>
        <w:rPr>
          <w:rFonts w:hint="default" w:ascii="Arial" w:hAnsi="Arial" w:eastAsia="SimSun" w:cs="Arial"/>
          <w:b/>
          <w:bCs/>
          <w:sz w:val="32"/>
          <w:szCs w:val="32"/>
        </w:rPr>
      </w:pPr>
      <w:bookmarkStart w:id="0" w:name="_GoBack"/>
      <w:bookmarkEnd w:id="0"/>
      <w:r>
        <w:rPr>
          <w:rFonts w:hint="default" w:ascii="Arial" w:hAnsi="Arial" w:eastAsia="SimSun" w:cs="Arial"/>
          <w:b/>
          <w:bCs/>
          <w:sz w:val="32"/>
          <w:szCs w:val="32"/>
        </w:rPr>
        <w:t>WEEK-5 BA Assignment</w:t>
      </w:r>
    </w:p>
    <w:p w14:paraId="61B5E8FB">
      <w:pPr>
        <w:pStyle w:val="3"/>
        <w:keepNext w:val="0"/>
        <w:keepLines w:val="0"/>
        <w:widowControl/>
        <w:suppressLineNumbers w:val="0"/>
        <w:rPr>
          <w:rFonts w:hint="default" w:ascii="Arial" w:hAnsi="Arial" w:cs="Arial"/>
          <w:sz w:val="32"/>
          <w:szCs w:val="32"/>
        </w:rPr>
      </w:pPr>
      <w:r>
        <w:rPr>
          <w:rFonts w:hint="default" w:ascii="Arial" w:hAnsi="Arial" w:cs="Arial"/>
          <w:sz w:val="32"/>
          <w:szCs w:val="32"/>
          <w:lang w:val="en-US"/>
        </w:rPr>
        <w:t xml:space="preserve">Topic: </w:t>
      </w:r>
      <w:r>
        <w:rPr>
          <w:rFonts w:hint="default" w:ascii="Arial" w:hAnsi="Arial" w:cs="Arial"/>
          <w:sz w:val="32"/>
          <w:szCs w:val="32"/>
        </w:rPr>
        <w:t>Dynamic Portfolio Risk Arbitrage &amp; Value-at-Risk (VaR) Monte Carlo Simulator</w:t>
      </w:r>
    </w:p>
    <w:p w14:paraId="47F8B3FF">
      <w:pPr>
        <w:pStyle w:val="4"/>
        <w:keepNext w:val="0"/>
        <w:keepLines w:val="0"/>
        <w:widowControl/>
        <w:suppressLineNumbers w:val="0"/>
        <w:rPr>
          <w:rFonts w:hint="default" w:ascii="Arial" w:hAnsi="Arial" w:cs="Arial"/>
        </w:rPr>
      </w:pPr>
      <w:r>
        <w:rPr>
          <w:rFonts w:hint="default" w:ascii="Arial" w:hAnsi="Arial" w:cs="Arial"/>
        </w:rPr>
        <w:t>1. Aim</w:t>
      </w:r>
    </w:p>
    <w:p w14:paraId="42A9235A">
      <w:pPr>
        <w:pStyle w:val="9"/>
        <w:keepNext w:val="0"/>
        <w:keepLines w:val="0"/>
        <w:widowControl/>
        <w:suppressLineNumbers w:val="0"/>
      </w:pPr>
      <w:r>
        <w:t xml:space="preserve">To design a </w:t>
      </w:r>
      <w:r>
        <w:rPr>
          <w:rStyle w:val="10"/>
        </w:rPr>
        <w:t>multi-asset financial risk simulator</w:t>
      </w:r>
      <w:r>
        <w:t xml:space="preserve"> that analyzes the risk of a portfolio containing multiple assets using </w:t>
      </w:r>
      <w:r>
        <w:rPr>
          <w:rStyle w:val="10"/>
        </w:rPr>
        <w:t>historical covariance</w:t>
      </w:r>
      <w:r>
        <w:t xml:space="preserve">, </w:t>
      </w:r>
      <w:r>
        <w:rPr>
          <w:rStyle w:val="10"/>
        </w:rPr>
        <w:t>Cholesky decomposition</w:t>
      </w:r>
      <w:r>
        <w:t xml:space="preserve">, </w:t>
      </w:r>
      <w:r>
        <w:rPr>
          <w:rStyle w:val="10"/>
        </w:rPr>
        <w:t>Geometric Brownian Motion (GBM)</w:t>
      </w:r>
      <w:r>
        <w:t xml:space="preserve">, </w:t>
      </w:r>
      <w:r>
        <w:rPr>
          <w:rStyle w:val="10"/>
        </w:rPr>
        <w:t>Monte Carlo simulation</w:t>
      </w:r>
      <w:r>
        <w:t xml:space="preserve">, and </w:t>
      </w:r>
      <w:r>
        <w:rPr>
          <w:rStyle w:val="10"/>
        </w:rPr>
        <w:t>99% Value-at-Risk (VaR)</w:t>
      </w:r>
      <w:r>
        <w:t>.</w:t>
      </w:r>
    </w:p>
    <w:p w14:paraId="0E02B6AD">
      <w:pPr>
        <w:pStyle w:val="3"/>
        <w:keepNext w:val="0"/>
        <w:keepLines w:val="0"/>
        <w:widowControl/>
        <w:suppressLineNumbers w:val="0"/>
        <w:rPr>
          <w:rFonts w:hint="default" w:ascii="Arial" w:hAnsi="Arial" w:cs="Arial"/>
          <w:sz w:val="28"/>
          <w:szCs w:val="28"/>
        </w:rPr>
      </w:pPr>
      <w:r>
        <w:rPr>
          <w:rFonts w:hint="default" w:ascii="Arial" w:hAnsi="Arial" w:cs="Arial"/>
          <w:sz w:val="28"/>
          <w:szCs w:val="28"/>
        </w:rPr>
        <w:t>2. Introduction</w:t>
      </w:r>
    </w:p>
    <w:p w14:paraId="5F3DE3C5">
      <w:pPr>
        <w:pStyle w:val="9"/>
        <w:keepNext w:val="0"/>
        <w:keepLines w:val="0"/>
        <w:widowControl/>
        <w:suppressLineNumbers w:val="0"/>
      </w:pPr>
      <w:r>
        <w:t>Investment portfolios contain many assets such as stocks, bonds, and other financial instruments. The prices of these assets can change unpredictably.</w:t>
      </w:r>
    </w:p>
    <w:p w14:paraId="21FF294E">
      <w:pPr>
        <w:pStyle w:val="9"/>
        <w:keepNext w:val="0"/>
        <w:keepLines w:val="0"/>
        <w:widowControl/>
        <w:suppressLineNumbers w:val="0"/>
      </w:pPr>
      <w:r>
        <w:t xml:space="preserve">This project simulates </w:t>
      </w:r>
      <w:r>
        <w:rPr>
          <w:rStyle w:val="10"/>
        </w:rPr>
        <w:t>500 assets</w:t>
      </w:r>
      <w:r>
        <w:t xml:space="preserve"> and estimates the possible future losses of the portfolio. The system considers the relationship between assets using a </w:t>
      </w:r>
      <w:r>
        <w:rPr>
          <w:rStyle w:val="10"/>
        </w:rPr>
        <w:t>covariance matrix</w:t>
      </w:r>
      <w:r>
        <w:t xml:space="preserve"> and generates thousands of possible future market scenarios using </w:t>
      </w:r>
      <w:r>
        <w:rPr>
          <w:rStyle w:val="10"/>
        </w:rPr>
        <w:t>Monte Carlo simulation</w:t>
      </w:r>
      <w:r>
        <w:t>.</w:t>
      </w:r>
    </w:p>
    <w:p w14:paraId="41727A29">
      <w:pPr>
        <w:pStyle w:val="9"/>
        <w:keepNext w:val="0"/>
        <w:keepLines w:val="0"/>
        <w:widowControl/>
        <w:suppressLineNumbers w:val="0"/>
      </w:pPr>
      <w:r>
        <w:t xml:space="preserve">The final objective is to calculate the </w:t>
      </w:r>
      <w:r>
        <w:rPr>
          <w:rStyle w:val="10"/>
        </w:rPr>
        <w:t>99% Value-at-Risk (VaR)</w:t>
      </w:r>
      <w:r>
        <w:t>.</w:t>
      </w:r>
    </w:p>
    <w:p w14:paraId="3E30539C">
      <w:pPr>
        <w:pStyle w:val="2"/>
        <w:keepNext w:val="0"/>
        <w:keepLines w:val="0"/>
        <w:widowControl/>
        <w:suppressLineNumbers w:val="0"/>
        <w:rPr>
          <w:rFonts w:hint="default" w:ascii="Arial" w:hAnsi="Arial" w:cs="Arial"/>
          <w:sz w:val="28"/>
          <w:szCs w:val="28"/>
        </w:rPr>
      </w:pPr>
      <w:r>
        <w:rPr>
          <w:rFonts w:hint="default" w:ascii="Arial" w:hAnsi="Arial" w:cs="Arial"/>
          <w:sz w:val="28"/>
          <w:szCs w:val="28"/>
        </w:rPr>
        <w:t>3. Main Concepts Used</w:t>
      </w:r>
    </w:p>
    <w:p w14:paraId="35333A64">
      <w:pPr>
        <w:pStyle w:val="4"/>
        <w:keepNext w:val="0"/>
        <w:keepLines w:val="0"/>
        <w:widowControl/>
        <w:suppressLineNumbers w:val="0"/>
        <w:rPr>
          <w:rFonts w:hint="default" w:ascii="Calibri" w:hAnsi="Calibri" w:cs="Calibri"/>
        </w:rPr>
      </w:pPr>
      <w:r>
        <w:rPr>
          <w:rFonts w:hint="default" w:ascii="Calibri" w:hAnsi="Calibri" w:cs="Calibri"/>
        </w:rPr>
        <w:t>A. Historical Covariance Matrix</w:t>
      </w:r>
    </w:p>
    <w:p w14:paraId="70BDA75E">
      <w:pPr>
        <w:pStyle w:val="9"/>
        <w:keepNext w:val="0"/>
        <w:keepLines w:val="0"/>
        <w:widowControl/>
        <w:suppressLineNumbers w:val="0"/>
      </w:pPr>
      <w:r>
        <w:t>A</w:t>
      </w:r>
      <w:r>
        <w:rPr>
          <w:rFonts w:hint="default"/>
          <w:lang w:val="en-US"/>
        </w:rPr>
        <w:t>.</w:t>
      </w:r>
      <w:r>
        <w:t xml:space="preserve"> covariance matrix shows how the returns of different assets move together.</w:t>
      </w:r>
    </w:p>
    <w:p w14:paraId="1ADD9DED">
      <w:pPr>
        <w:pStyle w:val="9"/>
        <w:keepNext w:val="0"/>
        <w:keepLines w:val="0"/>
        <w:widowControl/>
        <w:suppressLineNumbers w:val="0"/>
      </w:pPr>
      <w:r>
        <w:t>For this project:</w:t>
      </w:r>
    </w:p>
    <w:p w14:paraId="2AA1F165">
      <w:pPr>
        <w:keepNext w:val="0"/>
        <w:keepLines w:val="0"/>
        <w:widowControl/>
        <w:numPr>
          <w:ilvl w:val="0"/>
          <w:numId w:val="1"/>
        </w:numPr>
        <w:suppressLineNumbers w:val="0"/>
        <w:spacing w:before="0" w:beforeAutospacing="1" w:after="0" w:afterAutospacing="1"/>
        <w:ind w:left="720" w:hanging="360"/>
      </w:pPr>
      <w:r>
        <w:t xml:space="preserve">Number of assets = </w:t>
      </w:r>
      <w:r>
        <w:rPr>
          <w:rStyle w:val="10"/>
        </w:rPr>
        <w:t>500</w:t>
      </w:r>
      <w:r>
        <w:t xml:space="preserve"> </w:t>
      </w:r>
    </w:p>
    <w:p w14:paraId="31E82057">
      <w:pPr>
        <w:keepNext w:val="0"/>
        <w:keepLines w:val="0"/>
        <w:widowControl/>
        <w:numPr>
          <w:ilvl w:val="0"/>
          <w:numId w:val="1"/>
        </w:numPr>
        <w:suppressLineNumbers w:val="0"/>
        <w:spacing w:before="0" w:beforeAutospacing="1" w:after="0" w:afterAutospacing="1"/>
        <w:ind w:left="720" w:hanging="360"/>
      </w:pPr>
      <w:r>
        <w:t xml:space="preserve">Matrix size = </w:t>
      </w:r>
      <w:r>
        <w:rPr>
          <w:rStyle w:val="10"/>
        </w:rPr>
        <w:t>500 × 500</w:t>
      </w:r>
      <w:r>
        <w:t xml:space="preserve"> </w:t>
      </w:r>
    </w:p>
    <w:p w14:paraId="7C4446AA">
      <w:pPr>
        <w:pStyle w:val="9"/>
        <w:keepNext w:val="0"/>
        <w:keepLines w:val="0"/>
        <w:widowControl/>
        <w:suppressLineNumbers w:val="0"/>
      </w:pPr>
      <w:r>
        <w:t>If two assets move together, their covariance will be positive.</w:t>
      </w:r>
    </w:p>
    <w:p w14:paraId="4D5F1038">
      <w:pPr>
        <w:pStyle w:val="4"/>
        <w:keepNext w:val="0"/>
        <w:keepLines w:val="0"/>
        <w:widowControl/>
        <w:suppressLineNumbers w:val="0"/>
        <w:rPr>
          <w:rFonts w:hint="default" w:ascii="Calibri" w:hAnsi="Calibri" w:cs="Calibri"/>
        </w:rPr>
      </w:pPr>
      <w:r>
        <w:rPr>
          <w:rFonts w:hint="default" w:ascii="Calibri" w:hAnsi="Calibri" w:cs="Calibri"/>
        </w:rPr>
        <w:t>B. Cholesky Decomposition</w:t>
      </w:r>
    </w:p>
    <w:p w14:paraId="2C585C93">
      <w:pPr>
        <w:pStyle w:val="9"/>
        <w:keepNext w:val="0"/>
        <w:keepLines w:val="0"/>
        <w:widowControl/>
        <w:suppressLineNumbers w:val="0"/>
      </w:pPr>
      <w:r>
        <w:t>The covariance matrix is decomposed as:</w:t>
      </w:r>
    </w:p>
    <w:p w14:paraId="69030078">
      <w:pPr>
        <w:keepNext w:val="0"/>
        <w:keepLines w:val="0"/>
        <w:widowControl/>
        <w:suppressLineNumbers w:val="0"/>
        <w:jc w:val="left"/>
      </w:pPr>
      <w:r>
        <w:rPr>
          <w:rFonts w:ascii="SimSun" w:hAnsi="SimSun" w:eastAsia="SimSun" w:cs="SimSun"/>
          <w:kern w:val="0"/>
          <w:sz w:val="24"/>
          <w:szCs w:val="24"/>
          <w:lang w:val="en-US" w:eastAsia="zh-CN" w:bidi="ar"/>
        </w:rPr>
        <w:t xml:space="preserve">Σ=LLT\Sigma = LL^T </w:t>
      </w:r>
    </w:p>
    <w:p w14:paraId="2B0DE862">
      <w:pPr>
        <w:pStyle w:val="9"/>
        <w:keepNext w:val="0"/>
        <w:keepLines w:val="0"/>
        <w:widowControl/>
        <w:suppressLineNumbers w:val="0"/>
      </w:pPr>
      <w:r>
        <w:t>Where:</w:t>
      </w:r>
    </w:p>
    <w:p w14:paraId="24A7733D">
      <w:pPr>
        <w:keepNext w:val="0"/>
        <w:keepLines w:val="0"/>
        <w:widowControl/>
        <w:numPr>
          <w:ilvl w:val="0"/>
          <w:numId w:val="2"/>
        </w:numPr>
        <w:suppressLineNumbers w:val="0"/>
        <w:spacing w:before="0" w:beforeAutospacing="1" w:after="0" w:afterAutospacing="1"/>
        <w:ind w:left="720" w:hanging="360"/>
      </w:pPr>
      <w:r>
        <w:t xml:space="preserve">Σ\Sigma = Covariance matrix </w:t>
      </w:r>
    </w:p>
    <w:p w14:paraId="6A861E3B">
      <w:pPr>
        <w:keepNext w:val="0"/>
        <w:keepLines w:val="0"/>
        <w:widowControl/>
        <w:numPr>
          <w:ilvl w:val="0"/>
          <w:numId w:val="2"/>
        </w:numPr>
        <w:suppressLineNumbers w:val="0"/>
        <w:spacing w:before="0" w:beforeAutospacing="1" w:after="0" w:afterAutospacing="1"/>
        <w:ind w:left="720" w:hanging="360"/>
      </w:pPr>
      <w:r>
        <w:t xml:space="preserve">LL = Lower triangular matrix </w:t>
      </w:r>
    </w:p>
    <w:p w14:paraId="557E1190">
      <w:pPr>
        <w:keepNext w:val="0"/>
        <w:keepLines w:val="0"/>
        <w:widowControl/>
        <w:numPr>
          <w:ilvl w:val="0"/>
          <w:numId w:val="2"/>
        </w:numPr>
        <w:suppressLineNumbers w:val="0"/>
        <w:spacing w:before="0" w:beforeAutospacing="1" w:after="0" w:afterAutospacing="1"/>
        <w:ind w:left="720" w:hanging="360"/>
      </w:pPr>
      <w:r>
        <w:t xml:space="preserve">LTL^T = Transpose of LL </w:t>
      </w:r>
    </w:p>
    <w:p w14:paraId="57F867CC">
      <w:pPr>
        <w:pStyle w:val="9"/>
        <w:keepNext w:val="0"/>
        <w:keepLines w:val="0"/>
        <w:widowControl/>
        <w:suppressLineNumbers w:val="0"/>
      </w:pPr>
      <w:r>
        <w:t xml:space="preserve">This helps generate </w:t>
      </w:r>
      <w:r>
        <w:rPr>
          <w:rStyle w:val="10"/>
        </w:rPr>
        <w:t>correlated random values</w:t>
      </w:r>
      <w:r>
        <w:t xml:space="preserve"> for the 500 assets.</w:t>
      </w:r>
    </w:p>
    <w:p w14:paraId="6E3122E0">
      <w:pPr>
        <w:pStyle w:val="4"/>
        <w:keepNext w:val="0"/>
        <w:keepLines w:val="0"/>
        <w:widowControl/>
        <w:suppressLineNumbers w:val="0"/>
      </w:pPr>
      <w:r>
        <w:rPr>
          <w:rFonts w:hint="default" w:ascii="Calibri" w:hAnsi="Calibri" w:cs="Calibri"/>
        </w:rPr>
        <w:t>C. Geometric Brownian Motion (GBM)</w:t>
      </w:r>
    </w:p>
    <w:p w14:paraId="5C4FBCD4">
      <w:pPr>
        <w:pStyle w:val="9"/>
        <w:keepNext w:val="0"/>
        <w:keepLines w:val="0"/>
        <w:widowControl/>
        <w:suppressLineNumbers w:val="0"/>
      </w:pPr>
      <w:r>
        <w:t>GBM is used to simulate future asset prices.</w:t>
      </w:r>
    </w:p>
    <w:p w14:paraId="50E5C01E">
      <w:pPr>
        <w:keepNext w:val="0"/>
        <w:keepLines w:val="0"/>
        <w:widowControl/>
        <w:suppressLineNumbers w:val="0"/>
        <w:jc w:val="left"/>
      </w:pPr>
      <w:r>
        <w:rPr>
          <w:rFonts w:ascii="SimSun" w:hAnsi="SimSun" w:eastAsia="SimSun" w:cs="SimSun"/>
          <w:kern w:val="0"/>
          <w:sz w:val="24"/>
          <w:szCs w:val="24"/>
          <w:lang w:val="en-US" w:eastAsia="zh-CN" w:bidi="ar"/>
        </w:rPr>
        <w:t xml:space="preserve">St+1=St×e(μ−12σ2)Δt+σΔtZS_{t+1}=S_t \times e^{(\mu-\frac{1}{2}\sigma^2)\Delta t+\sigma\sqrt{\Delta t}Z} </w:t>
      </w:r>
    </w:p>
    <w:p w14:paraId="60C66F0F">
      <w:pPr>
        <w:pStyle w:val="9"/>
        <w:keepNext w:val="0"/>
        <w:keepLines w:val="0"/>
        <w:widowControl/>
        <w:suppressLineNumbers w:val="0"/>
      </w:pPr>
      <w:r>
        <w:t>Where:</w:t>
      </w:r>
    </w:p>
    <w:p w14:paraId="02F399C8">
      <w:pPr>
        <w:keepNext w:val="0"/>
        <w:keepLines w:val="0"/>
        <w:widowControl/>
        <w:numPr>
          <w:ilvl w:val="0"/>
          <w:numId w:val="3"/>
        </w:numPr>
        <w:suppressLineNumbers w:val="0"/>
        <w:spacing w:before="0" w:beforeAutospacing="1" w:after="0" w:afterAutospacing="1"/>
        <w:ind w:left="720" w:hanging="360"/>
      </w:pPr>
      <w:r>
        <w:t xml:space="preserve">StS_t = Current asset price </w:t>
      </w:r>
    </w:p>
    <w:p w14:paraId="3D50B2CC">
      <w:pPr>
        <w:keepNext w:val="0"/>
        <w:keepLines w:val="0"/>
        <w:widowControl/>
        <w:numPr>
          <w:ilvl w:val="0"/>
          <w:numId w:val="3"/>
        </w:numPr>
        <w:suppressLineNumbers w:val="0"/>
        <w:spacing w:before="0" w:beforeAutospacing="1" w:after="0" w:afterAutospacing="1"/>
        <w:ind w:left="720" w:hanging="360"/>
      </w:pPr>
      <w:r>
        <w:t xml:space="preserve">μ\mu = Expected return </w:t>
      </w:r>
    </w:p>
    <w:p w14:paraId="2702D7E9">
      <w:pPr>
        <w:keepNext w:val="0"/>
        <w:keepLines w:val="0"/>
        <w:widowControl/>
        <w:numPr>
          <w:ilvl w:val="0"/>
          <w:numId w:val="3"/>
        </w:numPr>
        <w:suppressLineNumbers w:val="0"/>
        <w:spacing w:before="0" w:beforeAutospacing="1" w:after="0" w:afterAutospacing="1"/>
        <w:ind w:left="720" w:hanging="360"/>
      </w:pPr>
      <w:r>
        <w:t xml:space="preserve">σ\sigma = Volatility </w:t>
      </w:r>
    </w:p>
    <w:p w14:paraId="7B20D3D7">
      <w:pPr>
        <w:keepNext w:val="0"/>
        <w:keepLines w:val="0"/>
        <w:widowControl/>
        <w:numPr>
          <w:ilvl w:val="0"/>
          <w:numId w:val="3"/>
        </w:numPr>
        <w:suppressLineNumbers w:val="0"/>
        <w:spacing w:before="0" w:beforeAutospacing="1" w:after="0" w:afterAutospacing="1"/>
        <w:ind w:left="720" w:hanging="360"/>
      </w:pPr>
      <w:r>
        <w:t xml:space="preserve">ZZ = Random correlated value </w:t>
      </w:r>
    </w:p>
    <w:p w14:paraId="40C883C0">
      <w:pPr>
        <w:keepNext w:val="0"/>
        <w:keepLines w:val="0"/>
        <w:widowControl/>
        <w:numPr>
          <w:ilvl w:val="0"/>
          <w:numId w:val="3"/>
        </w:numPr>
        <w:suppressLineNumbers w:val="0"/>
        <w:spacing w:before="0" w:beforeAutospacing="1" w:after="0" w:afterAutospacing="1"/>
        <w:ind w:left="720" w:hanging="360"/>
      </w:pPr>
      <w:r>
        <w:t xml:space="preserve">Δt\Delta t = Time interval </w:t>
      </w:r>
    </w:p>
    <w:p w14:paraId="255B9C5E">
      <w:pPr>
        <w:pStyle w:val="4"/>
        <w:keepNext w:val="0"/>
        <w:keepLines w:val="0"/>
        <w:widowControl/>
        <w:suppressLineNumbers w:val="0"/>
        <w:rPr>
          <w:rFonts w:hint="default" w:ascii="Calibri" w:hAnsi="Calibri" w:cs="Calibri"/>
        </w:rPr>
      </w:pPr>
      <w:r>
        <w:rPr>
          <w:rFonts w:hint="default" w:ascii="Calibri" w:hAnsi="Calibri" w:cs="Calibri"/>
        </w:rPr>
        <w:t>D. Monte Carlo Simulation</w:t>
      </w:r>
    </w:p>
    <w:p w14:paraId="17E81E9D">
      <w:pPr>
        <w:pStyle w:val="9"/>
        <w:keepNext w:val="0"/>
        <w:keepLines w:val="0"/>
        <w:widowControl/>
        <w:suppressLineNumbers w:val="0"/>
      </w:pPr>
      <w:r>
        <w:t>The system generates many possible future market conditions.</w:t>
      </w:r>
    </w:p>
    <w:p w14:paraId="7EC4C01F">
      <w:pPr>
        <w:pStyle w:val="9"/>
        <w:keepNext w:val="0"/>
        <w:keepLines w:val="0"/>
        <w:widowControl/>
        <w:suppressLineNumbers w:val="0"/>
      </w:pPr>
      <w:r>
        <w:t>Example:</w:t>
      </w:r>
    </w:p>
    <w:p w14:paraId="12CE29FA">
      <w:pPr>
        <w:keepNext w:val="0"/>
        <w:keepLines w:val="0"/>
        <w:widowControl/>
        <w:numPr>
          <w:ilvl w:val="0"/>
          <w:numId w:val="4"/>
        </w:numPr>
        <w:suppressLineNumbers w:val="0"/>
        <w:spacing w:before="0" w:beforeAutospacing="1" w:after="0" w:afterAutospacing="1"/>
        <w:ind w:left="720" w:hanging="360"/>
      </w:pPr>
      <w:r>
        <w:t xml:space="preserve">500 assets </w:t>
      </w:r>
    </w:p>
    <w:p w14:paraId="4DF6F5F8">
      <w:pPr>
        <w:keepNext w:val="0"/>
        <w:keepLines w:val="0"/>
        <w:widowControl/>
        <w:numPr>
          <w:ilvl w:val="0"/>
          <w:numId w:val="4"/>
        </w:numPr>
        <w:suppressLineNumbers w:val="0"/>
        <w:spacing w:before="0" w:beforeAutospacing="1" w:after="0" w:afterAutospacing="1"/>
        <w:ind w:left="720" w:hanging="360"/>
      </w:pPr>
      <w:r>
        <w:t xml:space="preserve">10,000 simulations </w:t>
      </w:r>
    </w:p>
    <w:p w14:paraId="57BC69C8">
      <w:pPr>
        <w:keepNext w:val="0"/>
        <w:keepLines w:val="0"/>
        <w:widowControl/>
        <w:numPr>
          <w:ilvl w:val="0"/>
          <w:numId w:val="4"/>
        </w:numPr>
        <w:suppressLineNumbers w:val="0"/>
        <w:spacing w:before="0" w:beforeAutospacing="1" w:after="0" w:afterAutospacing="1"/>
        <w:ind w:left="720" w:hanging="360"/>
      </w:pPr>
      <w:r>
        <w:t xml:space="preserve">Future portfolio value calculated for every simulation </w:t>
      </w:r>
    </w:p>
    <w:p w14:paraId="12A1BB15">
      <w:pPr>
        <w:pStyle w:val="9"/>
        <w:keepNext w:val="0"/>
        <w:keepLines w:val="0"/>
        <w:widowControl/>
        <w:suppressLineNumbers w:val="0"/>
      </w:pPr>
      <w:r>
        <w:t>This helps estimate possible losses.</w:t>
      </w:r>
    </w:p>
    <w:p w14:paraId="1266BD2B">
      <w:pPr>
        <w:pStyle w:val="4"/>
        <w:keepNext w:val="0"/>
        <w:keepLines w:val="0"/>
        <w:widowControl/>
        <w:suppressLineNumbers w:val="0"/>
        <w:rPr>
          <w:rFonts w:hint="default" w:ascii="Calibri" w:hAnsi="Calibri" w:cs="Calibri"/>
        </w:rPr>
      </w:pPr>
      <w:r>
        <w:rPr>
          <w:rFonts w:hint="default" w:ascii="Calibri" w:hAnsi="Calibri" w:cs="Calibri"/>
        </w:rPr>
        <w:t>E. 99% Value-at-Risk (VaR)</w:t>
      </w:r>
    </w:p>
    <w:p w14:paraId="79DDFDD6">
      <w:pPr>
        <w:pStyle w:val="9"/>
        <w:keepNext w:val="0"/>
        <w:keepLines w:val="0"/>
        <w:widowControl/>
        <w:suppressLineNumbers w:val="0"/>
      </w:pPr>
      <w:r>
        <w:t>VaR estimates the potential loss of a portfolio at a given confidence level.</w:t>
      </w:r>
    </w:p>
    <w:p w14:paraId="2EC4592B">
      <w:pPr>
        <w:pStyle w:val="9"/>
        <w:keepNext w:val="0"/>
        <w:keepLines w:val="0"/>
        <w:widowControl/>
        <w:suppressLineNumbers w:val="0"/>
      </w:pPr>
      <w:r>
        <w:rPr>
          <w:rStyle w:val="10"/>
        </w:rPr>
        <w:t>99% VaR means:</w:t>
      </w:r>
    </w:p>
    <w:p w14:paraId="332736E3">
      <w:pPr>
        <w:pStyle w:val="9"/>
        <w:keepNext w:val="0"/>
        <w:keepLines w:val="0"/>
        <w:widowControl/>
        <w:suppressLineNumbers w:val="0"/>
        <w:ind w:left="720" w:right="720"/>
        <w:rPr>
          <w:rFonts w:hint="default" w:ascii="Calibri" w:hAnsi="Calibri" w:cs="Calibri"/>
        </w:rPr>
      </w:pPr>
      <w:r>
        <w:rPr>
          <w:rFonts w:hint="default" w:ascii="Calibri" w:hAnsi="Calibri" w:eastAsia="SimSun" w:cs="Calibri"/>
          <w:sz w:val="24"/>
          <w:szCs w:val="24"/>
        </w:rPr>
        <w:t>There is a 1% probability that the portfolio loss may exceed the calculated VaR.</w:t>
      </w:r>
    </w:p>
    <w:p w14:paraId="44C33124">
      <w:pPr>
        <w:pStyle w:val="2"/>
        <w:keepNext w:val="0"/>
        <w:keepLines w:val="0"/>
        <w:widowControl/>
        <w:suppressLineNumbers w:val="0"/>
        <w:rPr>
          <w:rFonts w:hint="default" w:ascii="Arial" w:hAnsi="Arial" w:cs="Arial"/>
          <w:sz w:val="28"/>
          <w:szCs w:val="28"/>
          <w:lang w:val="en-US"/>
        </w:rPr>
      </w:pPr>
      <w:r>
        <w:rPr>
          <w:rFonts w:hint="default" w:ascii="Arial" w:hAnsi="Arial" w:cs="Arial"/>
          <w:sz w:val="28"/>
          <w:szCs w:val="28"/>
        </w:rPr>
        <w:t>4. Algorithm</w:t>
      </w:r>
      <w:r>
        <w:rPr>
          <w:rFonts w:hint="default" w:ascii="Arial" w:hAnsi="Arial" w:cs="Arial"/>
          <w:sz w:val="28"/>
          <w:szCs w:val="28"/>
          <w:lang w:val="en-US"/>
        </w:rPr>
        <w:t>:</w:t>
      </w:r>
    </w:p>
    <w:p w14:paraId="47CF96E5">
      <w:pPr>
        <w:keepNext w:val="0"/>
        <w:keepLines w:val="0"/>
        <w:widowControl/>
        <w:numPr>
          <w:ilvl w:val="0"/>
          <w:numId w:val="5"/>
        </w:numPr>
        <w:suppressLineNumbers w:val="0"/>
        <w:spacing w:before="0" w:beforeAutospacing="1" w:after="0" w:afterAutospacing="1"/>
        <w:ind w:left="720" w:hanging="360"/>
      </w:pPr>
      <w:r>
        <w:t xml:space="preserve">Generate historical returns for </w:t>
      </w:r>
      <w:r>
        <w:rPr>
          <w:rStyle w:val="10"/>
        </w:rPr>
        <w:t>500 assets</w:t>
      </w:r>
      <w:r>
        <w:t xml:space="preserve">. </w:t>
      </w:r>
    </w:p>
    <w:p w14:paraId="3E7F53AB">
      <w:pPr>
        <w:keepNext w:val="0"/>
        <w:keepLines w:val="0"/>
        <w:widowControl/>
        <w:numPr>
          <w:ilvl w:val="0"/>
          <w:numId w:val="5"/>
        </w:numPr>
        <w:suppressLineNumbers w:val="0"/>
        <w:spacing w:before="0" w:beforeAutospacing="1" w:after="0" w:afterAutospacing="1"/>
        <w:ind w:left="720" w:hanging="360"/>
      </w:pPr>
      <w:r>
        <w:t xml:space="preserve">Calculate the </w:t>
      </w:r>
      <w:r>
        <w:rPr>
          <w:rStyle w:val="10"/>
        </w:rPr>
        <w:t>500 × 500 covariance matrix</w:t>
      </w:r>
      <w:r>
        <w:t xml:space="preserve">. </w:t>
      </w:r>
    </w:p>
    <w:p w14:paraId="60BE23A3">
      <w:pPr>
        <w:keepNext w:val="0"/>
        <w:keepLines w:val="0"/>
        <w:widowControl/>
        <w:numPr>
          <w:ilvl w:val="0"/>
          <w:numId w:val="5"/>
        </w:numPr>
        <w:suppressLineNumbers w:val="0"/>
        <w:spacing w:before="0" w:beforeAutospacing="1" w:after="0" w:afterAutospacing="1"/>
        <w:ind w:left="720" w:hanging="360"/>
      </w:pPr>
      <w:r>
        <w:t xml:space="preserve">Apply </w:t>
      </w:r>
      <w:r>
        <w:rPr>
          <w:rStyle w:val="10"/>
        </w:rPr>
        <w:t>Cholesky decomposition</w:t>
      </w:r>
      <w:r>
        <w:t xml:space="preserve"> to the covariance matrix. </w:t>
      </w:r>
    </w:p>
    <w:p w14:paraId="5051333A">
      <w:pPr>
        <w:keepNext w:val="0"/>
        <w:keepLines w:val="0"/>
        <w:widowControl/>
        <w:numPr>
          <w:ilvl w:val="0"/>
          <w:numId w:val="5"/>
        </w:numPr>
        <w:suppressLineNumbers w:val="0"/>
        <w:spacing w:before="0" w:beforeAutospacing="1" w:after="0" w:afterAutospacing="1"/>
        <w:ind w:left="720" w:hanging="360"/>
      </w:pPr>
      <w:r>
        <w:t xml:space="preserve">Generate independent random numbers. </w:t>
      </w:r>
    </w:p>
    <w:p w14:paraId="1AE71A33">
      <w:pPr>
        <w:keepNext w:val="0"/>
        <w:keepLines w:val="0"/>
        <w:widowControl/>
        <w:numPr>
          <w:ilvl w:val="0"/>
          <w:numId w:val="5"/>
        </w:numPr>
        <w:suppressLineNumbers w:val="0"/>
        <w:spacing w:before="0" w:beforeAutospacing="1" w:after="0" w:afterAutospacing="1"/>
        <w:ind w:left="720" w:hanging="360"/>
      </w:pPr>
      <w:r>
        <w:t xml:space="preserve">Multiply the random values with the Cholesky matrix to create </w:t>
      </w:r>
      <w:r>
        <w:rPr>
          <w:rStyle w:val="10"/>
        </w:rPr>
        <w:t>correlated market movements</w:t>
      </w:r>
      <w:r>
        <w:t xml:space="preserve">. </w:t>
      </w:r>
    </w:p>
    <w:p w14:paraId="3A2CCB5E">
      <w:pPr>
        <w:keepNext w:val="0"/>
        <w:keepLines w:val="0"/>
        <w:widowControl/>
        <w:numPr>
          <w:ilvl w:val="0"/>
          <w:numId w:val="5"/>
        </w:numPr>
        <w:suppressLineNumbers w:val="0"/>
        <w:spacing w:before="0" w:beforeAutospacing="1" w:after="0" w:afterAutospacing="1"/>
        <w:ind w:left="720" w:hanging="360"/>
      </w:pPr>
      <w:r>
        <w:t xml:space="preserve">Simulate future asset prices using </w:t>
      </w:r>
      <w:r>
        <w:rPr>
          <w:rStyle w:val="10"/>
        </w:rPr>
        <w:t>GBM</w:t>
      </w:r>
      <w:r>
        <w:t xml:space="preserve">. </w:t>
      </w:r>
    </w:p>
    <w:p w14:paraId="51E55845">
      <w:pPr>
        <w:keepNext w:val="0"/>
        <w:keepLines w:val="0"/>
        <w:widowControl/>
        <w:numPr>
          <w:ilvl w:val="0"/>
          <w:numId w:val="5"/>
        </w:numPr>
        <w:suppressLineNumbers w:val="0"/>
        <w:spacing w:before="0" w:beforeAutospacing="1" w:after="0" w:afterAutospacing="1"/>
        <w:ind w:left="720" w:hanging="360"/>
      </w:pPr>
      <w:r>
        <w:t xml:space="preserve">Calculate the portfolio value for every Monte Carlo simulation. </w:t>
      </w:r>
    </w:p>
    <w:p w14:paraId="2E5E648B">
      <w:pPr>
        <w:keepNext w:val="0"/>
        <w:keepLines w:val="0"/>
        <w:widowControl/>
        <w:numPr>
          <w:ilvl w:val="0"/>
          <w:numId w:val="5"/>
        </w:numPr>
        <w:suppressLineNumbers w:val="0"/>
        <w:spacing w:before="0" w:beforeAutospacing="1" w:after="0" w:afterAutospacing="1"/>
        <w:ind w:left="720" w:hanging="360"/>
      </w:pPr>
      <w:r>
        <w:t xml:space="preserve">Calculate the profit or loss of the portfolio. </w:t>
      </w:r>
    </w:p>
    <w:p w14:paraId="38275E11">
      <w:pPr>
        <w:keepNext w:val="0"/>
        <w:keepLines w:val="0"/>
        <w:widowControl/>
        <w:numPr>
          <w:ilvl w:val="0"/>
          <w:numId w:val="5"/>
        </w:numPr>
        <w:suppressLineNumbers w:val="0"/>
        <w:spacing w:before="0" w:beforeAutospacing="1" w:after="0" w:afterAutospacing="1"/>
        <w:ind w:left="720" w:hanging="360"/>
      </w:pPr>
      <w:r>
        <w:t xml:space="preserve">Find the </w:t>
      </w:r>
      <w:r>
        <w:rPr>
          <w:rStyle w:val="10"/>
        </w:rPr>
        <w:t>1st percentile loss</w:t>
      </w:r>
      <w:r>
        <w:t xml:space="preserve">. </w:t>
      </w:r>
    </w:p>
    <w:p w14:paraId="0AD9C518">
      <w:pPr>
        <w:keepNext w:val="0"/>
        <w:keepLines w:val="0"/>
        <w:widowControl/>
        <w:numPr>
          <w:ilvl w:val="0"/>
          <w:numId w:val="5"/>
        </w:numPr>
        <w:suppressLineNumbers w:val="0"/>
        <w:spacing w:before="0" w:beforeAutospacing="1" w:after="0" w:afterAutospacing="1"/>
        <w:ind w:left="720" w:hanging="360"/>
      </w:pPr>
      <w:r>
        <w:rPr>
          <w:rFonts w:hint="default"/>
          <w:lang w:val="en-US"/>
        </w:rPr>
        <w:t xml:space="preserve"> </w:t>
      </w:r>
      <w:r>
        <w:t xml:space="preserve">Calculate and display the </w:t>
      </w:r>
      <w:r>
        <w:rPr>
          <w:rStyle w:val="10"/>
        </w:rPr>
        <w:t>99% Value-at-Risk</w:t>
      </w:r>
      <w:r>
        <w:t xml:space="preserve">. </w:t>
      </w:r>
    </w:p>
    <w:p w14:paraId="314837DE">
      <w:pPr>
        <w:pStyle w:val="2"/>
        <w:keepNext w:val="0"/>
        <w:keepLines w:val="0"/>
        <w:widowControl/>
        <w:suppressLineNumbers w:val="0"/>
      </w:pPr>
      <w:r>
        <w:rPr>
          <w:rFonts w:hint="default" w:ascii="Arial" w:hAnsi="Arial" w:cs="Arial"/>
          <w:sz w:val="28"/>
          <w:szCs w:val="28"/>
        </w:rPr>
        <w:t>5. Python Implementation</w:t>
      </w:r>
    </w:p>
    <w:p w14:paraId="18BE0560">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import numpy as np</w:t>
      </w:r>
    </w:p>
    <w:p w14:paraId="16E01EB6">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np.random.seed(42)</w:t>
      </w:r>
    </w:p>
    <w:p w14:paraId="0C4BF6D0">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assets = 500</w:t>
      </w:r>
    </w:p>
    <w:p w14:paraId="309C4179">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simulations = 10000</w:t>
      </w:r>
    </w:p>
    <w:p w14:paraId="7BF61E1E">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initial_value = 1000000</w:t>
      </w:r>
    </w:p>
    <w:p w14:paraId="4A2EB383">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 Historical returns</w:t>
      </w:r>
    </w:p>
    <w:p w14:paraId="6F126961">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returns = np.random.normal(0.0005, 0.02, (252, assets))</w:t>
      </w:r>
    </w:p>
    <w:p w14:paraId="01731B69">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 Covariance and Cholesky</w:t>
      </w:r>
    </w:p>
    <w:p w14:paraId="2BCB6042">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cov = np.cov(returns, rowvar=False)</w:t>
      </w:r>
    </w:p>
    <w:p w14:paraId="3965E0F2">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L = np.linalg.cholesky(cov + np.eye(assets) * 1e-10)</w:t>
      </w:r>
    </w:p>
    <w:p w14:paraId="2D3DB93F">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 Correlated simulation</w:t>
      </w:r>
    </w:p>
    <w:p w14:paraId="0CD00BCA">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noise = np.random.normal(0, 1, (simulations, assets)) @ L.T</w:t>
      </w:r>
    </w:p>
    <w:p w14:paraId="4DFD324E">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 Portfolio return</w:t>
      </w:r>
    </w:p>
    <w:p w14:paraId="663D0568">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mean = np.mean(returns, axis=0)</w:t>
      </w:r>
    </w:p>
    <w:p w14:paraId="4FBA2DA4">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portfolio_return = (mean / 252 + noise * np.sqrt(1 / 252)) @ (np.ones(assets) / assets)</w:t>
      </w:r>
    </w:p>
    <w:p w14:paraId="0E549AFC">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 VaR calculation</w:t>
      </w:r>
    </w:p>
    <w:p w14:paraId="082A11EA">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future_value = initial_value * np.exp(portfolio_return)</w:t>
      </w:r>
    </w:p>
    <w:p w14:paraId="7EB45402">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profit_loss = future_value - initial_value</w:t>
      </w:r>
    </w:p>
    <w:p w14:paraId="3B581A6D">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VaR_99 = -np.percentile(profit_loss, 1)</w:t>
      </w:r>
    </w:p>
    <w:p w14:paraId="16BE1D2C">
      <w:pPr>
        <w:pStyle w:val="2"/>
        <w:keepNext w:val="0"/>
        <w:keepLines w:val="0"/>
        <w:widowControl/>
        <w:suppressLineNumbers w:val="0"/>
        <w:spacing w:line="240" w:lineRule="auto"/>
        <w:jc w:val="left"/>
        <w:rPr>
          <w:rFonts w:hint="default" w:ascii="Calibri" w:hAnsi="Calibri" w:eastAsia="SimSun" w:cs="Calibri"/>
          <w:b w:val="0"/>
          <w:bCs w:val="0"/>
          <w:sz w:val="18"/>
          <w:szCs w:val="18"/>
        </w:rPr>
      </w:pPr>
      <w:r>
        <w:rPr>
          <w:rFonts w:hint="default" w:ascii="Calibri" w:hAnsi="Calibri" w:eastAsia="SimSun" w:cs="Calibri"/>
          <w:b w:val="0"/>
          <w:bCs w:val="0"/>
          <w:sz w:val="18"/>
          <w:szCs w:val="18"/>
        </w:rPr>
        <w:t>print("99% VaR: ₹", round(VaR_99, 2))</w:t>
      </w:r>
    </w:p>
    <w:p w14:paraId="296CD34D">
      <w:pPr>
        <w:pStyle w:val="2"/>
        <w:keepNext w:val="0"/>
        <w:keepLines w:val="0"/>
        <w:widowControl/>
        <w:suppressLineNumbers w:val="0"/>
        <w:rPr>
          <w:rFonts w:hint="default" w:ascii="Arial" w:hAnsi="Arial" w:cs="Arial"/>
          <w:sz w:val="28"/>
          <w:szCs w:val="28"/>
        </w:rPr>
      </w:pPr>
      <w:r>
        <w:rPr>
          <w:rFonts w:hint="default" w:ascii="Arial" w:hAnsi="Arial" w:cs="Arial"/>
          <w:sz w:val="28"/>
          <w:szCs w:val="28"/>
        </w:rPr>
        <w:t>6. Sample Output</w:t>
      </w:r>
    </w:p>
    <w:p w14:paraId="0F6D99E1">
      <w:pPr>
        <w:pStyle w:val="8"/>
        <w:keepNext w:val="0"/>
        <w:keepLines w:val="0"/>
        <w:widowControl/>
        <w:suppressLineNumbers w:val="0"/>
        <w:rPr>
          <w:rStyle w:val="7"/>
          <w:rFonts w:hint="default" w:ascii="Calibri" w:hAnsi="Calibri" w:cs="Calibri"/>
        </w:rPr>
      </w:pPr>
      <w:r>
        <w:rPr>
          <w:rStyle w:val="7"/>
          <w:rFonts w:hint="default" w:ascii="Calibri" w:hAnsi="Calibri" w:cs="Calibri"/>
        </w:rPr>
        <w:t>Dynamic Portfolio Risk Arbitrage &amp; VaR Simulator</w:t>
      </w:r>
    </w:p>
    <w:p w14:paraId="71C14D97">
      <w:pPr>
        <w:pStyle w:val="8"/>
        <w:keepNext w:val="0"/>
        <w:keepLines w:val="0"/>
        <w:widowControl/>
        <w:suppressLineNumbers w:val="0"/>
        <w:rPr>
          <w:rStyle w:val="7"/>
          <w:rFonts w:hint="default" w:ascii="Calibri" w:hAnsi="Calibri" w:cs="Calibri"/>
        </w:rPr>
      </w:pPr>
    </w:p>
    <w:p w14:paraId="478DE5D5">
      <w:pPr>
        <w:pStyle w:val="8"/>
        <w:keepNext w:val="0"/>
        <w:keepLines w:val="0"/>
        <w:widowControl/>
        <w:suppressLineNumbers w:val="0"/>
        <w:rPr>
          <w:rStyle w:val="7"/>
          <w:rFonts w:hint="default" w:ascii="Calibri" w:hAnsi="Calibri" w:cs="Calibri"/>
        </w:rPr>
      </w:pPr>
      <w:r>
        <w:rPr>
          <w:rStyle w:val="7"/>
          <w:rFonts w:hint="default" w:ascii="Calibri" w:hAnsi="Calibri" w:cs="Calibri"/>
        </w:rPr>
        <w:t>Number of Assets: 500</w:t>
      </w:r>
    </w:p>
    <w:p w14:paraId="7F60784F">
      <w:pPr>
        <w:pStyle w:val="8"/>
        <w:keepNext w:val="0"/>
        <w:keepLines w:val="0"/>
        <w:widowControl/>
        <w:suppressLineNumbers w:val="0"/>
        <w:rPr>
          <w:rStyle w:val="7"/>
          <w:rFonts w:hint="default" w:ascii="Calibri" w:hAnsi="Calibri" w:cs="Calibri"/>
        </w:rPr>
      </w:pPr>
      <w:r>
        <w:rPr>
          <w:rStyle w:val="7"/>
          <w:rFonts w:hint="default" w:ascii="Calibri" w:hAnsi="Calibri" w:cs="Calibri"/>
        </w:rPr>
        <w:t>Number of Simulations: 10000</w:t>
      </w:r>
    </w:p>
    <w:p w14:paraId="0D2EA9FC">
      <w:pPr>
        <w:pStyle w:val="8"/>
        <w:keepNext w:val="0"/>
        <w:keepLines w:val="0"/>
        <w:widowControl/>
        <w:suppressLineNumbers w:val="0"/>
        <w:rPr>
          <w:rStyle w:val="7"/>
          <w:rFonts w:hint="default" w:ascii="Calibri" w:hAnsi="Calibri" w:cs="Calibri"/>
        </w:rPr>
      </w:pPr>
      <w:r>
        <w:rPr>
          <w:rStyle w:val="7"/>
          <w:rFonts w:hint="default" w:ascii="Calibri" w:hAnsi="Calibri" w:cs="Calibri"/>
        </w:rPr>
        <w:t>Initial Portfolio Value: ₹ 1000000</w:t>
      </w:r>
    </w:p>
    <w:p w14:paraId="36D29F80">
      <w:pPr>
        <w:pStyle w:val="8"/>
        <w:keepNext w:val="0"/>
        <w:keepLines w:val="0"/>
        <w:widowControl/>
        <w:suppressLineNumbers w:val="0"/>
        <w:rPr>
          <w:rStyle w:val="7"/>
          <w:rFonts w:hint="default" w:ascii="Calibri" w:hAnsi="Calibri" w:cs="Calibri"/>
        </w:rPr>
      </w:pPr>
    </w:p>
    <w:p w14:paraId="0D771345">
      <w:pPr>
        <w:pStyle w:val="8"/>
        <w:keepNext w:val="0"/>
        <w:keepLines w:val="0"/>
        <w:widowControl/>
        <w:suppressLineNumbers w:val="0"/>
        <w:rPr>
          <w:rStyle w:val="7"/>
          <w:rFonts w:hint="default" w:ascii="Calibri" w:hAnsi="Calibri" w:cs="Calibri"/>
        </w:rPr>
      </w:pPr>
      <w:r>
        <w:rPr>
          <w:rStyle w:val="7"/>
          <w:rFonts w:hint="default" w:ascii="Calibri" w:hAnsi="Calibri" w:cs="Calibri"/>
        </w:rPr>
        <w:t>99% Value-at-Risk (VaR): ₹ XXXX.XX</w:t>
      </w:r>
    </w:p>
    <w:p w14:paraId="4F2168F6">
      <w:pPr>
        <w:pStyle w:val="8"/>
        <w:keepNext w:val="0"/>
        <w:keepLines w:val="0"/>
        <w:widowControl/>
        <w:suppressLineNumbers w:val="0"/>
        <w:rPr>
          <w:rStyle w:val="7"/>
          <w:rFonts w:hint="default" w:ascii="Calibri" w:hAnsi="Calibri" w:cs="Calibri"/>
        </w:rPr>
      </w:pPr>
    </w:p>
    <w:p w14:paraId="352FCC7C">
      <w:pPr>
        <w:numPr>
          <w:ilvl w:val="0"/>
          <w:numId w:val="6"/>
        </w:numPr>
        <w:rPr>
          <w:rFonts w:hint="default" w:ascii="Arial" w:hAnsi="Arial" w:eastAsia="SimSun" w:cs="Arial"/>
          <w:b/>
          <w:bCs/>
          <w:sz w:val="28"/>
          <w:szCs w:val="28"/>
        </w:rPr>
      </w:pPr>
      <w:r>
        <w:rPr>
          <w:rFonts w:hint="default" w:ascii="Arial" w:hAnsi="Arial" w:eastAsia="SimSun" w:cs="Arial"/>
          <w:b/>
          <w:bCs/>
          <w:sz w:val="28"/>
          <w:szCs w:val="28"/>
        </w:rPr>
        <w:t>Working Flow</w:t>
      </w:r>
    </w:p>
    <w:p w14:paraId="697D935F">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Historical Asset Returns</w:t>
      </w:r>
    </w:p>
    <w:p w14:paraId="71891CE6">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w:t>
      </w:r>
    </w:p>
    <w:p w14:paraId="01C3C5F0">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Calculate Covariance Matrix</w:t>
      </w:r>
    </w:p>
    <w:p w14:paraId="727322D3">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w:t>
      </w:r>
    </w:p>
    <w:p w14:paraId="6B0AA7EB">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Cholesky Decomposition</w:t>
      </w:r>
    </w:p>
    <w:p w14:paraId="6D15B45D">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w:t>
      </w:r>
    </w:p>
    <w:p w14:paraId="0D644078">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Generate Random Noise</w:t>
      </w:r>
    </w:p>
    <w:p w14:paraId="69FDBF62">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w:t>
      </w:r>
    </w:p>
    <w:p w14:paraId="4D21964F">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Create Correlated Random Values</w:t>
      </w:r>
    </w:p>
    <w:p w14:paraId="0D8A9E33">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w:t>
      </w:r>
    </w:p>
    <w:p w14:paraId="08CF17D7">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GBM Price Simulation</w:t>
      </w:r>
    </w:p>
    <w:p w14:paraId="1A7ADE5E">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w:t>
      </w:r>
    </w:p>
    <w:p w14:paraId="14645598">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Monte Carlo Scenarios</w:t>
      </w:r>
    </w:p>
    <w:p w14:paraId="5B961E07">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w:t>
      </w:r>
    </w:p>
    <w:p w14:paraId="69416585">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Portfolio Profit / Loss</w:t>
      </w:r>
    </w:p>
    <w:p w14:paraId="795FDDAA">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w:t>
      </w:r>
    </w:p>
    <w:p w14:paraId="00E8C89B">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Calculate 1% Worst Loss</w:t>
      </w:r>
    </w:p>
    <w:p w14:paraId="53409B8E">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w:t>
      </w:r>
    </w:p>
    <w:p w14:paraId="17103B49">
      <w:pPr>
        <w:numPr>
          <w:numId w:val="0"/>
        </w:numPr>
        <w:jc w:val="center"/>
        <w:rPr>
          <w:rFonts w:hint="default" w:ascii="Calibri" w:hAnsi="Calibri" w:eastAsia="SimSun" w:cs="Calibri"/>
          <w:b w:val="0"/>
          <w:bCs w:val="0"/>
          <w:sz w:val="22"/>
          <w:szCs w:val="22"/>
        </w:rPr>
      </w:pPr>
      <w:r>
        <w:rPr>
          <w:rFonts w:hint="default" w:ascii="Calibri" w:hAnsi="Calibri" w:eastAsia="SimSun" w:cs="Calibri"/>
          <w:b w:val="0"/>
          <w:bCs w:val="0"/>
          <w:sz w:val="22"/>
          <w:szCs w:val="22"/>
        </w:rPr>
        <w:t>99% Value-at-Risk</w:t>
      </w:r>
    </w:p>
    <w:p w14:paraId="76DC7954">
      <w:pPr>
        <w:pStyle w:val="2"/>
        <w:keepNext w:val="0"/>
        <w:keepLines w:val="0"/>
        <w:widowControl/>
        <w:suppressLineNumbers w:val="0"/>
        <w:rPr>
          <w:rFonts w:hint="default" w:ascii="Calibri" w:hAnsi="Calibri" w:cs="Calibri"/>
          <w:sz w:val="28"/>
          <w:szCs w:val="28"/>
          <w:lang w:val="en-US"/>
        </w:rPr>
      </w:pPr>
      <w:r>
        <w:rPr>
          <w:rFonts w:hint="default" w:ascii="Calibri" w:hAnsi="Calibri" w:cs="Calibri"/>
          <w:sz w:val="28"/>
          <w:szCs w:val="28"/>
        </w:rPr>
        <w:t>8. Simple Example</w:t>
      </w:r>
      <w:r>
        <w:rPr>
          <w:rFonts w:hint="default" w:ascii="Calibri" w:hAnsi="Calibri" w:cs="Calibri"/>
          <w:sz w:val="28"/>
          <w:szCs w:val="28"/>
          <w:lang w:val="en-US"/>
        </w:rPr>
        <w:t xml:space="preserve"> :</w:t>
      </w:r>
    </w:p>
    <w:p w14:paraId="26C8EBF4">
      <w:pPr>
        <w:pStyle w:val="9"/>
        <w:keepNext w:val="0"/>
        <w:keepLines w:val="0"/>
        <w:widowControl/>
        <w:suppressLineNumbers w:val="0"/>
        <w:rPr>
          <w:rFonts w:hint="default" w:ascii="Calibri" w:hAnsi="Calibri" w:cs="Calibri"/>
          <w:sz w:val="21"/>
          <w:szCs w:val="21"/>
        </w:rPr>
      </w:pPr>
      <w:r>
        <w:rPr>
          <w:rFonts w:hint="default" w:ascii="Calibri" w:hAnsi="Calibri" w:cs="Calibri"/>
          <w:sz w:val="21"/>
          <w:szCs w:val="21"/>
        </w:rPr>
        <w:t>Suppose the initial portfolio value is:</w:t>
      </w:r>
    </w:p>
    <w:p w14:paraId="5A894255">
      <w:pPr>
        <w:pStyle w:val="9"/>
        <w:keepNext w:val="0"/>
        <w:keepLines w:val="0"/>
        <w:widowControl/>
        <w:suppressLineNumbers w:val="0"/>
        <w:rPr>
          <w:rFonts w:hint="default" w:ascii="Calibri" w:hAnsi="Calibri" w:cs="Calibri"/>
          <w:sz w:val="21"/>
          <w:szCs w:val="21"/>
        </w:rPr>
      </w:pPr>
      <w:r>
        <w:rPr>
          <w:rStyle w:val="10"/>
          <w:rFonts w:hint="default" w:ascii="Calibri" w:hAnsi="Calibri" w:cs="Calibri"/>
          <w:sz w:val="21"/>
          <w:szCs w:val="21"/>
        </w:rPr>
        <w:t>₹10,00,000</w:t>
      </w:r>
    </w:p>
    <w:p w14:paraId="7132931F">
      <w:pPr>
        <w:pStyle w:val="9"/>
        <w:keepNext w:val="0"/>
        <w:keepLines w:val="0"/>
        <w:widowControl/>
        <w:suppressLineNumbers w:val="0"/>
        <w:rPr>
          <w:rFonts w:hint="default" w:ascii="Calibri" w:hAnsi="Calibri" w:cs="Calibri"/>
          <w:sz w:val="21"/>
          <w:szCs w:val="21"/>
        </w:rPr>
      </w:pPr>
      <w:r>
        <w:rPr>
          <w:rFonts w:hint="default" w:ascii="Calibri" w:hAnsi="Calibri" w:cs="Calibri"/>
          <w:sz w:val="21"/>
          <w:szCs w:val="21"/>
        </w:rPr>
        <w:t>After running thousands of simulations, the 1% worst-case loss is:</w:t>
      </w:r>
    </w:p>
    <w:p w14:paraId="7A325CEF">
      <w:pPr>
        <w:pStyle w:val="9"/>
        <w:keepNext w:val="0"/>
        <w:keepLines w:val="0"/>
        <w:widowControl/>
        <w:suppressLineNumbers w:val="0"/>
        <w:rPr>
          <w:rFonts w:hint="default" w:ascii="Calibri" w:hAnsi="Calibri" w:cs="Calibri"/>
          <w:sz w:val="21"/>
          <w:szCs w:val="21"/>
        </w:rPr>
      </w:pPr>
      <w:r>
        <w:rPr>
          <w:rStyle w:val="10"/>
          <w:rFonts w:hint="default" w:ascii="Calibri" w:hAnsi="Calibri" w:cs="Calibri"/>
          <w:sz w:val="21"/>
          <w:szCs w:val="21"/>
        </w:rPr>
        <w:t>₹45,000</w:t>
      </w:r>
    </w:p>
    <w:p w14:paraId="6645F4DA">
      <w:pPr>
        <w:pStyle w:val="9"/>
        <w:keepNext w:val="0"/>
        <w:keepLines w:val="0"/>
        <w:widowControl/>
        <w:suppressLineNumbers w:val="0"/>
        <w:rPr>
          <w:rFonts w:hint="default" w:ascii="Calibri" w:hAnsi="Calibri" w:cs="Calibri"/>
          <w:sz w:val="21"/>
          <w:szCs w:val="21"/>
        </w:rPr>
      </w:pPr>
      <w:r>
        <w:rPr>
          <w:rFonts w:hint="default" w:ascii="Calibri" w:hAnsi="Calibri" w:cs="Calibri"/>
          <w:sz w:val="21"/>
          <w:szCs w:val="21"/>
        </w:rPr>
        <w:t>Then:</w:t>
      </w:r>
    </w:p>
    <w:p w14:paraId="59DC4127">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99% VaR = ₹45,000</w:t>
      </w:r>
    </w:p>
    <w:p w14:paraId="5AE77A2D">
      <w:pPr>
        <w:pStyle w:val="2"/>
        <w:keepNext w:val="0"/>
        <w:keepLines w:val="0"/>
        <w:widowControl/>
        <w:suppressLineNumbers w:val="0"/>
        <w:rPr>
          <w:rFonts w:hint="default" w:ascii="Arial" w:hAnsi="Arial" w:cs="Arial"/>
          <w:sz w:val="28"/>
          <w:szCs w:val="28"/>
          <w:lang w:val="en-US"/>
        </w:rPr>
      </w:pPr>
      <w:r>
        <w:rPr>
          <w:rFonts w:hint="default" w:ascii="Arial" w:hAnsi="Arial" w:cs="Arial"/>
          <w:sz w:val="28"/>
          <w:szCs w:val="28"/>
        </w:rPr>
        <w:t>9. Applications</w:t>
      </w:r>
      <w:r>
        <w:rPr>
          <w:rFonts w:hint="default" w:ascii="Arial" w:hAnsi="Arial" w:cs="Arial"/>
          <w:sz w:val="28"/>
          <w:szCs w:val="28"/>
          <w:lang w:val="en-US"/>
        </w:rPr>
        <w:t xml:space="preserve"> :</w:t>
      </w:r>
    </w:p>
    <w:p w14:paraId="40007790">
      <w:pPr>
        <w:keepNext w:val="0"/>
        <w:keepLines w:val="0"/>
        <w:widowControl/>
        <w:numPr>
          <w:ilvl w:val="0"/>
          <w:numId w:val="7"/>
        </w:numPr>
        <w:suppressLineNumbers w:val="0"/>
        <w:spacing w:before="0" w:beforeAutospacing="1" w:after="0" w:afterAutospacing="1"/>
        <w:ind w:left="720" w:hanging="360"/>
      </w:pPr>
      <w:r>
        <w:t xml:space="preserve">Stock portfolio risk analysis </w:t>
      </w:r>
    </w:p>
    <w:p w14:paraId="780F5BEA">
      <w:pPr>
        <w:keepNext w:val="0"/>
        <w:keepLines w:val="0"/>
        <w:widowControl/>
        <w:numPr>
          <w:ilvl w:val="0"/>
          <w:numId w:val="7"/>
        </w:numPr>
        <w:suppressLineNumbers w:val="0"/>
        <w:spacing w:before="0" w:beforeAutospacing="1" w:after="0" w:afterAutospacing="1"/>
        <w:ind w:left="720" w:hanging="360"/>
      </w:pPr>
      <w:r>
        <w:t xml:space="preserve">Investment management </w:t>
      </w:r>
    </w:p>
    <w:p w14:paraId="0323FF5F">
      <w:pPr>
        <w:keepNext w:val="0"/>
        <w:keepLines w:val="0"/>
        <w:widowControl/>
        <w:numPr>
          <w:ilvl w:val="0"/>
          <w:numId w:val="7"/>
        </w:numPr>
        <w:suppressLineNumbers w:val="0"/>
        <w:spacing w:before="0" w:beforeAutospacing="1" w:after="0" w:afterAutospacing="1"/>
        <w:ind w:left="720" w:hanging="360"/>
      </w:pPr>
      <w:r>
        <w:t xml:space="preserve">Banking risk management </w:t>
      </w:r>
    </w:p>
    <w:p w14:paraId="5ED0C0A6">
      <w:pPr>
        <w:keepNext w:val="0"/>
        <w:keepLines w:val="0"/>
        <w:widowControl/>
        <w:numPr>
          <w:ilvl w:val="0"/>
          <w:numId w:val="7"/>
        </w:numPr>
        <w:suppressLineNumbers w:val="0"/>
        <w:spacing w:before="0" w:beforeAutospacing="1" w:after="0" w:afterAutospacing="1"/>
        <w:ind w:left="720" w:hanging="360"/>
      </w:pPr>
      <w:r>
        <w:t xml:space="preserve">Hedge fund analysis </w:t>
      </w:r>
    </w:p>
    <w:p w14:paraId="36ED4956">
      <w:pPr>
        <w:keepNext w:val="0"/>
        <w:keepLines w:val="0"/>
        <w:widowControl/>
        <w:numPr>
          <w:ilvl w:val="0"/>
          <w:numId w:val="7"/>
        </w:numPr>
        <w:suppressLineNumbers w:val="0"/>
        <w:spacing w:before="0" w:beforeAutospacing="1" w:after="0" w:afterAutospacing="1"/>
        <w:ind w:left="720" w:hanging="360"/>
      </w:pPr>
      <w:r>
        <w:t xml:space="preserve">Financial market simulation </w:t>
      </w:r>
    </w:p>
    <w:p w14:paraId="5BA9E71C">
      <w:pPr>
        <w:keepNext w:val="0"/>
        <w:keepLines w:val="0"/>
        <w:widowControl/>
        <w:numPr>
          <w:ilvl w:val="0"/>
          <w:numId w:val="7"/>
        </w:numPr>
        <w:suppressLineNumbers w:val="0"/>
        <w:spacing w:before="0" w:beforeAutospacing="1" w:after="0" w:afterAutospacing="1"/>
        <w:ind w:left="720" w:hanging="360"/>
      </w:pPr>
      <w:r>
        <w:t xml:space="preserve">Portfolio optimization </w:t>
      </w:r>
    </w:p>
    <w:p w14:paraId="45325103">
      <w:pPr>
        <w:keepNext w:val="0"/>
        <w:keepLines w:val="0"/>
        <w:widowControl/>
        <w:numPr>
          <w:ilvl w:val="0"/>
          <w:numId w:val="7"/>
        </w:numPr>
        <w:suppressLineNumbers w:val="0"/>
        <w:spacing w:before="0" w:beforeAutospacing="1" w:after="0" w:afterAutospacing="1"/>
        <w:ind w:left="720" w:hanging="360"/>
      </w:pPr>
      <w:r>
        <w:t xml:space="preserve">Risk-based investment decisions </w:t>
      </w:r>
    </w:p>
    <w:p w14:paraId="636383D5">
      <w:pPr>
        <w:pStyle w:val="2"/>
        <w:keepNext w:val="0"/>
        <w:keepLines w:val="0"/>
        <w:widowControl/>
        <w:suppressLineNumbers w:val="0"/>
        <w:rPr>
          <w:rFonts w:hint="default" w:ascii="Arial" w:hAnsi="Arial" w:cs="Arial"/>
          <w:sz w:val="28"/>
          <w:szCs w:val="28"/>
          <w:lang w:val="en-US"/>
        </w:rPr>
      </w:pPr>
      <w:r>
        <w:rPr>
          <w:rFonts w:hint="default" w:ascii="Arial" w:hAnsi="Arial" w:cs="Arial"/>
          <w:sz w:val="28"/>
          <w:szCs w:val="28"/>
        </w:rPr>
        <w:t>10. Conclusion</w:t>
      </w:r>
      <w:r>
        <w:rPr>
          <w:rFonts w:hint="default" w:ascii="Arial" w:hAnsi="Arial" w:cs="Arial"/>
          <w:sz w:val="28"/>
          <w:szCs w:val="28"/>
          <w:lang w:val="en-US"/>
        </w:rPr>
        <w:t xml:space="preserve"> :</w:t>
      </w:r>
    </w:p>
    <w:p w14:paraId="1F2FA912">
      <w:pPr>
        <w:pStyle w:val="9"/>
        <w:keepNext w:val="0"/>
        <w:keepLines w:val="0"/>
        <w:widowControl/>
        <w:suppressLineNumbers w:val="0"/>
      </w:pPr>
      <w:r>
        <w:t xml:space="preserve">The </w:t>
      </w:r>
      <w:r>
        <w:rPr>
          <w:rStyle w:val="10"/>
        </w:rPr>
        <w:t>Dynamic Portfolio Risk Arbitrage &amp; Value-at-Risk Monte Carlo Simulator</w:t>
      </w:r>
      <w:r>
        <w:t xml:space="preserve"> provides a method for analyzing financial risk across </w:t>
      </w:r>
      <w:r>
        <w:rPr>
          <w:rStyle w:val="10"/>
        </w:rPr>
        <w:t>500 correlated assets</w:t>
      </w:r>
      <w:r>
        <w:t xml:space="preserve">. The covariance matrix captures the relationship between assets, while Cholesky decomposition generates correlated random market movements. Geometric Brownian Motion and Monte Carlo simulation are used to predict different future portfolio outcomes. Finally, the </w:t>
      </w:r>
      <w:r>
        <w:rPr>
          <w:rStyle w:val="10"/>
        </w:rPr>
        <w:t>99% Value-at-Risk</w:t>
      </w:r>
      <w:r>
        <w:t xml:space="preserve"> measures the potential loss of the portfolio and helps investors make better risk-management decisions.</w:t>
      </w:r>
    </w:p>
    <w:p w14:paraId="3B36B529">
      <w:pPr>
        <w:rPr>
          <w:rFonts w:hint="default"/>
        </w:rPr>
      </w:pPr>
    </w:p>
    <w:p w14:paraId="248DF7CC">
      <w:pPr>
        <w:numPr>
          <w:numId w:val="0"/>
        </w:numPr>
        <w:jc w:val="center"/>
        <w:rPr>
          <w:rFonts w:hint="default" w:ascii="Calibri" w:hAnsi="Calibri" w:eastAsia="SimSun" w:cs="Calibri"/>
          <w:b w:val="0"/>
          <w:bCs w:val="0"/>
          <w:sz w:val="22"/>
          <w:szCs w:val="22"/>
        </w:rPr>
      </w:pPr>
    </w:p>
    <w:sectPr>
      <w:pgSz w:w="11906" w:h="16838"/>
      <w:pgMar w:top="864" w:right="1224" w:bottom="864" w:left="122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6E691"/>
    <w:multiLevelType w:val="multilevel"/>
    <w:tmpl w:val="80E6E6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3DF1277"/>
    <w:multiLevelType w:val="multilevel"/>
    <w:tmpl w:val="93DF12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1DA4E5B"/>
    <w:multiLevelType w:val="multilevel"/>
    <w:tmpl w:val="A1DA4E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8999CCD"/>
    <w:multiLevelType w:val="multilevel"/>
    <w:tmpl w:val="F8999C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1D5C31B5"/>
    <w:multiLevelType w:val="multilevel"/>
    <w:tmpl w:val="1D5C31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DE3F66D"/>
    <w:multiLevelType w:val="multilevel"/>
    <w:tmpl w:val="3DE3F6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2A23340"/>
    <w:multiLevelType w:val="singleLevel"/>
    <w:tmpl w:val="62A23340"/>
    <w:lvl w:ilvl="0" w:tentative="0">
      <w:start w:val="7"/>
      <w:numFmt w:val="decimal"/>
      <w:suff w:val="space"/>
      <w:lvlText w:val="%1."/>
      <w:lvlJc w:val="left"/>
    </w:lvl>
  </w:abstractNum>
  <w:num w:numId="1">
    <w:abstractNumId w:val="4"/>
  </w:num>
  <w:num w:numId="2">
    <w:abstractNumId w:val="5"/>
  </w:num>
  <w:num w:numId="3">
    <w:abstractNumId w:val="0"/>
  </w:num>
  <w:num w:numId="4">
    <w:abstractNumId w:val="1"/>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7C78D1"/>
    <w:rsid w:val="397C7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25</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2026-09-07T10:05:00Z</dcterms:created>
  <dc:creator>Yuvasri</dc:creator>
  <cp:lastModifiedBy>Yuvasri</cp:lastModifiedBy>
  <dcterms:modified xsi:type="dcterms:W3CDTF">2026-09-07T10:31:58Z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682D5E6211A54692A5E8B51BA0A9EAD9_11</vt:lpwstr>
  </property>
  <property fmtid="{D5CDD505-2E9C-101B-9397-08002B2CF9AE}" pid="4" name="KSOTemplateDocerSaveRecord">
    <vt:lpwstr>eyJoZGlkIjoiYzhlZmJjOGUwMTYxZTQ5OTMzZjEyZWFkZTIxZTdhZmMiLCJ1c2VySWQiOiI1Njc2MjIyNjg3MjUifQ==</vt:lpwstr>
  </property>
</Properties>
</file>