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B4FB3" w14:textId="77777777" w:rsidR="007D53F7" w:rsidRDefault="00000000">
      <w:pPr>
        <w:jc w:val="center"/>
      </w:pPr>
      <w:r>
        <w:rPr>
          <w:b/>
          <w:sz w:val="34"/>
        </w:rPr>
        <w:t>Project Design Phase-II</w:t>
      </w:r>
    </w:p>
    <w:p w14:paraId="6A4D3D8C" w14:textId="77777777" w:rsidR="007D53F7" w:rsidRDefault="00000000">
      <w:pPr>
        <w:jc w:val="center"/>
      </w:pPr>
      <w:r>
        <w:rPr>
          <w:b/>
          <w:sz w:val="28"/>
        </w:rPr>
        <w:t>Technology Stack (Architecture &amp; Stack)</w:t>
      </w:r>
    </w:p>
    <w:tbl>
      <w:tblPr>
        <w:tblStyle w:val="TableGrid"/>
        <w:tblW w:w="0" w:type="auto"/>
        <w:jc w:val="center"/>
        <w:tblLook w:val="04A0" w:firstRow="1" w:lastRow="0" w:firstColumn="1" w:lastColumn="0" w:noHBand="0" w:noVBand="1"/>
      </w:tblPr>
      <w:tblGrid>
        <w:gridCol w:w="4390"/>
        <w:gridCol w:w="4390"/>
      </w:tblGrid>
      <w:tr w:rsidR="007D53F7" w14:paraId="62080E11" w14:textId="77777777" w:rsidTr="00532C42">
        <w:trPr>
          <w:trHeight w:val="426"/>
          <w:jc w:val="center"/>
        </w:trPr>
        <w:tc>
          <w:tcPr>
            <w:tcW w:w="4390" w:type="dxa"/>
            <w:shd w:val="clear" w:color="auto" w:fill="D9EAF7"/>
            <w:vAlign w:val="center"/>
          </w:tcPr>
          <w:p w14:paraId="303F148E" w14:textId="77777777" w:rsidR="007D53F7" w:rsidRDefault="00000000">
            <w:r>
              <w:rPr>
                <w:b/>
                <w:sz w:val="18"/>
              </w:rPr>
              <w:t>Date</w:t>
            </w:r>
          </w:p>
        </w:tc>
        <w:tc>
          <w:tcPr>
            <w:tcW w:w="4390" w:type="dxa"/>
            <w:vAlign w:val="center"/>
          </w:tcPr>
          <w:p w14:paraId="7F044640" w14:textId="77777777" w:rsidR="007D53F7" w:rsidRDefault="00000000">
            <w:r>
              <w:rPr>
                <w:sz w:val="18"/>
              </w:rPr>
              <w:t>01 October 2026</w:t>
            </w:r>
          </w:p>
        </w:tc>
      </w:tr>
      <w:tr w:rsidR="007D53F7" w14:paraId="4B08D1F7" w14:textId="77777777" w:rsidTr="00532C42">
        <w:trPr>
          <w:trHeight w:val="451"/>
          <w:jc w:val="center"/>
        </w:trPr>
        <w:tc>
          <w:tcPr>
            <w:tcW w:w="4390" w:type="dxa"/>
            <w:shd w:val="clear" w:color="auto" w:fill="D9EAF7"/>
            <w:vAlign w:val="center"/>
          </w:tcPr>
          <w:p w14:paraId="6A109616" w14:textId="77777777" w:rsidR="007D53F7" w:rsidRDefault="00000000">
            <w:r>
              <w:rPr>
                <w:b/>
                <w:sz w:val="18"/>
              </w:rPr>
              <w:t>Team ID</w:t>
            </w:r>
          </w:p>
        </w:tc>
        <w:tc>
          <w:tcPr>
            <w:tcW w:w="4390" w:type="dxa"/>
            <w:vAlign w:val="center"/>
          </w:tcPr>
          <w:p w14:paraId="195ACA1F" w14:textId="6E75D067" w:rsidR="007D53F7" w:rsidRDefault="00532C42">
            <w:r w:rsidRPr="00532C42">
              <w:t>SWTID-2026-8437</w:t>
            </w:r>
          </w:p>
        </w:tc>
      </w:tr>
      <w:tr w:rsidR="007D53F7" w14:paraId="636CA826" w14:textId="77777777" w:rsidTr="00532C42">
        <w:trPr>
          <w:trHeight w:val="426"/>
          <w:jc w:val="center"/>
        </w:trPr>
        <w:tc>
          <w:tcPr>
            <w:tcW w:w="4390" w:type="dxa"/>
            <w:shd w:val="clear" w:color="auto" w:fill="D9EAF7"/>
            <w:vAlign w:val="center"/>
          </w:tcPr>
          <w:p w14:paraId="2C6BCE3E" w14:textId="77777777" w:rsidR="007D53F7" w:rsidRDefault="00000000">
            <w:r>
              <w:rPr>
                <w:b/>
                <w:sz w:val="18"/>
              </w:rPr>
              <w:t>Project Name</w:t>
            </w:r>
          </w:p>
        </w:tc>
        <w:tc>
          <w:tcPr>
            <w:tcW w:w="4390" w:type="dxa"/>
            <w:vAlign w:val="center"/>
          </w:tcPr>
          <w:p w14:paraId="3ED3EE60" w14:textId="77777777" w:rsidR="007D53F7" w:rsidRDefault="00000000">
            <w:r>
              <w:rPr>
                <w:sz w:val="18"/>
              </w:rPr>
              <w:t>Auto Ticket Classification using Flow Designer</w:t>
            </w:r>
          </w:p>
        </w:tc>
      </w:tr>
      <w:tr w:rsidR="007D53F7" w14:paraId="42B88496" w14:textId="77777777" w:rsidTr="00532C42">
        <w:trPr>
          <w:trHeight w:val="451"/>
          <w:jc w:val="center"/>
        </w:trPr>
        <w:tc>
          <w:tcPr>
            <w:tcW w:w="4390" w:type="dxa"/>
            <w:shd w:val="clear" w:color="auto" w:fill="D9EAF7"/>
            <w:vAlign w:val="center"/>
          </w:tcPr>
          <w:p w14:paraId="5A7B9A63" w14:textId="77777777" w:rsidR="007D53F7" w:rsidRDefault="00000000">
            <w:r>
              <w:rPr>
                <w:b/>
                <w:sz w:val="18"/>
              </w:rPr>
              <w:t>Maximum Marks</w:t>
            </w:r>
          </w:p>
        </w:tc>
        <w:tc>
          <w:tcPr>
            <w:tcW w:w="4390" w:type="dxa"/>
            <w:vAlign w:val="center"/>
          </w:tcPr>
          <w:p w14:paraId="52DEA6F9" w14:textId="77777777" w:rsidR="007D53F7" w:rsidRDefault="00000000">
            <w:r>
              <w:rPr>
                <w:sz w:val="18"/>
              </w:rPr>
              <w:t>4 Marks</w:t>
            </w:r>
          </w:p>
        </w:tc>
      </w:tr>
    </w:tbl>
    <w:p w14:paraId="3BC33813" w14:textId="77777777" w:rsidR="007D53F7" w:rsidRDefault="007D53F7"/>
    <w:p w14:paraId="4B4AF29D" w14:textId="77777777" w:rsidR="007D53F7" w:rsidRDefault="00000000">
      <w:r>
        <w:rPr>
          <w:b/>
        </w:rPr>
        <w:t>Technical Architecture:</w:t>
      </w:r>
    </w:p>
    <w:p w14:paraId="154A5657" w14:textId="77777777" w:rsidR="007D53F7" w:rsidRDefault="00000000">
      <w:r>
        <w:t>The architecture is centered on the ServiceNow platform. Users create incidents, the Incident table stores the incident information, and Flow Designer processes the incident text to apply classification rules and support routing.</w:t>
      </w:r>
    </w:p>
    <w:p w14:paraId="5FDF1142" w14:textId="77777777" w:rsidR="007D53F7" w:rsidRDefault="00000000">
      <w:pPr>
        <w:jc w:val="center"/>
      </w:pPr>
      <w:r>
        <w:rPr>
          <w:noProof/>
        </w:rPr>
        <w:drawing>
          <wp:inline distT="0" distB="0" distL="0" distR="0" wp14:anchorId="41F2594C" wp14:editId="095889FC">
            <wp:extent cx="6126480" cy="3036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_Ticket_Classification_Architecture.png"/>
                    <pic:cNvPicPr/>
                  </pic:nvPicPr>
                  <pic:blipFill>
                    <a:blip r:embed="rId6"/>
                    <a:stretch>
                      <a:fillRect/>
                    </a:stretch>
                  </pic:blipFill>
                  <pic:spPr>
                    <a:xfrm>
                      <a:off x="0" y="0"/>
                      <a:ext cx="6126480" cy="3036685"/>
                    </a:xfrm>
                    <a:prstGeom prst="rect">
                      <a:avLst/>
                    </a:prstGeom>
                  </pic:spPr>
                </pic:pic>
              </a:graphicData>
            </a:graphic>
          </wp:inline>
        </w:drawing>
      </w:r>
    </w:p>
    <w:p w14:paraId="0BA60006" w14:textId="77777777" w:rsidR="007D53F7" w:rsidRDefault="00000000">
      <w:r>
        <w:rPr>
          <w:b/>
        </w:rPr>
        <w:t>Table-1 : Components &amp; Technologies:</w:t>
      </w:r>
    </w:p>
    <w:tbl>
      <w:tblPr>
        <w:tblStyle w:val="TableGrid"/>
        <w:tblW w:w="0" w:type="auto"/>
        <w:jc w:val="center"/>
        <w:tblLook w:val="04A0" w:firstRow="1" w:lastRow="0" w:firstColumn="1" w:lastColumn="0" w:noHBand="0" w:noVBand="1"/>
      </w:tblPr>
      <w:tblGrid>
        <w:gridCol w:w="2160"/>
        <w:gridCol w:w="2160"/>
        <w:gridCol w:w="2160"/>
        <w:gridCol w:w="2160"/>
      </w:tblGrid>
      <w:tr w:rsidR="007D53F7" w14:paraId="3281CB04" w14:textId="77777777">
        <w:trPr>
          <w:jc w:val="center"/>
        </w:trPr>
        <w:tc>
          <w:tcPr>
            <w:tcW w:w="2160" w:type="dxa"/>
            <w:shd w:val="clear" w:color="auto" w:fill="D9EAF7"/>
            <w:vAlign w:val="center"/>
          </w:tcPr>
          <w:p w14:paraId="7A5BA0FF" w14:textId="77777777" w:rsidR="007D53F7" w:rsidRDefault="00000000">
            <w:r>
              <w:rPr>
                <w:b/>
                <w:sz w:val="17"/>
              </w:rPr>
              <w:t>S.No</w:t>
            </w:r>
          </w:p>
        </w:tc>
        <w:tc>
          <w:tcPr>
            <w:tcW w:w="2160" w:type="dxa"/>
            <w:shd w:val="clear" w:color="auto" w:fill="D9EAF7"/>
            <w:vAlign w:val="center"/>
          </w:tcPr>
          <w:p w14:paraId="283C4708" w14:textId="77777777" w:rsidR="007D53F7" w:rsidRDefault="00000000">
            <w:r>
              <w:rPr>
                <w:b/>
                <w:sz w:val="17"/>
              </w:rPr>
              <w:t>Component</w:t>
            </w:r>
          </w:p>
        </w:tc>
        <w:tc>
          <w:tcPr>
            <w:tcW w:w="2160" w:type="dxa"/>
            <w:shd w:val="clear" w:color="auto" w:fill="D9EAF7"/>
            <w:vAlign w:val="center"/>
          </w:tcPr>
          <w:p w14:paraId="2B7DC311" w14:textId="77777777" w:rsidR="007D53F7" w:rsidRDefault="00000000">
            <w:r>
              <w:rPr>
                <w:b/>
                <w:sz w:val="17"/>
              </w:rPr>
              <w:t>Description</w:t>
            </w:r>
          </w:p>
        </w:tc>
        <w:tc>
          <w:tcPr>
            <w:tcW w:w="2160" w:type="dxa"/>
            <w:shd w:val="clear" w:color="auto" w:fill="D9EAF7"/>
            <w:vAlign w:val="center"/>
          </w:tcPr>
          <w:p w14:paraId="12B12FC1" w14:textId="77777777" w:rsidR="007D53F7" w:rsidRDefault="00000000">
            <w:r>
              <w:rPr>
                <w:b/>
                <w:sz w:val="17"/>
              </w:rPr>
              <w:t>Technology</w:t>
            </w:r>
          </w:p>
        </w:tc>
      </w:tr>
      <w:tr w:rsidR="007D53F7" w14:paraId="4A70624C" w14:textId="77777777">
        <w:trPr>
          <w:jc w:val="center"/>
        </w:trPr>
        <w:tc>
          <w:tcPr>
            <w:tcW w:w="2160" w:type="dxa"/>
            <w:vAlign w:val="center"/>
          </w:tcPr>
          <w:p w14:paraId="3856325E" w14:textId="77777777" w:rsidR="007D53F7" w:rsidRDefault="00000000">
            <w:r>
              <w:rPr>
                <w:sz w:val="17"/>
              </w:rPr>
              <w:t>1</w:t>
            </w:r>
          </w:p>
        </w:tc>
        <w:tc>
          <w:tcPr>
            <w:tcW w:w="2160" w:type="dxa"/>
            <w:vAlign w:val="center"/>
          </w:tcPr>
          <w:p w14:paraId="5DD718CA" w14:textId="77777777" w:rsidR="007D53F7" w:rsidRDefault="00000000">
            <w:r>
              <w:rPr>
                <w:sz w:val="17"/>
              </w:rPr>
              <w:t>User Interface</w:t>
            </w:r>
          </w:p>
        </w:tc>
        <w:tc>
          <w:tcPr>
            <w:tcW w:w="2160" w:type="dxa"/>
            <w:vAlign w:val="center"/>
          </w:tcPr>
          <w:p w14:paraId="1FDED2A7" w14:textId="77777777" w:rsidR="007D53F7" w:rsidRDefault="00000000">
            <w:r>
              <w:rPr>
                <w:sz w:val="17"/>
              </w:rPr>
              <w:t>ServiceNow incident form used by students/teachers or IT users to submit incident details.</w:t>
            </w:r>
          </w:p>
        </w:tc>
        <w:tc>
          <w:tcPr>
            <w:tcW w:w="2160" w:type="dxa"/>
            <w:vAlign w:val="center"/>
          </w:tcPr>
          <w:p w14:paraId="42441F45" w14:textId="77777777" w:rsidR="007D53F7" w:rsidRDefault="00000000">
            <w:r>
              <w:rPr>
                <w:sz w:val="17"/>
              </w:rPr>
              <w:t>ServiceNow Web UI</w:t>
            </w:r>
          </w:p>
        </w:tc>
      </w:tr>
      <w:tr w:rsidR="007D53F7" w14:paraId="166637C6" w14:textId="77777777">
        <w:trPr>
          <w:jc w:val="center"/>
        </w:trPr>
        <w:tc>
          <w:tcPr>
            <w:tcW w:w="2160" w:type="dxa"/>
            <w:vAlign w:val="center"/>
          </w:tcPr>
          <w:p w14:paraId="5477DB58" w14:textId="77777777" w:rsidR="007D53F7" w:rsidRDefault="00000000">
            <w:r>
              <w:rPr>
                <w:sz w:val="17"/>
              </w:rPr>
              <w:t>2</w:t>
            </w:r>
          </w:p>
        </w:tc>
        <w:tc>
          <w:tcPr>
            <w:tcW w:w="2160" w:type="dxa"/>
            <w:vAlign w:val="center"/>
          </w:tcPr>
          <w:p w14:paraId="1526A1BA" w14:textId="77777777" w:rsidR="007D53F7" w:rsidRDefault="00000000">
            <w:r>
              <w:rPr>
                <w:sz w:val="17"/>
              </w:rPr>
              <w:t>Application Logic-1</w:t>
            </w:r>
          </w:p>
        </w:tc>
        <w:tc>
          <w:tcPr>
            <w:tcW w:w="2160" w:type="dxa"/>
            <w:vAlign w:val="center"/>
          </w:tcPr>
          <w:p w14:paraId="06171F7C" w14:textId="77777777" w:rsidR="007D53F7" w:rsidRDefault="00000000">
            <w:r>
              <w:rPr>
                <w:sz w:val="17"/>
              </w:rPr>
              <w:t>Flow trigger that starts processing when a new incident is created.</w:t>
            </w:r>
          </w:p>
        </w:tc>
        <w:tc>
          <w:tcPr>
            <w:tcW w:w="2160" w:type="dxa"/>
            <w:vAlign w:val="center"/>
          </w:tcPr>
          <w:p w14:paraId="401F9364" w14:textId="77777777" w:rsidR="007D53F7" w:rsidRDefault="00000000">
            <w:r>
              <w:rPr>
                <w:sz w:val="17"/>
              </w:rPr>
              <w:t>ServiceNow Flow Designer</w:t>
            </w:r>
          </w:p>
        </w:tc>
      </w:tr>
      <w:tr w:rsidR="007D53F7" w14:paraId="5065588D" w14:textId="77777777">
        <w:trPr>
          <w:jc w:val="center"/>
        </w:trPr>
        <w:tc>
          <w:tcPr>
            <w:tcW w:w="2160" w:type="dxa"/>
            <w:vAlign w:val="center"/>
          </w:tcPr>
          <w:p w14:paraId="6A76759A" w14:textId="77777777" w:rsidR="007D53F7" w:rsidRDefault="00000000">
            <w:r>
              <w:rPr>
                <w:sz w:val="17"/>
              </w:rPr>
              <w:t>3</w:t>
            </w:r>
          </w:p>
        </w:tc>
        <w:tc>
          <w:tcPr>
            <w:tcW w:w="2160" w:type="dxa"/>
            <w:vAlign w:val="center"/>
          </w:tcPr>
          <w:p w14:paraId="5D8A8A82" w14:textId="77777777" w:rsidR="007D53F7" w:rsidRDefault="00000000">
            <w:r>
              <w:rPr>
                <w:sz w:val="17"/>
              </w:rPr>
              <w:t>Application Logic-2</w:t>
            </w:r>
          </w:p>
        </w:tc>
        <w:tc>
          <w:tcPr>
            <w:tcW w:w="2160" w:type="dxa"/>
            <w:vAlign w:val="center"/>
          </w:tcPr>
          <w:p w14:paraId="26F076D8" w14:textId="77777777" w:rsidR="007D53F7" w:rsidRDefault="00000000">
            <w:r>
              <w:rPr>
                <w:sz w:val="17"/>
              </w:rPr>
              <w:t>Conditional logic that analyzes predefined keywords in Short Description and Description.</w:t>
            </w:r>
          </w:p>
        </w:tc>
        <w:tc>
          <w:tcPr>
            <w:tcW w:w="2160" w:type="dxa"/>
            <w:vAlign w:val="center"/>
          </w:tcPr>
          <w:p w14:paraId="720BF93C" w14:textId="77777777" w:rsidR="007D53F7" w:rsidRDefault="00000000">
            <w:r>
              <w:rPr>
                <w:sz w:val="17"/>
              </w:rPr>
              <w:t>Flow Designer Conditions / If-Then Logic</w:t>
            </w:r>
          </w:p>
        </w:tc>
      </w:tr>
      <w:tr w:rsidR="007D53F7" w14:paraId="2DFAD8C5" w14:textId="77777777">
        <w:trPr>
          <w:jc w:val="center"/>
        </w:trPr>
        <w:tc>
          <w:tcPr>
            <w:tcW w:w="2160" w:type="dxa"/>
            <w:vAlign w:val="center"/>
          </w:tcPr>
          <w:p w14:paraId="5B02E679" w14:textId="77777777" w:rsidR="007D53F7" w:rsidRDefault="00000000">
            <w:r>
              <w:rPr>
                <w:sz w:val="17"/>
              </w:rPr>
              <w:t>4</w:t>
            </w:r>
          </w:p>
        </w:tc>
        <w:tc>
          <w:tcPr>
            <w:tcW w:w="2160" w:type="dxa"/>
            <w:vAlign w:val="center"/>
          </w:tcPr>
          <w:p w14:paraId="19509437" w14:textId="77777777" w:rsidR="007D53F7" w:rsidRDefault="00000000">
            <w:r>
              <w:rPr>
                <w:sz w:val="17"/>
              </w:rPr>
              <w:t>Application Logic-3</w:t>
            </w:r>
          </w:p>
        </w:tc>
        <w:tc>
          <w:tcPr>
            <w:tcW w:w="2160" w:type="dxa"/>
            <w:vAlign w:val="center"/>
          </w:tcPr>
          <w:p w14:paraId="4352B6CE" w14:textId="77777777" w:rsidR="007D53F7" w:rsidRDefault="00000000">
            <w:r>
              <w:rPr>
                <w:sz w:val="17"/>
              </w:rPr>
              <w:t>Action that updates the incident category and supports routing.</w:t>
            </w:r>
          </w:p>
        </w:tc>
        <w:tc>
          <w:tcPr>
            <w:tcW w:w="2160" w:type="dxa"/>
            <w:vAlign w:val="center"/>
          </w:tcPr>
          <w:p w14:paraId="573BD8D9" w14:textId="77777777" w:rsidR="007D53F7" w:rsidRDefault="00000000">
            <w:r>
              <w:rPr>
                <w:sz w:val="17"/>
              </w:rPr>
              <w:t>Flow Designer Actions</w:t>
            </w:r>
          </w:p>
        </w:tc>
      </w:tr>
      <w:tr w:rsidR="007D53F7" w14:paraId="2452539F" w14:textId="77777777">
        <w:trPr>
          <w:jc w:val="center"/>
        </w:trPr>
        <w:tc>
          <w:tcPr>
            <w:tcW w:w="2160" w:type="dxa"/>
            <w:vAlign w:val="center"/>
          </w:tcPr>
          <w:p w14:paraId="0B5AD28A" w14:textId="77777777" w:rsidR="007D53F7" w:rsidRDefault="00000000">
            <w:r>
              <w:rPr>
                <w:sz w:val="17"/>
              </w:rPr>
              <w:t>5</w:t>
            </w:r>
          </w:p>
        </w:tc>
        <w:tc>
          <w:tcPr>
            <w:tcW w:w="2160" w:type="dxa"/>
            <w:vAlign w:val="center"/>
          </w:tcPr>
          <w:p w14:paraId="364BAADC" w14:textId="77777777" w:rsidR="007D53F7" w:rsidRDefault="00000000">
            <w:r>
              <w:rPr>
                <w:sz w:val="17"/>
              </w:rPr>
              <w:t>Database</w:t>
            </w:r>
          </w:p>
        </w:tc>
        <w:tc>
          <w:tcPr>
            <w:tcW w:w="2160" w:type="dxa"/>
            <w:vAlign w:val="center"/>
          </w:tcPr>
          <w:p w14:paraId="0FE692A4" w14:textId="77777777" w:rsidR="007D53F7" w:rsidRDefault="00000000">
            <w:r>
              <w:rPr>
                <w:sz w:val="17"/>
              </w:rPr>
              <w:t xml:space="preserve">Stores incident records </w:t>
            </w:r>
            <w:r>
              <w:rPr>
                <w:sz w:val="17"/>
              </w:rPr>
              <w:lastRenderedPageBreak/>
              <w:t>including Short Description, Description, category, assignment, and other incident fields.</w:t>
            </w:r>
          </w:p>
        </w:tc>
        <w:tc>
          <w:tcPr>
            <w:tcW w:w="2160" w:type="dxa"/>
            <w:vAlign w:val="center"/>
          </w:tcPr>
          <w:p w14:paraId="1B945374" w14:textId="77777777" w:rsidR="007D53F7" w:rsidRDefault="00000000">
            <w:r>
              <w:rPr>
                <w:sz w:val="17"/>
              </w:rPr>
              <w:lastRenderedPageBreak/>
              <w:t xml:space="preserve">ServiceNow Incident </w:t>
            </w:r>
            <w:r>
              <w:rPr>
                <w:sz w:val="17"/>
              </w:rPr>
              <w:lastRenderedPageBreak/>
              <w:t>Table</w:t>
            </w:r>
          </w:p>
        </w:tc>
      </w:tr>
      <w:tr w:rsidR="007D53F7" w14:paraId="0608578F" w14:textId="77777777">
        <w:trPr>
          <w:jc w:val="center"/>
        </w:trPr>
        <w:tc>
          <w:tcPr>
            <w:tcW w:w="2160" w:type="dxa"/>
            <w:vAlign w:val="center"/>
          </w:tcPr>
          <w:p w14:paraId="055EC35F" w14:textId="77777777" w:rsidR="007D53F7" w:rsidRDefault="00000000">
            <w:r>
              <w:rPr>
                <w:sz w:val="17"/>
              </w:rPr>
              <w:t>6</w:t>
            </w:r>
          </w:p>
        </w:tc>
        <w:tc>
          <w:tcPr>
            <w:tcW w:w="2160" w:type="dxa"/>
            <w:vAlign w:val="center"/>
          </w:tcPr>
          <w:p w14:paraId="1F79C75D" w14:textId="77777777" w:rsidR="007D53F7" w:rsidRDefault="00000000">
            <w:r>
              <w:rPr>
                <w:sz w:val="17"/>
              </w:rPr>
              <w:t>Cloud Database</w:t>
            </w:r>
          </w:p>
        </w:tc>
        <w:tc>
          <w:tcPr>
            <w:tcW w:w="2160" w:type="dxa"/>
            <w:vAlign w:val="center"/>
          </w:tcPr>
          <w:p w14:paraId="1DE208F0" w14:textId="77777777" w:rsidR="007D53F7" w:rsidRDefault="00000000">
            <w:r>
              <w:rPr>
                <w:sz w:val="17"/>
              </w:rPr>
              <w:t>Platform-managed data storage for ServiceNow application data.</w:t>
            </w:r>
          </w:p>
        </w:tc>
        <w:tc>
          <w:tcPr>
            <w:tcW w:w="2160" w:type="dxa"/>
            <w:vAlign w:val="center"/>
          </w:tcPr>
          <w:p w14:paraId="037DA3FA" w14:textId="77777777" w:rsidR="007D53F7" w:rsidRDefault="00000000">
            <w:r>
              <w:rPr>
                <w:sz w:val="17"/>
              </w:rPr>
              <w:t>ServiceNow Platform Database</w:t>
            </w:r>
          </w:p>
        </w:tc>
      </w:tr>
      <w:tr w:rsidR="007D53F7" w14:paraId="444BDE87" w14:textId="77777777">
        <w:trPr>
          <w:jc w:val="center"/>
        </w:trPr>
        <w:tc>
          <w:tcPr>
            <w:tcW w:w="2160" w:type="dxa"/>
            <w:vAlign w:val="center"/>
          </w:tcPr>
          <w:p w14:paraId="0913C319" w14:textId="77777777" w:rsidR="007D53F7" w:rsidRDefault="00000000">
            <w:r>
              <w:rPr>
                <w:sz w:val="17"/>
              </w:rPr>
              <w:t>7</w:t>
            </w:r>
          </w:p>
        </w:tc>
        <w:tc>
          <w:tcPr>
            <w:tcW w:w="2160" w:type="dxa"/>
            <w:vAlign w:val="center"/>
          </w:tcPr>
          <w:p w14:paraId="563047C2" w14:textId="77777777" w:rsidR="007D53F7" w:rsidRDefault="00000000">
            <w:r>
              <w:rPr>
                <w:sz w:val="17"/>
              </w:rPr>
              <w:t>File Storage</w:t>
            </w:r>
          </w:p>
        </w:tc>
        <w:tc>
          <w:tcPr>
            <w:tcW w:w="2160" w:type="dxa"/>
            <w:vAlign w:val="center"/>
          </w:tcPr>
          <w:p w14:paraId="153DC7BA" w14:textId="77777777" w:rsidR="007D53F7" w:rsidRDefault="00000000">
            <w:r>
              <w:rPr>
                <w:sz w:val="17"/>
              </w:rPr>
              <w:t>Not required for the core classification workflow.</w:t>
            </w:r>
          </w:p>
        </w:tc>
        <w:tc>
          <w:tcPr>
            <w:tcW w:w="2160" w:type="dxa"/>
            <w:vAlign w:val="center"/>
          </w:tcPr>
          <w:p w14:paraId="7E23F3C6" w14:textId="77777777" w:rsidR="007D53F7" w:rsidRDefault="00000000">
            <w:r>
              <w:rPr>
                <w:sz w:val="17"/>
              </w:rPr>
              <w:t>Not Applicable</w:t>
            </w:r>
          </w:p>
        </w:tc>
      </w:tr>
      <w:tr w:rsidR="007D53F7" w14:paraId="7B7B2435" w14:textId="77777777">
        <w:trPr>
          <w:jc w:val="center"/>
        </w:trPr>
        <w:tc>
          <w:tcPr>
            <w:tcW w:w="2160" w:type="dxa"/>
            <w:vAlign w:val="center"/>
          </w:tcPr>
          <w:p w14:paraId="2DA4B497" w14:textId="77777777" w:rsidR="007D53F7" w:rsidRDefault="00000000">
            <w:r>
              <w:rPr>
                <w:sz w:val="17"/>
              </w:rPr>
              <w:t>8</w:t>
            </w:r>
          </w:p>
        </w:tc>
        <w:tc>
          <w:tcPr>
            <w:tcW w:w="2160" w:type="dxa"/>
            <w:vAlign w:val="center"/>
          </w:tcPr>
          <w:p w14:paraId="22B0CCA4" w14:textId="77777777" w:rsidR="007D53F7" w:rsidRDefault="00000000">
            <w:r>
              <w:rPr>
                <w:sz w:val="17"/>
              </w:rPr>
              <w:t>External API-1</w:t>
            </w:r>
          </w:p>
        </w:tc>
        <w:tc>
          <w:tcPr>
            <w:tcW w:w="2160" w:type="dxa"/>
            <w:vAlign w:val="center"/>
          </w:tcPr>
          <w:p w14:paraId="73A76380" w14:textId="77777777" w:rsidR="007D53F7" w:rsidRDefault="00000000">
            <w:r>
              <w:rPr>
                <w:sz w:val="17"/>
              </w:rPr>
              <w:t>No external API is required for the core keyword-based solution.</w:t>
            </w:r>
          </w:p>
        </w:tc>
        <w:tc>
          <w:tcPr>
            <w:tcW w:w="2160" w:type="dxa"/>
            <w:vAlign w:val="center"/>
          </w:tcPr>
          <w:p w14:paraId="77A120FB" w14:textId="77777777" w:rsidR="007D53F7" w:rsidRDefault="00000000">
            <w:r>
              <w:rPr>
                <w:sz w:val="17"/>
              </w:rPr>
              <w:t>Not Applicable</w:t>
            </w:r>
          </w:p>
        </w:tc>
      </w:tr>
      <w:tr w:rsidR="007D53F7" w14:paraId="0F87D4AB" w14:textId="77777777">
        <w:trPr>
          <w:jc w:val="center"/>
        </w:trPr>
        <w:tc>
          <w:tcPr>
            <w:tcW w:w="2160" w:type="dxa"/>
            <w:vAlign w:val="center"/>
          </w:tcPr>
          <w:p w14:paraId="3E28FC2A" w14:textId="77777777" w:rsidR="007D53F7" w:rsidRDefault="00000000">
            <w:r>
              <w:rPr>
                <w:sz w:val="17"/>
              </w:rPr>
              <w:t>9</w:t>
            </w:r>
          </w:p>
        </w:tc>
        <w:tc>
          <w:tcPr>
            <w:tcW w:w="2160" w:type="dxa"/>
            <w:vAlign w:val="center"/>
          </w:tcPr>
          <w:p w14:paraId="455EBB49" w14:textId="77777777" w:rsidR="007D53F7" w:rsidRDefault="00000000">
            <w:r>
              <w:rPr>
                <w:sz w:val="17"/>
              </w:rPr>
              <w:t>External API-2</w:t>
            </w:r>
          </w:p>
        </w:tc>
        <w:tc>
          <w:tcPr>
            <w:tcW w:w="2160" w:type="dxa"/>
            <w:vAlign w:val="center"/>
          </w:tcPr>
          <w:p w14:paraId="5E43CC2A" w14:textId="77777777" w:rsidR="007D53F7" w:rsidRDefault="00000000">
            <w:r>
              <w:rPr>
                <w:sz w:val="17"/>
              </w:rPr>
              <w:t>No external API is required for the core keyword-based solution.</w:t>
            </w:r>
          </w:p>
        </w:tc>
        <w:tc>
          <w:tcPr>
            <w:tcW w:w="2160" w:type="dxa"/>
            <w:vAlign w:val="center"/>
          </w:tcPr>
          <w:p w14:paraId="69FC4FA1" w14:textId="77777777" w:rsidR="007D53F7" w:rsidRDefault="00000000">
            <w:r>
              <w:rPr>
                <w:sz w:val="17"/>
              </w:rPr>
              <w:t>Not Applicable</w:t>
            </w:r>
          </w:p>
        </w:tc>
      </w:tr>
      <w:tr w:rsidR="007D53F7" w14:paraId="7E1051A6" w14:textId="77777777">
        <w:trPr>
          <w:jc w:val="center"/>
        </w:trPr>
        <w:tc>
          <w:tcPr>
            <w:tcW w:w="2160" w:type="dxa"/>
            <w:vAlign w:val="center"/>
          </w:tcPr>
          <w:p w14:paraId="68F65D4A" w14:textId="77777777" w:rsidR="007D53F7" w:rsidRDefault="00000000">
            <w:r>
              <w:rPr>
                <w:sz w:val="17"/>
              </w:rPr>
              <w:t>10</w:t>
            </w:r>
          </w:p>
        </w:tc>
        <w:tc>
          <w:tcPr>
            <w:tcW w:w="2160" w:type="dxa"/>
            <w:vAlign w:val="center"/>
          </w:tcPr>
          <w:p w14:paraId="4E65D06D" w14:textId="77777777" w:rsidR="007D53F7" w:rsidRDefault="00000000">
            <w:r>
              <w:rPr>
                <w:sz w:val="17"/>
              </w:rPr>
              <w:t>Machine Learning Model</w:t>
            </w:r>
          </w:p>
        </w:tc>
        <w:tc>
          <w:tcPr>
            <w:tcW w:w="2160" w:type="dxa"/>
            <w:vAlign w:val="center"/>
          </w:tcPr>
          <w:p w14:paraId="32F9B8B2" w14:textId="77777777" w:rsidR="007D53F7" w:rsidRDefault="00000000">
            <w:r>
              <w:rPr>
                <w:sz w:val="17"/>
              </w:rPr>
              <w:t>Not used in the current version; classification is rule/keyword based.</w:t>
            </w:r>
          </w:p>
        </w:tc>
        <w:tc>
          <w:tcPr>
            <w:tcW w:w="2160" w:type="dxa"/>
            <w:vAlign w:val="center"/>
          </w:tcPr>
          <w:p w14:paraId="312F4900" w14:textId="77777777" w:rsidR="007D53F7" w:rsidRDefault="00000000">
            <w:r>
              <w:rPr>
                <w:sz w:val="17"/>
              </w:rPr>
              <w:t>Not Applicable</w:t>
            </w:r>
          </w:p>
        </w:tc>
      </w:tr>
      <w:tr w:rsidR="007D53F7" w14:paraId="659646EB" w14:textId="77777777">
        <w:trPr>
          <w:jc w:val="center"/>
        </w:trPr>
        <w:tc>
          <w:tcPr>
            <w:tcW w:w="2160" w:type="dxa"/>
            <w:vAlign w:val="center"/>
          </w:tcPr>
          <w:p w14:paraId="5319468A" w14:textId="77777777" w:rsidR="007D53F7" w:rsidRDefault="00000000">
            <w:r>
              <w:rPr>
                <w:sz w:val="17"/>
              </w:rPr>
              <w:t>11</w:t>
            </w:r>
          </w:p>
        </w:tc>
        <w:tc>
          <w:tcPr>
            <w:tcW w:w="2160" w:type="dxa"/>
            <w:vAlign w:val="center"/>
          </w:tcPr>
          <w:p w14:paraId="0BB3F214" w14:textId="77777777" w:rsidR="007D53F7" w:rsidRDefault="00000000">
            <w:r>
              <w:rPr>
                <w:sz w:val="17"/>
              </w:rPr>
              <w:t>Infrastructure (Server / Cloud)</w:t>
            </w:r>
          </w:p>
        </w:tc>
        <w:tc>
          <w:tcPr>
            <w:tcW w:w="2160" w:type="dxa"/>
            <w:vAlign w:val="center"/>
          </w:tcPr>
          <w:p w14:paraId="115AA9DB" w14:textId="77777777" w:rsidR="007D53F7" w:rsidRDefault="00000000">
            <w:r>
              <w:rPr>
                <w:sz w:val="17"/>
              </w:rPr>
              <w:t>The solution runs within the ServiceNow cloud/platform environment.</w:t>
            </w:r>
          </w:p>
        </w:tc>
        <w:tc>
          <w:tcPr>
            <w:tcW w:w="2160" w:type="dxa"/>
            <w:vAlign w:val="center"/>
          </w:tcPr>
          <w:p w14:paraId="5E330010" w14:textId="77777777" w:rsidR="007D53F7" w:rsidRDefault="00000000">
            <w:r>
              <w:rPr>
                <w:sz w:val="17"/>
              </w:rPr>
              <w:t>ServiceNow Platform / Cloud</w:t>
            </w:r>
          </w:p>
        </w:tc>
      </w:tr>
    </w:tbl>
    <w:p w14:paraId="512B8ECB" w14:textId="77777777" w:rsidR="007D53F7" w:rsidRDefault="007D53F7"/>
    <w:p w14:paraId="0F11F164" w14:textId="77777777" w:rsidR="007D53F7" w:rsidRDefault="00000000">
      <w:r>
        <w:rPr>
          <w:b/>
        </w:rPr>
        <w:t>Table-2: Application Characteristics:</w:t>
      </w:r>
    </w:p>
    <w:tbl>
      <w:tblPr>
        <w:tblStyle w:val="TableGrid"/>
        <w:tblW w:w="0" w:type="auto"/>
        <w:jc w:val="center"/>
        <w:tblLook w:val="04A0" w:firstRow="1" w:lastRow="0" w:firstColumn="1" w:lastColumn="0" w:noHBand="0" w:noVBand="1"/>
      </w:tblPr>
      <w:tblGrid>
        <w:gridCol w:w="2160"/>
        <w:gridCol w:w="2160"/>
        <w:gridCol w:w="2160"/>
        <w:gridCol w:w="2160"/>
      </w:tblGrid>
      <w:tr w:rsidR="007D53F7" w14:paraId="105B5485" w14:textId="77777777">
        <w:trPr>
          <w:jc w:val="center"/>
        </w:trPr>
        <w:tc>
          <w:tcPr>
            <w:tcW w:w="2160" w:type="dxa"/>
            <w:shd w:val="clear" w:color="auto" w:fill="D9EAF7"/>
            <w:vAlign w:val="center"/>
          </w:tcPr>
          <w:p w14:paraId="3E665588" w14:textId="77777777" w:rsidR="007D53F7" w:rsidRDefault="00000000">
            <w:r>
              <w:rPr>
                <w:b/>
                <w:sz w:val="17"/>
              </w:rPr>
              <w:t>S.No</w:t>
            </w:r>
          </w:p>
        </w:tc>
        <w:tc>
          <w:tcPr>
            <w:tcW w:w="2160" w:type="dxa"/>
            <w:shd w:val="clear" w:color="auto" w:fill="D9EAF7"/>
            <w:vAlign w:val="center"/>
          </w:tcPr>
          <w:p w14:paraId="76EC11D4" w14:textId="77777777" w:rsidR="007D53F7" w:rsidRDefault="00000000">
            <w:r>
              <w:rPr>
                <w:b/>
                <w:sz w:val="17"/>
              </w:rPr>
              <w:t>Characteristics</w:t>
            </w:r>
          </w:p>
        </w:tc>
        <w:tc>
          <w:tcPr>
            <w:tcW w:w="2160" w:type="dxa"/>
            <w:shd w:val="clear" w:color="auto" w:fill="D9EAF7"/>
            <w:vAlign w:val="center"/>
          </w:tcPr>
          <w:p w14:paraId="5974E089" w14:textId="77777777" w:rsidR="007D53F7" w:rsidRDefault="00000000">
            <w:r>
              <w:rPr>
                <w:b/>
                <w:sz w:val="17"/>
              </w:rPr>
              <w:t>Description</w:t>
            </w:r>
          </w:p>
        </w:tc>
        <w:tc>
          <w:tcPr>
            <w:tcW w:w="2160" w:type="dxa"/>
            <w:shd w:val="clear" w:color="auto" w:fill="D9EAF7"/>
            <w:vAlign w:val="center"/>
          </w:tcPr>
          <w:p w14:paraId="73D6BE9C" w14:textId="77777777" w:rsidR="007D53F7" w:rsidRDefault="00000000">
            <w:r>
              <w:rPr>
                <w:b/>
                <w:sz w:val="17"/>
              </w:rPr>
              <w:t>Technology</w:t>
            </w:r>
          </w:p>
        </w:tc>
      </w:tr>
      <w:tr w:rsidR="007D53F7" w14:paraId="312A590A" w14:textId="77777777">
        <w:trPr>
          <w:jc w:val="center"/>
        </w:trPr>
        <w:tc>
          <w:tcPr>
            <w:tcW w:w="2160" w:type="dxa"/>
            <w:vAlign w:val="center"/>
          </w:tcPr>
          <w:p w14:paraId="1AC630E2" w14:textId="77777777" w:rsidR="007D53F7" w:rsidRDefault="00000000">
            <w:r>
              <w:rPr>
                <w:sz w:val="17"/>
              </w:rPr>
              <w:t>1</w:t>
            </w:r>
          </w:p>
        </w:tc>
        <w:tc>
          <w:tcPr>
            <w:tcW w:w="2160" w:type="dxa"/>
            <w:vAlign w:val="center"/>
          </w:tcPr>
          <w:p w14:paraId="404E1B47" w14:textId="77777777" w:rsidR="007D53F7" w:rsidRDefault="00000000">
            <w:r>
              <w:rPr>
                <w:sz w:val="17"/>
              </w:rPr>
              <w:t>Open-Source Frameworks</w:t>
            </w:r>
          </w:p>
        </w:tc>
        <w:tc>
          <w:tcPr>
            <w:tcW w:w="2160" w:type="dxa"/>
            <w:vAlign w:val="center"/>
          </w:tcPr>
          <w:p w14:paraId="0F795015" w14:textId="77777777" w:rsidR="007D53F7" w:rsidRDefault="00000000">
            <w:r>
              <w:rPr>
                <w:sz w:val="17"/>
              </w:rPr>
              <w:t>No separate open-source application framework is required for the core solution.</w:t>
            </w:r>
          </w:p>
        </w:tc>
        <w:tc>
          <w:tcPr>
            <w:tcW w:w="2160" w:type="dxa"/>
            <w:vAlign w:val="center"/>
          </w:tcPr>
          <w:p w14:paraId="3C01EE93" w14:textId="77777777" w:rsidR="007D53F7" w:rsidRDefault="00000000">
            <w:r>
              <w:rPr>
                <w:sz w:val="17"/>
              </w:rPr>
              <w:t>Not Applicable</w:t>
            </w:r>
          </w:p>
        </w:tc>
      </w:tr>
      <w:tr w:rsidR="007D53F7" w14:paraId="4D5A873B" w14:textId="77777777">
        <w:trPr>
          <w:jc w:val="center"/>
        </w:trPr>
        <w:tc>
          <w:tcPr>
            <w:tcW w:w="2160" w:type="dxa"/>
            <w:vAlign w:val="center"/>
          </w:tcPr>
          <w:p w14:paraId="40A6B417" w14:textId="77777777" w:rsidR="007D53F7" w:rsidRDefault="00000000">
            <w:r>
              <w:rPr>
                <w:sz w:val="17"/>
              </w:rPr>
              <w:t>2</w:t>
            </w:r>
          </w:p>
        </w:tc>
        <w:tc>
          <w:tcPr>
            <w:tcW w:w="2160" w:type="dxa"/>
            <w:vAlign w:val="center"/>
          </w:tcPr>
          <w:p w14:paraId="5657BFEE" w14:textId="77777777" w:rsidR="007D53F7" w:rsidRDefault="00000000">
            <w:r>
              <w:rPr>
                <w:sz w:val="17"/>
              </w:rPr>
              <w:t>Security Implementations</w:t>
            </w:r>
          </w:p>
        </w:tc>
        <w:tc>
          <w:tcPr>
            <w:tcW w:w="2160" w:type="dxa"/>
            <w:vAlign w:val="center"/>
          </w:tcPr>
          <w:p w14:paraId="7F6AE4AD" w14:textId="77777777" w:rsidR="007D53F7" w:rsidRDefault="00000000">
            <w:r>
              <w:rPr>
                <w:sz w:val="17"/>
              </w:rPr>
              <w:t>Use ServiceNow roles and configured access controls so only authorized users can manage incidents and Flow Designer configuration.</w:t>
            </w:r>
          </w:p>
        </w:tc>
        <w:tc>
          <w:tcPr>
            <w:tcW w:w="2160" w:type="dxa"/>
            <w:vAlign w:val="center"/>
          </w:tcPr>
          <w:p w14:paraId="42D3AB2C" w14:textId="77777777" w:rsidR="007D53F7" w:rsidRDefault="00000000">
            <w:r>
              <w:rPr>
                <w:sz w:val="17"/>
              </w:rPr>
              <w:t>ServiceNow Roles / Access Controls</w:t>
            </w:r>
          </w:p>
        </w:tc>
      </w:tr>
      <w:tr w:rsidR="007D53F7" w14:paraId="4BD78852" w14:textId="77777777">
        <w:trPr>
          <w:jc w:val="center"/>
        </w:trPr>
        <w:tc>
          <w:tcPr>
            <w:tcW w:w="2160" w:type="dxa"/>
            <w:vAlign w:val="center"/>
          </w:tcPr>
          <w:p w14:paraId="2502D0E1" w14:textId="77777777" w:rsidR="007D53F7" w:rsidRDefault="00000000">
            <w:r>
              <w:rPr>
                <w:sz w:val="17"/>
              </w:rPr>
              <w:t>3</w:t>
            </w:r>
          </w:p>
        </w:tc>
        <w:tc>
          <w:tcPr>
            <w:tcW w:w="2160" w:type="dxa"/>
            <w:vAlign w:val="center"/>
          </w:tcPr>
          <w:p w14:paraId="78141789" w14:textId="77777777" w:rsidR="007D53F7" w:rsidRDefault="00000000">
            <w:r>
              <w:rPr>
                <w:sz w:val="17"/>
              </w:rPr>
              <w:t>Scalable Architecture</w:t>
            </w:r>
          </w:p>
        </w:tc>
        <w:tc>
          <w:tcPr>
            <w:tcW w:w="2160" w:type="dxa"/>
            <w:vAlign w:val="center"/>
          </w:tcPr>
          <w:p w14:paraId="35D7CDC5" w14:textId="77777777" w:rsidR="007D53F7" w:rsidRDefault="00000000">
            <w:r>
              <w:rPr>
                <w:sz w:val="17"/>
              </w:rPr>
              <w:t>Keyword rules can be extended with additional conditions and categories as incident types grow.</w:t>
            </w:r>
          </w:p>
        </w:tc>
        <w:tc>
          <w:tcPr>
            <w:tcW w:w="2160" w:type="dxa"/>
            <w:vAlign w:val="center"/>
          </w:tcPr>
          <w:p w14:paraId="32FDC0BB" w14:textId="77777777" w:rsidR="007D53F7" w:rsidRDefault="00000000">
            <w:r>
              <w:rPr>
                <w:sz w:val="17"/>
              </w:rPr>
              <w:t>Flow Designer</w:t>
            </w:r>
          </w:p>
        </w:tc>
      </w:tr>
      <w:tr w:rsidR="007D53F7" w14:paraId="46DC7998" w14:textId="77777777">
        <w:trPr>
          <w:jc w:val="center"/>
        </w:trPr>
        <w:tc>
          <w:tcPr>
            <w:tcW w:w="2160" w:type="dxa"/>
            <w:vAlign w:val="center"/>
          </w:tcPr>
          <w:p w14:paraId="26958915" w14:textId="77777777" w:rsidR="007D53F7" w:rsidRDefault="00000000">
            <w:r>
              <w:rPr>
                <w:sz w:val="17"/>
              </w:rPr>
              <w:t>4</w:t>
            </w:r>
          </w:p>
        </w:tc>
        <w:tc>
          <w:tcPr>
            <w:tcW w:w="2160" w:type="dxa"/>
            <w:vAlign w:val="center"/>
          </w:tcPr>
          <w:p w14:paraId="51B8B58E" w14:textId="77777777" w:rsidR="007D53F7" w:rsidRDefault="00000000">
            <w:r>
              <w:rPr>
                <w:sz w:val="17"/>
              </w:rPr>
              <w:t>Availability</w:t>
            </w:r>
          </w:p>
        </w:tc>
        <w:tc>
          <w:tcPr>
            <w:tcW w:w="2160" w:type="dxa"/>
            <w:vAlign w:val="center"/>
          </w:tcPr>
          <w:p w14:paraId="3619FB01" w14:textId="77777777" w:rsidR="007D53F7" w:rsidRDefault="00000000">
            <w:r>
              <w:rPr>
                <w:sz w:val="17"/>
              </w:rPr>
              <w:t>The workflow operates as part of the ServiceNow platform when the instance and required platform services are available.</w:t>
            </w:r>
          </w:p>
        </w:tc>
        <w:tc>
          <w:tcPr>
            <w:tcW w:w="2160" w:type="dxa"/>
            <w:vAlign w:val="center"/>
          </w:tcPr>
          <w:p w14:paraId="1DBF16DA" w14:textId="77777777" w:rsidR="007D53F7" w:rsidRDefault="00000000">
            <w:r>
              <w:rPr>
                <w:sz w:val="17"/>
              </w:rPr>
              <w:t>ServiceNow Platform</w:t>
            </w:r>
          </w:p>
        </w:tc>
      </w:tr>
      <w:tr w:rsidR="007D53F7" w14:paraId="1E8AB1DE" w14:textId="77777777">
        <w:trPr>
          <w:jc w:val="center"/>
        </w:trPr>
        <w:tc>
          <w:tcPr>
            <w:tcW w:w="2160" w:type="dxa"/>
            <w:vAlign w:val="center"/>
          </w:tcPr>
          <w:p w14:paraId="1331923D" w14:textId="77777777" w:rsidR="007D53F7" w:rsidRDefault="00000000">
            <w:r>
              <w:rPr>
                <w:sz w:val="17"/>
              </w:rPr>
              <w:t>5</w:t>
            </w:r>
          </w:p>
        </w:tc>
        <w:tc>
          <w:tcPr>
            <w:tcW w:w="2160" w:type="dxa"/>
            <w:vAlign w:val="center"/>
          </w:tcPr>
          <w:p w14:paraId="6FC3F5B7" w14:textId="77777777" w:rsidR="007D53F7" w:rsidRDefault="00000000">
            <w:r>
              <w:rPr>
                <w:sz w:val="17"/>
              </w:rPr>
              <w:t>Performance</w:t>
            </w:r>
          </w:p>
        </w:tc>
        <w:tc>
          <w:tcPr>
            <w:tcW w:w="2160" w:type="dxa"/>
            <w:vAlign w:val="center"/>
          </w:tcPr>
          <w:p w14:paraId="4BB6593A" w14:textId="77777777" w:rsidR="007D53F7" w:rsidRDefault="00000000">
            <w:r>
              <w:rPr>
                <w:sz w:val="17"/>
              </w:rPr>
              <w:t>Automated rule evaluation at incident creation reduces repeated manual classification and avoids a separate external processing application.</w:t>
            </w:r>
          </w:p>
        </w:tc>
        <w:tc>
          <w:tcPr>
            <w:tcW w:w="2160" w:type="dxa"/>
            <w:vAlign w:val="center"/>
          </w:tcPr>
          <w:p w14:paraId="2D89E7B4" w14:textId="77777777" w:rsidR="007D53F7" w:rsidRDefault="00000000">
            <w:r>
              <w:rPr>
                <w:sz w:val="17"/>
              </w:rPr>
              <w:t>Flow Designer / ServiceNow</w:t>
            </w:r>
          </w:p>
        </w:tc>
      </w:tr>
    </w:tbl>
    <w:p w14:paraId="49D66472" w14:textId="77777777" w:rsidR="007D53F7" w:rsidRDefault="007D53F7"/>
    <w:p w14:paraId="40D8383D" w14:textId="77777777" w:rsidR="007D53F7" w:rsidRDefault="00000000">
      <w:r>
        <w:t>References: The supplied Technology Stack template identifies C4 Model, IBM Cloud Architecture, AWS Architecture, and technical architecture diagram guidance as reference material. For this project, the implementation is specifically scoped to ServiceNow Flow Designer and the ServiceNow platform.</w:t>
      </w:r>
    </w:p>
    <w:sectPr w:rsidR="007D53F7"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224501">
    <w:abstractNumId w:val="8"/>
  </w:num>
  <w:num w:numId="2" w16cid:durableId="832112940">
    <w:abstractNumId w:val="6"/>
  </w:num>
  <w:num w:numId="3" w16cid:durableId="2138716040">
    <w:abstractNumId w:val="5"/>
  </w:num>
  <w:num w:numId="4" w16cid:durableId="307706461">
    <w:abstractNumId w:val="4"/>
  </w:num>
  <w:num w:numId="5" w16cid:durableId="7996133">
    <w:abstractNumId w:val="7"/>
  </w:num>
  <w:num w:numId="6" w16cid:durableId="1078133466">
    <w:abstractNumId w:val="3"/>
  </w:num>
  <w:num w:numId="7" w16cid:durableId="1251432014">
    <w:abstractNumId w:val="2"/>
  </w:num>
  <w:num w:numId="8" w16cid:durableId="1131172308">
    <w:abstractNumId w:val="1"/>
  </w:num>
  <w:num w:numId="9" w16cid:durableId="1378385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C42"/>
    <w:rsid w:val="007D53F7"/>
    <w:rsid w:val="00AA1D8D"/>
    <w:rsid w:val="00B134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CF405"/>
  <w14:defaultImageDpi w14:val="300"/>
  <w15:docId w15:val="{305CE21D-AF26-4B45-931E-3C859BCF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 R</cp:lastModifiedBy>
  <cp:revision>2</cp:revision>
  <dcterms:created xsi:type="dcterms:W3CDTF">2013-12-23T23:15:00Z</dcterms:created>
  <dcterms:modified xsi:type="dcterms:W3CDTF">2026-10-01T08:05:00Z</dcterms:modified>
  <cp:category/>
</cp:coreProperties>
</file>