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8862" w14:textId="77777777" w:rsidR="00C87EBB" w:rsidRDefault="00000000">
      <w:pPr>
        <w:jc w:val="center"/>
      </w:pPr>
      <w:r>
        <w:rPr>
          <w:b/>
          <w:sz w:val="34"/>
        </w:rPr>
        <w:t>Project Design Phase</w:t>
      </w:r>
    </w:p>
    <w:p w14:paraId="2DE1D797" w14:textId="77777777" w:rsidR="00C87EBB" w:rsidRDefault="00000000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5"/>
        <w:gridCol w:w="4325"/>
      </w:tblGrid>
      <w:tr w:rsidR="00C87EBB" w14:paraId="1A8224DB" w14:textId="77777777" w:rsidTr="00FF7238">
        <w:trPr>
          <w:trHeight w:val="457"/>
          <w:jc w:val="center"/>
        </w:trPr>
        <w:tc>
          <w:tcPr>
            <w:tcW w:w="4325" w:type="dxa"/>
            <w:shd w:val="clear" w:color="auto" w:fill="D9EAF7"/>
            <w:vAlign w:val="center"/>
          </w:tcPr>
          <w:p w14:paraId="4C189A57" w14:textId="77777777" w:rsidR="00C87EBB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4325" w:type="dxa"/>
            <w:vAlign w:val="center"/>
          </w:tcPr>
          <w:p w14:paraId="66E5D751" w14:textId="77777777" w:rsidR="00C87EBB" w:rsidRDefault="00000000">
            <w:r>
              <w:rPr>
                <w:sz w:val="18"/>
              </w:rPr>
              <w:t>01 October 2026</w:t>
            </w:r>
          </w:p>
        </w:tc>
      </w:tr>
      <w:tr w:rsidR="00C87EBB" w14:paraId="57CD76FE" w14:textId="77777777" w:rsidTr="00FF7238">
        <w:trPr>
          <w:trHeight w:val="484"/>
          <w:jc w:val="center"/>
        </w:trPr>
        <w:tc>
          <w:tcPr>
            <w:tcW w:w="4325" w:type="dxa"/>
            <w:shd w:val="clear" w:color="auto" w:fill="D9EAF7"/>
            <w:vAlign w:val="center"/>
          </w:tcPr>
          <w:p w14:paraId="0DCCA4A7" w14:textId="77777777" w:rsidR="00C87EBB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4325" w:type="dxa"/>
            <w:vAlign w:val="center"/>
          </w:tcPr>
          <w:p w14:paraId="7ED54BE4" w14:textId="0B5E427E" w:rsidR="00C87EBB" w:rsidRDefault="00FF7238">
            <w:r w:rsidRPr="00FF7238">
              <w:t>SWTID-2026-8437</w:t>
            </w:r>
          </w:p>
        </w:tc>
      </w:tr>
      <w:tr w:rsidR="00C87EBB" w14:paraId="0730C0D7" w14:textId="77777777" w:rsidTr="00FF7238">
        <w:trPr>
          <w:trHeight w:val="457"/>
          <w:jc w:val="center"/>
        </w:trPr>
        <w:tc>
          <w:tcPr>
            <w:tcW w:w="4325" w:type="dxa"/>
            <w:shd w:val="clear" w:color="auto" w:fill="D9EAF7"/>
            <w:vAlign w:val="center"/>
          </w:tcPr>
          <w:p w14:paraId="005AD035" w14:textId="77777777" w:rsidR="00C87EBB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4325" w:type="dxa"/>
            <w:vAlign w:val="center"/>
          </w:tcPr>
          <w:p w14:paraId="36F2443E" w14:textId="77777777" w:rsidR="00C87EBB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C87EBB" w14:paraId="7D0628D4" w14:textId="77777777" w:rsidTr="00FF7238">
        <w:trPr>
          <w:trHeight w:val="484"/>
          <w:jc w:val="center"/>
        </w:trPr>
        <w:tc>
          <w:tcPr>
            <w:tcW w:w="4325" w:type="dxa"/>
            <w:shd w:val="clear" w:color="auto" w:fill="D9EAF7"/>
            <w:vAlign w:val="center"/>
          </w:tcPr>
          <w:p w14:paraId="7462B073" w14:textId="77777777" w:rsidR="00C87EBB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4325" w:type="dxa"/>
            <w:vAlign w:val="center"/>
          </w:tcPr>
          <w:p w14:paraId="09181C66" w14:textId="77777777" w:rsidR="00C87EBB" w:rsidRDefault="00000000">
            <w:r>
              <w:rPr>
                <w:sz w:val="18"/>
              </w:rPr>
              <w:t>4 Marks</w:t>
            </w:r>
          </w:p>
        </w:tc>
      </w:tr>
    </w:tbl>
    <w:p w14:paraId="70593A8F" w14:textId="77777777" w:rsidR="00C87EBB" w:rsidRDefault="00C87EBB"/>
    <w:p w14:paraId="2A286F5F" w14:textId="77777777" w:rsidR="00C87EBB" w:rsidRDefault="00000000">
      <w:r>
        <w:rPr>
          <w:b/>
        </w:rPr>
        <w:t>Solution Architecture:</w:t>
      </w:r>
    </w:p>
    <w:p w14:paraId="6C4546E2" w14:textId="77777777" w:rsidR="00C87EBB" w:rsidRDefault="00000000">
      <w:r>
        <w:t>The solution architecture bridges the school IT helpdesk problem and the ServiceNow technology solution. It defines the structure, behaviour, data flow, and major components needed to automatically classify incidents.</w:t>
      </w:r>
    </w:p>
    <w:p w14:paraId="38BD2EDC" w14:textId="77777777" w:rsidR="00C87EBB" w:rsidRDefault="00000000">
      <w:pPr>
        <w:pStyle w:val="ListBullet"/>
      </w:pPr>
      <w:r>
        <w:t>Find a practical technology solution for the manual incident-classification problem.</w:t>
      </w:r>
    </w:p>
    <w:p w14:paraId="4CBB70FB" w14:textId="77777777" w:rsidR="00C87EBB" w:rsidRDefault="00000000">
      <w:pPr>
        <w:pStyle w:val="ListBullet"/>
      </w:pPr>
      <w:r>
        <w:t>Describe the structure and behaviour of the Flow Designer automation to project stakeholders.</w:t>
      </w:r>
    </w:p>
    <w:p w14:paraId="4DEA3CD4" w14:textId="77777777" w:rsidR="00C87EBB" w:rsidRDefault="00000000">
      <w:pPr>
        <w:pStyle w:val="ListBullet"/>
      </w:pPr>
      <w:r>
        <w:t>Define the major processing stages: incident creation, text evaluation, keyword matching, classification, and routing/handling.</w:t>
      </w:r>
    </w:p>
    <w:p w14:paraId="2E2C5D38" w14:textId="77777777" w:rsidR="00C87EBB" w:rsidRDefault="00000000">
      <w:pPr>
        <w:pStyle w:val="ListBullet"/>
      </w:pPr>
      <w:r>
        <w:t>Provide a clear specification for implementing and maintaining the solution in ServiceNow.</w:t>
      </w:r>
    </w:p>
    <w:p w14:paraId="7700FCC4" w14:textId="77777777" w:rsidR="00C87EBB" w:rsidRDefault="00C87EBB"/>
    <w:p w14:paraId="7BEDD9B8" w14:textId="77777777" w:rsidR="00C87EBB" w:rsidRDefault="00000000">
      <w:r>
        <w:rPr>
          <w:b/>
        </w:rPr>
        <w:t>Architecture and Data Flow Diagram:</w:t>
      </w:r>
    </w:p>
    <w:p w14:paraId="6EC6650C" w14:textId="77777777" w:rsidR="00C87EBB" w:rsidRDefault="00000000">
      <w:pPr>
        <w:jc w:val="center"/>
      </w:pPr>
      <w:r>
        <w:rPr>
          <w:noProof/>
        </w:rPr>
        <w:drawing>
          <wp:inline distT="0" distB="0" distL="0" distR="0" wp14:anchorId="7AE8D6B7" wp14:editId="518211CE">
            <wp:extent cx="6217920" cy="31888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C_Solution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6B47" w14:textId="77777777" w:rsidR="00C87EBB" w:rsidRDefault="00000000">
      <w:pPr>
        <w:jc w:val="center"/>
      </w:pPr>
      <w:r>
        <w:lastRenderedPageBreak/>
        <w:t>Figure 1: Architecture and data flow of the Auto Ticket Classification using Flow Designer solution</w:t>
      </w:r>
    </w:p>
    <w:p w14:paraId="6C636E9D" w14:textId="77777777" w:rsidR="00C87EBB" w:rsidRDefault="00C87EBB"/>
    <w:p w14:paraId="3D97657C" w14:textId="77777777" w:rsidR="00C87EBB" w:rsidRDefault="00000000">
      <w:r>
        <w:rPr>
          <w:b/>
        </w:rPr>
        <w:t>Architecture Components: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7EBB" w14:paraId="2BF8C8A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41D27FA" w14:textId="77777777" w:rsidR="00C87EBB" w:rsidRDefault="00000000">
            <w:r>
              <w:rPr>
                <w:b/>
                <w:sz w:val="18"/>
              </w:rPr>
              <w:t>S.No.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D938B2C" w14:textId="77777777" w:rsidR="00C87EBB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4ED972" w14:textId="77777777" w:rsidR="00C87EBB" w:rsidRDefault="00000000">
            <w:r>
              <w:rPr>
                <w:b/>
                <w:sz w:val="18"/>
              </w:rPr>
              <w:t>Role in Solution</w:t>
            </w:r>
          </w:p>
        </w:tc>
      </w:tr>
      <w:tr w:rsidR="00C87EBB" w14:paraId="65146889" w14:textId="77777777">
        <w:trPr>
          <w:jc w:val="center"/>
        </w:trPr>
        <w:tc>
          <w:tcPr>
            <w:tcW w:w="2880" w:type="dxa"/>
            <w:vAlign w:val="center"/>
          </w:tcPr>
          <w:p w14:paraId="02375BA9" w14:textId="77777777" w:rsidR="00C87EBB" w:rsidRDefault="00000000">
            <w:r>
              <w:rPr>
                <w:b/>
                <w:sz w:val="17"/>
              </w:rPr>
              <w:t>1</w:t>
            </w:r>
          </w:p>
        </w:tc>
        <w:tc>
          <w:tcPr>
            <w:tcW w:w="2880" w:type="dxa"/>
            <w:vAlign w:val="center"/>
          </w:tcPr>
          <w:p w14:paraId="20C40876" w14:textId="77777777" w:rsidR="00C87EBB" w:rsidRDefault="00000000">
            <w:r>
              <w:rPr>
                <w:sz w:val="17"/>
              </w:rPr>
              <w:t>Incident Submission</w:t>
            </w:r>
          </w:p>
        </w:tc>
        <w:tc>
          <w:tcPr>
            <w:tcW w:w="2880" w:type="dxa"/>
            <w:vAlign w:val="center"/>
          </w:tcPr>
          <w:p w14:paraId="1B8554D6" w14:textId="77777777" w:rsidR="00C87EBB" w:rsidRDefault="00000000">
            <w:r>
              <w:rPr>
                <w:sz w:val="17"/>
              </w:rPr>
              <w:t>Students or teachers submit an IT incident containing a Short Description and Description.</w:t>
            </w:r>
          </w:p>
        </w:tc>
      </w:tr>
      <w:tr w:rsidR="00C87EBB" w14:paraId="24F945CF" w14:textId="77777777">
        <w:trPr>
          <w:jc w:val="center"/>
        </w:trPr>
        <w:tc>
          <w:tcPr>
            <w:tcW w:w="2880" w:type="dxa"/>
            <w:vAlign w:val="center"/>
          </w:tcPr>
          <w:p w14:paraId="5AFB44F5" w14:textId="77777777" w:rsidR="00C87EBB" w:rsidRDefault="00000000">
            <w:r>
              <w:rPr>
                <w:b/>
                <w:sz w:val="17"/>
              </w:rPr>
              <w:t>2</w:t>
            </w:r>
          </w:p>
        </w:tc>
        <w:tc>
          <w:tcPr>
            <w:tcW w:w="2880" w:type="dxa"/>
            <w:vAlign w:val="center"/>
          </w:tcPr>
          <w:p w14:paraId="74914823" w14:textId="77777777" w:rsidR="00C87EBB" w:rsidRDefault="00000000">
            <w:r>
              <w:rPr>
                <w:sz w:val="17"/>
              </w:rPr>
              <w:t>ServiceNow Incident Record</w:t>
            </w:r>
          </w:p>
        </w:tc>
        <w:tc>
          <w:tcPr>
            <w:tcW w:w="2880" w:type="dxa"/>
            <w:vAlign w:val="center"/>
          </w:tcPr>
          <w:p w14:paraId="04895E74" w14:textId="77777777" w:rsidR="00C87EBB" w:rsidRDefault="00000000">
            <w:r>
              <w:rPr>
                <w:sz w:val="17"/>
              </w:rPr>
              <w:t>The incident record stores the request information and provides the data consumed by the automation.</w:t>
            </w:r>
          </w:p>
        </w:tc>
      </w:tr>
      <w:tr w:rsidR="00C87EBB" w14:paraId="2EFCF6E0" w14:textId="77777777">
        <w:trPr>
          <w:jc w:val="center"/>
        </w:trPr>
        <w:tc>
          <w:tcPr>
            <w:tcW w:w="2880" w:type="dxa"/>
            <w:vAlign w:val="center"/>
          </w:tcPr>
          <w:p w14:paraId="09F7DC7C" w14:textId="77777777" w:rsidR="00C87EBB" w:rsidRDefault="00000000">
            <w:r>
              <w:rPr>
                <w:b/>
                <w:sz w:val="17"/>
              </w:rPr>
              <w:t>3</w:t>
            </w:r>
          </w:p>
        </w:tc>
        <w:tc>
          <w:tcPr>
            <w:tcW w:w="2880" w:type="dxa"/>
            <w:vAlign w:val="center"/>
          </w:tcPr>
          <w:p w14:paraId="04D24310" w14:textId="77777777" w:rsidR="00C87EBB" w:rsidRDefault="00000000">
            <w:r>
              <w:rPr>
                <w:sz w:val="17"/>
              </w:rPr>
              <w:t>Flow Designer Trigger</w:t>
            </w:r>
          </w:p>
        </w:tc>
        <w:tc>
          <w:tcPr>
            <w:tcW w:w="2880" w:type="dxa"/>
            <w:vAlign w:val="center"/>
          </w:tcPr>
          <w:p w14:paraId="11637144" w14:textId="77777777" w:rsidR="00C87EBB" w:rsidRDefault="00000000">
            <w:r>
              <w:rPr>
                <w:sz w:val="17"/>
              </w:rPr>
              <w:t>The flow starts when a new incident is created.</w:t>
            </w:r>
          </w:p>
        </w:tc>
      </w:tr>
      <w:tr w:rsidR="00C87EBB" w14:paraId="465EA74C" w14:textId="77777777">
        <w:trPr>
          <w:jc w:val="center"/>
        </w:trPr>
        <w:tc>
          <w:tcPr>
            <w:tcW w:w="2880" w:type="dxa"/>
            <w:vAlign w:val="center"/>
          </w:tcPr>
          <w:p w14:paraId="3997B98E" w14:textId="77777777" w:rsidR="00C87EBB" w:rsidRDefault="00000000">
            <w:r>
              <w:rPr>
                <w:b/>
                <w:sz w:val="17"/>
              </w:rPr>
              <w:t>4</w:t>
            </w:r>
          </w:p>
        </w:tc>
        <w:tc>
          <w:tcPr>
            <w:tcW w:w="2880" w:type="dxa"/>
            <w:vAlign w:val="center"/>
          </w:tcPr>
          <w:p w14:paraId="0CB64FAF" w14:textId="77777777" w:rsidR="00C87EBB" w:rsidRDefault="00000000">
            <w:r>
              <w:rPr>
                <w:sz w:val="17"/>
              </w:rPr>
              <w:t>Keyword Analysis</w:t>
            </w:r>
          </w:p>
        </w:tc>
        <w:tc>
          <w:tcPr>
            <w:tcW w:w="2880" w:type="dxa"/>
            <w:vAlign w:val="center"/>
          </w:tcPr>
          <w:p w14:paraId="491BB0E9" w14:textId="77777777" w:rsidR="00C87EBB" w:rsidRDefault="00000000">
            <w:r>
              <w:rPr>
                <w:sz w:val="17"/>
              </w:rPr>
              <w:t>Flow Designer evaluates configured keywords in the Short Description and Description.</w:t>
            </w:r>
          </w:p>
        </w:tc>
      </w:tr>
      <w:tr w:rsidR="00C87EBB" w14:paraId="0D2F7AFE" w14:textId="77777777">
        <w:trPr>
          <w:jc w:val="center"/>
        </w:trPr>
        <w:tc>
          <w:tcPr>
            <w:tcW w:w="2880" w:type="dxa"/>
            <w:vAlign w:val="center"/>
          </w:tcPr>
          <w:p w14:paraId="3844E17B" w14:textId="77777777" w:rsidR="00C87EBB" w:rsidRDefault="00000000">
            <w:r>
              <w:rPr>
                <w:b/>
                <w:sz w:val="17"/>
              </w:rPr>
              <w:t>5</w:t>
            </w:r>
          </w:p>
        </w:tc>
        <w:tc>
          <w:tcPr>
            <w:tcW w:w="2880" w:type="dxa"/>
            <w:vAlign w:val="center"/>
          </w:tcPr>
          <w:p w14:paraId="458B017A" w14:textId="77777777" w:rsidR="00C87EBB" w:rsidRDefault="00000000">
            <w:r>
              <w:rPr>
                <w:sz w:val="17"/>
              </w:rPr>
              <w:t>Classification Logic</w:t>
            </w:r>
          </w:p>
        </w:tc>
        <w:tc>
          <w:tcPr>
            <w:tcW w:w="2880" w:type="dxa"/>
            <w:vAlign w:val="center"/>
          </w:tcPr>
          <w:p w14:paraId="00C47E57" w14:textId="77777777" w:rsidR="00C87EBB" w:rsidRDefault="00000000">
            <w:r>
              <w:rPr>
                <w:sz w:val="17"/>
              </w:rPr>
              <w:t>Conditional rules determine the appropriate incident category based on matching keywords.</w:t>
            </w:r>
          </w:p>
        </w:tc>
      </w:tr>
      <w:tr w:rsidR="00C87EBB" w14:paraId="3A5DB817" w14:textId="77777777">
        <w:trPr>
          <w:jc w:val="center"/>
        </w:trPr>
        <w:tc>
          <w:tcPr>
            <w:tcW w:w="2880" w:type="dxa"/>
            <w:vAlign w:val="center"/>
          </w:tcPr>
          <w:p w14:paraId="718E1C44" w14:textId="77777777" w:rsidR="00C87EBB" w:rsidRDefault="00000000">
            <w:r>
              <w:rPr>
                <w:b/>
                <w:sz w:val="17"/>
              </w:rPr>
              <w:t>6</w:t>
            </w:r>
          </w:p>
        </w:tc>
        <w:tc>
          <w:tcPr>
            <w:tcW w:w="2880" w:type="dxa"/>
            <w:vAlign w:val="center"/>
          </w:tcPr>
          <w:p w14:paraId="73DF58AB" w14:textId="77777777" w:rsidR="00C87EBB" w:rsidRDefault="00000000">
            <w:r>
              <w:rPr>
                <w:sz w:val="17"/>
              </w:rPr>
              <w:t>Category Update</w:t>
            </w:r>
          </w:p>
        </w:tc>
        <w:tc>
          <w:tcPr>
            <w:tcW w:w="2880" w:type="dxa"/>
            <w:vAlign w:val="center"/>
          </w:tcPr>
          <w:p w14:paraId="5A59995F" w14:textId="77777777" w:rsidR="00C87EBB" w:rsidRDefault="00000000">
            <w:r>
              <w:rPr>
                <w:sz w:val="17"/>
              </w:rPr>
              <w:t>The flow updates the incident with the selected category.</w:t>
            </w:r>
          </w:p>
        </w:tc>
      </w:tr>
      <w:tr w:rsidR="00C87EBB" w14:paraId="65CD6DE7" w14:textId="77777777">
        <w:trPr>
          <w:jc w:val="center"/>
        </w:trPr>
        <w:tc>
          <w:tcPr>
            <w:tcW w:w="2880" w:type="dxa"/>
            <w:vAlign w:val="center"/>
          </w:tcPr>
          <w:p w14:paraId="386C1762" w14:textId="77777777" w:rsidR="00C87EBB" w:rsidRDefault="00000000">
            <w:r>
              <w:rPr>
                <w:b/>
                <w:sz w:val="17"/>
              </w:rPr>
              <w:t>7</w:t>
            </w:r>
          </w:p>
        </w:tc>
        <w:tc>
          <w:tcPr>
            <w:tcW w:w="2880" w:type="dxa"/>
            <w:vAlign w:val="center"/>
          </w:tcPr>
          <w:p w14:paraId="25C9D9F4" w14:textId="77777777" w:rsidR="00C87EBB" w:rsidRDefault="00000000">
            <w:r>
              <w:rPr>
                <w:sz w:val="17"/>
              </w:rPr>
              <w:t>Ticket Handling / Routing</w:t>
            </w:r>
          </w:p>
        </w:tc>
        <w:tc>
          <w:tcPr>
            <w:tcW w:w="2880" w:type="dxa"/>
            <w:vAlign w:val="center"/>
          </w:tcPr>
          <w:p w14:paraId="4BBB26D4" w14:textId="77777777" w:rsidR="00C87EBB" w:rsidRDefault="00000000">
            <w:r>
              <w:rPr>
                <w:sz w:val="17"/>
              </w:rPr>
              <w:t>IT staff use the classification to support efficient handling and routing of the incident.</w:t>
            </w:r>
          </w:p>
        </w:tc>
      </w:tr>
    </w:tbl>
    <w:p w14:paraId="14FE1D6C" w14:textId="77777777" w:rsidR="00C87EBB" w:rsidRDefault="00C87EBB"/>
    <w:p w14:paraId="73BB7E4A" w14:textId="77777777" w:rsidR="00C87EBB" w:rsidRDefault="00000000">
      <w:r>
        <w:rPr>
          <w:b/>
        </w:rPr>
        <w:t xml:space="preserve">End-to-End Flow: </w:t>
      </w:r>
      <w:r>
        <w:t>Student/Teacher submits incident → ServiceNow creates incident → Flow Designer triggers → Short Description and Description are analyzed → predefined keyword condition matches → incident category is updated → IT staff handle/route the classified incident.</w:t>
      </w:r>
    </w:p>
    <w:sectPr w:rsidR="00C87EBB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112791">
    <w:abstractNumId w:val="8"/>
  </w:num>
  <w:num w:numId="2" w16cid:durableId="823083265">
    <w:abstractNumId w:val="6"/>
  </w:num>
  <w:num w:numId="3" w16cid:durableId="1518232024">
    <w:abstractNumId w:val="5"/>
  </w:num>
  <w:num w:numId="4" w16cid:durableId="440954475">
    <w:abstractNumId w:val="4"/>
  </w:num>
  <w:num w:numId="5" w16cid:durableId="859052279">
    <w:abstractNumId w:val="7"/>
  </w:num>
  <w:num w:numId="6" w16cid:durableId="668560539">
    <w:abstractNumId w:val="3"/>
  </w:num>
  <w:num w:numId="7" w16cid:durableId="635767704">
    <w:abstractNumId w:val="2"/>
  </w:num>
  <w:num w:numId="8" w16cid:durableId="704328343">
    <w:abstractNumId w:val="1"/>
  </w:num>
  <w:num w:numId="9" w16cid:durableId="106032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425"/>
    <w:rsid w:val="00B47730"/>
    <w:rsid w:val="00C87EBB"/>
    <w:rsid w:val="00CB0664"/>
    <w:rsid w:val="00FC693F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F72F7"/>
  <w14:defaultImageDpi w14:val="300"/>
  <w15:docId w15:val="{305CE21D-AF26-4B45-931E-3C859BCF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R</cp:lastModifiedBy>
  <cp:revision>2</cp:revision>
  <dcterms:created xsi:type="dcterms:W3CDTF">2013-12-23T23:15:00Z</dcterms:created>
  <dcterms:modified xsi:type="dcterms:W3CDTF">2026-10-01T08:21:00Z</dcterms:modified>
  <cp:category/>
</cp:coreProperties>
</file>