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4B7B" w14:textId="77777777" w:rsidR="00F41954" w:rsidRDefault="00000000">
      <w:pPr>
        <w:jc w:val="center"/>
      </w:pPr>
      <w:r>
        <w:rPr>
          <w:b/>
          <w:sz w:val="34"/>
        </w:rPr>
        <w:t>Project Development Phase</w:t>
      </w:r>
    </w:p>
    <w:p w14:paraId="19088859" w14:textId="77777777" w:rsidR="00F41954" w:rsidRDefault="00000000">
      <w:pPr>
        <w:jc w:val="center"/>
      </w:pPr>
      <w:r>
        <w:rPr>
          <w:b/>
          <w:sz w:val="28"/>
        </w:rPr>
        <w:t>Model Performance Test</w:t>
      </w:r>
    </w:p>
    <w:tbl>
      <w:tblPr>
        <w:tblStyle w:val="TableGrid"/>
        <w:tblW w:w="0" w:type="auto"/>
        <w:jc w:val="center"/>
        <w:tblLook w:val="04A0" w:firstRow="1" w:lastRow="0" w:firstColumn="1" w:lastColumn="0" w:noHBand="0" w:noVBand="1"/>
      </w:tblPr>
      <w:tblGrid>
        <w:gridCol w:w="5328"/>
        <w:gridCol w:w="5328"/>
      </w:tblGrid>
      <w:tr w:rsidR="00F41954" w14:paraId="1CF20373" w14:textId="77777777" w:rsidTr="00F80DD6">
        <w:trPr>
          <w:trHeight w:val="602"/>
          <w:jc w:val="center"/>
        </w:trPr>
        <w:tc>
          <w:tcPr>
            <w:tcW w:w="5328" w:type="dxa"/>
            <w:vAlign w:val="center"/>
          </w:tcPr>
          <w:p w14:paraId="77638FED" w14:textId="77777777" w:rsidR="00F41954" w:rsidRDefault="00000000">
            <w:r>
              <w:rPr>
                <w:b/>
                <w:sz w:val="18"/>
              </w:rPr>
              <w:t>Project Information</w:t>
            </w:r>
          </w:p>
        </w:tc>
        <w:tc>
          <w:tcPr>
            <w:tcW w:w="5328" w:type="dxa"/>
            <w:vAlign w:val="center"/>
          </w:tcPr>
          <w:p w14:paraId="41956FE2" w14:textId="77777777" w:rsidR="00F41954" w:rsidRDefault="00000000">
            <w:r>
              <w:rPr>
                <w:b/>
                <w:sz w:val="18"/>
              </w:rPr>
              <w:t>Details</w:t>
            </w:r>
          </w:p>
        </w:tc>
      </w:tr>
      <w:tr w:rsidR="00F41954" w14:paraId="06476609" w14:textId="77777777" w:rsidTr="00F80DD6">
        <w:trPr>
          <w:trHeight w:val="638"/>
          <w:jc w:val="center"/>
        </w:trPr>
        <w:tc>
          <w:tcPr>
            <w:tcW w:w="5328" w:type="dxa"/>
            <w:vAlign w:val="center"/>
          </w:tcPr>
          <w:p w14:paraId="0B7B1E29" w14:textId="77777777" w:rsidR="00F41954" w:rsidRDefault="00000000">
            <w:r>
              <w:rPr>
                <w:sz w:val="18"/>
              </w:rPr>
              <w:t>Date</w:t>
            </w:r>
          </w:p>
        </w:tc>
        <w:tc>
          <w:tcPr>
            <w:tcW w:w="5328" w:type="dxa"/>
            <w:vAlign w:val="center"/>
          </w:tcPr>
          <w:p w14:paraId="0D40B409" w14:textId="796F5871" w:rsidR="00F41954" w:rsidRDefault="00F41954"/>
        </w:tc>
      </w:tr>
      <w:tr w:rsidR="00F41954" w14:paraId="4F73DA7C" w14:textId="77777777" w:rsidTr="00F80DD6">
        <w:trPr>
          <w:trHeight w:val="602"/>
          <w:jc w:val="center"/>
        </w:trPr>
        <w:tc>
          <w:tcPr>
            <w:tcW w:w="5328" w:type="dxa"/>
            <w:vAlign w:val="center"/>
          </w:tcPr>
          <w:p w14:paraId="7C22138C" w14:textId="77777777" w:rsidR="00F41954" w:rsidRDefault="00000000">
            <w:r>
              <w:rPr>
                <w:sz w:val="18"/>
              </w:rPr>
              <w:t>Team ID</w:t>
            </w:r>
          </w:p>
        </w:tc>
        <w:tc>
          <w:tcPr>
            <w:tcW w:w="5328" w:type="dxa"/>
            <w:vAlign w:val="center"/>
          </w:tcPr>
          <w:p w14:paraId="4254EF79" w14:textId="25694DDA" w:rsidR="00F41954" w:rsidRDefault="00F80DD6">
            <w:r w:rsidRPr="00F80DD6">
              <w:rPr>
                <w:sz w:val="18"/>
              </w:rPr>
              <w:t>SWTID-2026-8437</w:t>
            </w:r>
          </w:p>
        </w:tc>
      </w:tr>
      <w:tr w:rsidR="00F41954" w14:paraId="61A48537" w14:textId="77777777" w:rsidTr="00F80DD6">
        <w:trPr>
          <w:trHeight w:val="638"/>
          <w:jc w:val="center"/>
        </w:trPr>
        <w:tc>
          <w:tcPr>
            <w:tcW w:w="5328" w:type="dxa"/>
            <w:vAlign w:val="center"/>
          </w:tcPr>
          <w:p w14:paraId="2A91A59C" w14:textId="77777777" w:rsidR="00F41954" w:rsidRDefault="00000000">
            <w:r>
              <w:rPr>
                <w:sz w:val="18"/>
              </w:rPr>
              <w:t>Project Name</w:t>
            </w:r>
          </w:p>
        </w:tc>
        <w:tc>
          <w:tcPr>
            <w:tcW w:w="5328" w:type="dxa"/>
            <w:vAlign w:val="center"/>
          </w:tcPr>
          <w:p w14:paraId="308B0DFE" w14:textId="77777777" w:rsidR="00F41954" w:rsidRDefault="00000000">
            <w:r>
              <w:rPr>
                <w:sz w:val="18"/>
              </w:rPr>
              <w:t>Salesforce</w:t>
            </w:r>
          </w:p>
        </w:tc>
      </w:tr>
      <w:tr w:rsidR="00F41954" w14:paraId="06C9126B" w14:textId="77777777" w:rsidTr="00F80DD6">
        <w:trPr>
          <w:trHeight w:val="602"/>
          <w:jc w:val="center"/>
        </w:trPr>
        <w:tc>
          <w:tcPr>
            <w:tcW w:w="5328" w:type="dxa"/>
            <w:vAlign w:val="center"/>
          </w:tcPr>
          <w:p w14:paraId="7F9774CE" w14:textId="77777777" w:rsidR="00F41954" w:rsidRDefault="00000000">
            <w:r>
              <w:rPr>
                <w:sz w:val="18"/>
              </w:rPr>
              <w:t>Maximum Marks</w:t>
            </w:r>
          </w:p>
        </w:tc>
        <w:tc>
          <w:tcPr>
            <w:tcW w:w="5328" w:type="dxa"/>
            <w:vAlign w:val="center"/>
          </w:tcPr>
          <w:p w14:paraId="7068FD44" w14:textId="4AB409C6" w:rsidR="00F41954" w:rsidRDefault="00F41954"/>
        </w:tc>
      </w:tr>
    </w:tbl>
    <w:p w14:paraId="6AD437F5" w14:textId="77777777" w:rsidR="00F41954" w:rsidRDefault="00000000">
      <w:r>
        <w:rPr>
          <w:b/>
          <w:sz w:val="26"/>
        </w:rPr>
        <w:t>Model Performance Testing</w:t>
      </w:r>
    </w:p>
    <w:p w14:paraId="6A73AED5" w14:textId="77777777" w:rsidR="00F41954" w:rsidRDefault="00000000">
      <w:r>
        <w:rPr>
          <w:sz w:val="20"/>
        </w:rPr>
        <w:t>Project team shall fill the following information in the model performance testing template. The original uploaded template uses the parameters Model Summary, Accuracy and Confidence Score (only YOLO projects). For this Salesforce project, the same structure is retained, but the values are adapted to the actual access-control automation scenario.</w:t>
      </w:r>
    </w:p>
    <w:tbl>
      <w:tblPr>
        <w:tblStyle w:val="TableGrid"/>
        <w:tblW w:w="0" w:type="auto"/>
        <w:jc w:val="center"/>
        <w:tblLook w:val="04A0" w:firstRow="1" w:lastRow="0" w:firstColumn="1" w:lastColumn="0" w:noHBand="0" w:noVBand="1"/>
      </w:tblPr>
      <w:tblGrid>
        <w:gridCol w:w="2664"/>
        <w:gridCol w:w="2664"/>
        <w:gridCol w:w="2664"/>
        <w:gridCol w:w="2664"/>
      </w:tblGrid>
      <w:tr w:rsidR="00F41954" w14:paraId="26347BBF" w14:textId="77777777">
        <w:trPr>
          <w:jc w:val="center"/>
        </w:trPr>
        <w:tc>
          <w:tcPr>
            <w:tcW w:w="2664" w:type="dxa"/>
            <w:vAlign w:val="center"/>
          </w:tcPr>
          <w:p w14:paraId="730712E4" w14:textId="77777777" w:rsidR="00F41954" w:rsidRDefault="00000000">
            <w:r>
              <w:rPr>
                <w:b/>
                <w:sz w:val="15"/>
              </w:rPr>
              <w:t>S.No.</w:t>
            </w:r>
          </w:p>
        </w:tc>
        <w:tc>
          <w:tcPr>
            <w:tcW w:w="2664" w:type="dxa"/>
            <w:vAlign w:val="center"/>
          </w:tcPr>
          <w:p w14:paraId="716CBC25" w14:textId="77777777" w:rsidR="00F41954" w:rsidRDefault="00000000">
            <w:r>
              <w:rPr>
                <w:b/>
                <w:sz w:val="15"/>
              </w:rPr>
              <w:t>Parameter</w:t>
            </w:r>
          </w:p>
        </w:tc>
        <w:tc>
          <w:tcPr>
            <w:tcW w:w="2664" w:type="dxa"/>
            <w:vAlign w:val="center"/>
          </w:tcPr>
          <w:p w14:paraId="737AD970" w14:textId="77777777" w:rsidR="00F41954" w:rsidRDefault="00000000">
            <w:r>
              <w:rPr>
                <w:b/>
                <w:sz w:val="15"/>
              </w:rPr>
              <w:t>Values</w:t>
            </w:r>
          </w:p>
        </w:tc>
        <w:tc>
          <w:tcPr>
            <w:tcW w:w="2664" w:type="dxa"/>
            <w:vAlign w:val="center"/>
          </w:tcPr>
          <w:p w14:paraId="4AF4A396" w14:textId="77777777" w:rsidR="00F41954" w:rsidRDefault="00000000">
            <w:r>
              <w:rPr>
                <w:b/>
                <w:sz w:val="15"/>
              </w:rPr>
              <w:t>Screenshot</w:t>
            </w:r>
          </w:p>
        </w:tc>
      </w:tr>
      <w:tr w:rsidR="00F41954" w14:paraId="48030228" w14:textId="77777777">
        <w:trPr>
          <w:jc w:val="center"/>
        </w:trPr>
        <w:tc>
          <w:tcPr>
            <w:tcW w:w="2664" w:type="dxa"/>
            <w:vAlign w:val="center"/>
          </w:tcPr>
          <w:p w14:paraId="467C2873" w14:textId="77777777" w:rsidR="00F41954" w:rsidRDefault="00000000">
            <w:r>
              <w:rPr>
                <w:sz w:val="15"/>
              </w:rPr>
              <w:t>1</w:t>
            </w:r>
          </w:p>
        </w:tc>
        <w:tc>
          <w:tcPr>
            <w:tcW w:w="2664" w:type="dxa"/>
            <w:vAlign w:val="center"/>
          </w:tcPr>
          <w:p w14:paraId="2428AA5B" w14:textId="77777777" w:rsidR="00F41954" w:rsidRDefault="00000000">
            <w:r>
              <w:rPr>
                <w:sz w:val="15"/>
              </w:rPr>
              <w:t>Model Summary</w:t>
            </w:r>
          </w:p>
        </w:tc>
        <w:tc>
          <w:tcPr>
            <w:tcW w:w="2664" w:type="dxa"/>
            <w:vAlign w:val="center"/>
          </w:tcPr>
          <w:p w14:paraId="471C3216" w14:textId="77777777" w:rsidR="00F41954" w:rsidRDefault="00000000">
            <w:r>
              <w:rPr>
                <w:sz w:val="15"/>
              </w:rPr>
              <w:t>Salesforce access-control automation for restricting record visibility based on the Branch field. The solution uses a script-controlled ACL to evaluate the current user's branch and the record's Branch value. EEE users are permitted to view records where Branch = EEE, while administrators retain full access. The implementation should be validated using EEE, non-EEE and administrator test users.</w:t>
            </w:r>
          </w:p>
        </w:tc>
        <w:tc>
          <w:tcPr>
            <w:tcW w:w="2664" w:type="dxa"/>
            <w:vAlign w:val="center"/>
          </w:tcPr>
          <w:p w14:paraId="1FBA4558" w14:textId="77777777" w:rsidR="00F41954" w:rsidRDefault="00000000">
            <w:r>
              <w:rPr>
                <w:sz w:val="15"/>
              </w:rPr>
              <w:t>[Insert Salesforce ACL configuration screenshot]</w:t>
            </w:r>
          </w:p>
        </w:tc>
      </w:tr>
      <w:tr w:rsidR="00F41954" w14:paraId="0C34AE4C" w14:textId="77777777">
        <w:trPr>
          <w:jc w:val="center"/>
        </w:trPr>
        <w:tc>
          <w:tcPr>
            <w:tcW w:w="2664" w:type="dxa"/>
            <w:vAlign w:val="center"/>
          </w:tcPr>
          <w:p w14:paraId="3676936C" w14:textId="77777777" w:rsidR="00F41954" w:rsidRDefault="00000000">
            <w:r>
              <w:rPr>
                <w:sz w:val="15"/>
              </w:rPr>
              <w:t>2</w:t>
            </w:r>
          </w:p>
        </w:tc>
        <w:tc>
          <w:tcPr>
            <w:tcW w:w="2664" w:type="dxa"/>
            <w:vAlign w:val="center"/>
          </w:tcPr>
          <w:p w14:paraId="7E02565F" w14:textId="77777777" w:rsidR="00F41954" w:rsidRDefault="00000000">
            <w:r>
              <w:rPr>
                <w:sz w:val="15"/>
              </w:rPr>
              <w:t>Accuracy</w:t>
            </w:r>
          </w:p>
        </w:tc>
        <w:tc>
          <w:tcPr>
            <w:tcW w:w="2664" w:type="dxa"/>
            <w:vAlign w:val="center"/>
          </w:tcPr>
          <w:p w14:paraId="3AB866EF" w14:textId="77777777" w:rsidR="00F41954" w:rsidRDefault="00000000">
            <w:r>
              <w:rPr>
                <w:sz w:val="15"/>
              </w:rPr>
              <w:t>Functional / Authorization Accuracy:</w:t>
            </w:r>
            <w:r>
              <w:rPr>
                <w:sz w:val="15"/>
              </w:rPr>
              <w:br/>
              <w:t>• EEE user + EEE record → Access Allowed</w:t>
            </w:r>
            <w:r>
              <w:rPr>
                <w:sz w:val="15"/>
              </w:rPr>
              <w:br/>
              <w:t>• Non-EEE user + EEE record → Access Denied</w:t>
            </w:r>
            <w:r>
              <w:rPr>
                <w:sz w:val="15"/>
              </w:rPr>
              <w:br/>
              <w:t>• Administrator → Full Access</w:t>
            </w:r>
            <w:r>
              <w:rPr>
                <w:sz w:val="15"/>
              </w:rPr>
              <w:br/>
              <w:t>Planned validation accuracy: 100% for the defined acceptance scenarios, subject to actual test results.</w:t>
            </w:r>
          </w:p>
        </w:tc>
        <w:tc>
          <w:tcPr>
            <w:tcW w:w="2664" w:type="dxa"/>
            <w:vAlign w:val="center"/>
          </w:tcPr>
          <w:p w14:paraId="4F51B25E" w14:textId="77777777" w:rsidR="00F41954" w:rsidRDefault="00000000">
            <w:r>
              <w:rPr>
                <w:sz w:val="15"/>
              </w:rPr>
              <w:t>[Insert test-result / access-validation screenshots]</w:t>
            </w:r>
          </w:p>
        </w:tc>
      </w:tr>
      <w:tr w:rsidR="00F41954" w14:paraId="565B2406" w14:textId="77777777">
        <w:trPr>
          <w:jc w:val="center"/>
        </w:trPr>
        <w:tc>
          <w:tcPr>
            <w:tcW w:w="2664" w:type="dxa"/>
            <w:vAlign w:val="center"/>
          </w:tcPr>
          <w:p w14:paraId="5C0F4D89" w14:textId="77777777" w:rsidR="00F41954" w:rsidRDefault="00000000">
            <w:r>
              <w:rPr>
                <w:sz w:val="15"/>
              </w:rPr>
              <w:t>3</w:t>
            </w:r>
          </w:p>
        </w:tc>
        <w:tc>
          <w:tcPr>
            <w:tcW w:w="2664" w:type="dxa"/>
            <w:vAlign w:val="center"/>
          </w:tcPr>
          <w:p w14:paraId="521E55E3" w14:textId="77777777" w:rsidR="00F41954" w:rsidRDefault="00000000">
            <w:r>
              <w:rPr>
                <w:sz w:val="15"/>
              </w:rPr>
              <w:t>Confidence Score (Only YOLO Projects)</w:t>
            </w:r>
          </w:p>
        </w:tc>
        <w:tc>
          <w:tcPr>
            <w:tcW w:w="2664" w:type="dxa"/>
            <w:vAlign w:val="center"/>
          </w:tcPr>
          <w:p w14:paraId="70D1CC7D" w14:textId="77777777" w:rsidR="00F41954" w:rsidRDefault="00000000">
            <w:r>
              <w:rPr>
                <w:sz w:val="15"/>
              </w:rPr>
              <w:t>Not Applicable. This project is a Salesforce access-control automation project and does not use YOLO object detection or image-classification confidence scores.</w:t>
            </w:r>
          </w:p>
        </w:tc>
        <w:tc>
          <w:tcPr>
            <w:tcW w:w="2664" w:type="dxa"/>
            <w:vAlign w:val="center"/>
          </w:tcPr>
          <w:p w14:paraId="3B9ECE3F" w14:textId="77777777" w:rsidR="00F41954" w:rsidRDefault="00000000">
            <w:r>
              <w:rPr>
                <w:sz w:val="15"/>
              </w:rPr>
              <w:t>N/A</w:t>
            </w:r>
          </w:p>
        </w:tc>
      </w:tr>
    </w:tbl>
    <w:p w14:paraId="0181CB8E" w14:textId="77777777" w:rsidR="00F41954" w:rsidRDefault="00000000">
      <w:r>
        <w:rPr>
          <w:b/>
          <w:sz w:val="26"/>
        </w:rPr>
        <w:t>Project-Specific Acceptance Criteria</w:t>
      </w:r>
    </w:p>
    <w:tbl>
      <w:tblPr>
        <w:tblStyle w:val="TableGrid"/>
        <w:tblW w:w="0" w:type="auto"/>
        <w:jc w:val="center"/>
        <w:tblLook w:val="04A0" w:firstRow="1" w:lastRow="0" w:firstColumn="1" w:lastColumn="0" w:noHBand="0" w:noVBand="1"/>
      </w:tblPr>
      <w:tblGrid>
        <w:gridCol w:w="2664"/>
        <w:gridCol w:w="2664"/>
        <w:gridCol w:w="2664"/>
        <w:gridCol w:w="2664"/>
      </w:tblGrid>
      <w:tr w:rsidR="00F41954" w14:paraId="5BE1F43D" w14:textId="77777777">
        <w:trPr>
          <w:jc w:val="center"/>
        </w:trPr>
        <w:tc>
          <w:tcPr>
            <w:tcW w:w="2664" w:type="dxa"/>
            <w:vAlign w:val="center"/>
          </w:tcPr>
          <w:p w14:paraId="6B6AC41A" w14:textId="77777777" w:rsidR="00F41954" w:rsidRDefault="00000000">
            <w:r>
              <w:rPr>
                <w:b/>
                <w:sz w:val="15"/>
              </w:rPr>
              <w:t>Test Scenario</w:t>
            </w:r>
          </w:p>
        </w:tc>
        <w:tc>
          <w:tcPr>
            <w:tcW w:w="2664" w:type="dxa"/>
            <w:vAlign w:val="center"/>
          </w:tcPr>
          <w:p w14:paraId="79F1F827" w14:textId="77777777" w:rsidR="00F41954" w:rsidRDefault="00000000">
            <w:r>
              <w:rPr>
                <w:b/>
                <w:sz w:val="15"/>
              </w:rPr>
              <w:t>Expected Result</w:t>
            </w:r>
          </w:p>
        </w:tc>
        <w:tc>
          <w:tcPr>
            <w:tcW w:w="2664" w:type="dxa"/>
            <w:vAlign w:val="center"/>
          </w:tcPr>
          <w:p w14:paraId="52C9EC53" w14:textId="77777777" w:rsidR="00F41954" w:rsidRDefault="00000000">
            <w:r>
              <w:rPr>
                <w:b/>
                <w:sz w:val="15"/>
              </w:rPr>
              <w:t>Actual Result</w:t>
            </w:r>
          </w:p>
        </w:tc>
        <w:tc>
          <w:tcPr>
            <w:tcW w:w="2664" w:type="dxa"/>
            <w:vAlign w:val="center"/>
          </w:tcPr>
          <w:p w14:paraId="277C053E" w14:textId="77777777" w:rsidR="00F41954" w:rsidRDefault="00000000">
            <w:r>
              <w:rPr>
                <w:b/>
                <w:sz w:val="15"/>
              </w:rPr>
              <w:t>Status</w:t>
            </w:r>
          </w:p>
        </w:tc>
      </w:tr>
      <w:tr w:rsidR="00F41954" w14:paraId="01F47C83" w14:textId="77777777">
        <w:trPr>
          <w:jc w:val="center"/>
        </w:trPr>
        <w:tc>
          <w:tcPr>
            <w:tcW w:w="2664" w:type="dxa"/>
            <w:vAlign w:val="center"/>
          </w:tcPr>
          <w:p w14:paraId="0663A467" w14:textId="77777777" w:rsidR="00F41954" w:rsidRDefault="00000000">
            <w:r>
              <w:rPr>
                <w:sz w:val="15"/>
              </w:rPr>
              <w:t>EEE user accesses an EEE record</w:t>
            </w:r>
          </w:p>
        </w:tc>
        <w:tc>
          <w:tcPr>
            <w:tcW w:w="2664" w:type="dxa"/>
            <w:vAlign w:val="center"/>
          </w:tcPr>
          <w:p w14:paraId="37A6A789" w14:textId="77777777" w:rsidR="00F41954" w:rsidRDefault="00000000">
            <w:r>
              <w:rPr>
                <w:sz w:val="15"/>
              </w:rPr>
              <w:t>Record is visible.</w:t>
            </w:r>
          </w:p>
        </w:tc>
        <w:tc>
          <w:tcPr>
            <w:tcW w:w="2664" w:type="dxa"/>
            <w:vAlign w:val="center"/>
          </w:tcPr>
          <w:p w14:paraId="0F75FB61" w14:textId="77777777" w:rsidR="00F41954" w:rsidRDefault="00000000">
            <w:r>
              <w:rPr>
                <w:sz w:val="15"/>
              </w:rPr>
              <w:t>To be filled</w:t>
            </w:r>
          </w:p>
        </w:tc>
        <w:tc>
          <w:tcPr>
            <w:tcW w:w="2664" w:type="dxa"/>
            <w:vAlign w:val="center"/>
          </w:tcPr>
          <w:p w14:paraId="3C396C17" w14:textId="77777777" w:rsidR="00F41954" w:rsidRDefault="00000000">
            <w:r>
              <w:rPr>
                <w:sz w:val="15"/>
              </w:rPr>
              <w:t>☐</w:t>
            </w:r>
          </w:p>
        </w:tc>
      </w:tr>
      <w:tr w:rsidR="00F41954" w14:paraId="24DEFA53" w14:textId="77777777">
        <w:trPr>
          <w:jc w:val="center"/>
        </w:trPr>
        <w:tc>
          <w:tcPr>
            <w:tcW w:w="2664" w:type="dxa"/>
            <w:vAlign w:val="center"/>
          </w:tcPr>
          <w:p w14:paraId="1B594C03" w14:textId="77777777" w:rsidR="00F41954" w:rsidRDefault="00000000">
            <w:r>
              <w:rPr>
                <w:sz w:val="15"/>
              </w:rPr>
              <w:t>Non-EEE user accesses an EEE record</w:t>
            </w:r>
          </w:p>
        </w:tc>
        <w:tc>
          <w:tcPr>
            <w:tcW w:w="2664" w:type="dxa"/>
            <w:vAlign w:val="center"/>
          </w:tcPr>
          <w:p w14:paraId="4BC5DF31" w14:textId="77777777" w:rsidR="00F41954" w:rsidRDefault="00000000">
            <w:r>
              <w:rPr>
                <w:sz w:val="15"/>
              </w:rPr>
              <w:t>Record is restricted.</w:t>
            </w:r>
          </w:p>
        </w:tc>
        <w:tc>
          <w:tcPr>
            <w:tcW w:w="2664" w:type="dxa"/>
            <w:vAlign w:val="center"/>
          </w:tcPr>
          <w:p w14:paraId="01102BF4" w14:textId="77777777" w:rsidR="00F41954" w:rsidRDefault="00000000">
            <w:r>
              <w:rPr>
                <w:sz w:val="15"/>
              </w:rPr>
              <w:t>To be filled</w:t>
            </w:r>
          </w:p>
        </w:tc>
        <w:tc>
          <w:tcPr>
            <w:tcW w:w="2664" w:type="dxa"/>
            <w:vAlign w:val="center"/>
          </w:tcPr>
          <w:p w14:paraId="6472D840" w14:textId="77777777" w:rsidR="00F41954" w:rsidRDefault="00000000">
            <w:r>
              <w:rPr>
                <w:sz w:val="15"/>
              </w:rPr>
              <w:t>☐</w:t>
            </w:r>
          </w:p>
        </w:tc>
      </w:tr>
      <w:tr w:rsidR="00F41954" w14:paraId="7989773B" w14:textId="77777777">
        <w:trPr>
          <w:jc w:val="center"/>
        </w:trPr>
        <w:tc>
          <w:tcPr>
            <w:tcW w:w="2664" w:type="dxa"/>
            <w:vAlign w:val="center"/>
          </w:tcPr>
          <w:p w14:paraId="193616C0" w14:textId="77777777" w:rsidR="00F41954" w:rsidRDefault="00000000">
            <w:r>
              <w:rPr>
                <w:sz w:val="15"/>
              </w:rPr>
              <w:t>Administrator accesses an EEE record</w:t>
            </w:r>
          </w:p>
        </w:tc>
        <w:tc>
          <w:tcPr>
            <w:tcW w:w="2664" w:type="dxa"/>
            <w:vAlign w:val="center"/>
          </w:tcPr>
          <w:p w14:paraId="4B1379FF" w14:textId="77777777" w:rsidR="00F41954" w:rsidRDefault="00000000">
            <w:r>
              <w:rPr>
                <w:sz w:val="15"/>
              </w:rPr>
              <w:t>Record is visible.</w:t>
            </w:r>
          </w:p>
        </w:tc>
        <w:tc>
          <w:tcPr>
            <w:tcW w:w="2664" w:type="dxa"/>
            <w:vAlign w:val="center"/>
          </w:tcPr>
          <w:p w14:paraId="453C18F5" w14:textId="77777777" w:rsidR="00F41954" w:rsidRDefault="00000000">
            <w:r>
              <w:rPr>
                <w:sz w:val="15"/>
              </w:rPr>
              <w:t>To be filled</w:t>
            </w:r>
          </w:p>
        </w:tc>
        <w:tc>
          <w:tcPr>
            <w:tcW w:w="2664" w:type="dxa"/>
            <w:vAlign w:val="center"/>
          </w:tcPr>
          <w:p w14:paraId="2D96495E" w14:textId="77777777" w:rsidR="00F41954" w:rsidRDefault="00000000">
            <w:r>
              <w:rPr>
                <w:sz w:val="15"/>
              </w:rPr>
              <w:t>☐</w:t>
            </w:r>
          </w:p>
        </w:tc>
      </w:tr>
      <w:tr w:rsidR="00F41954" w14:paraId="1078E66C" w14:textId="77777777">
        <w:trPr>
          <w:jc w:val="center"/>
        </w:trPr>
        <w:tc>
          <w:tcPr>
            <w:tcW w:w="2664" w:type="dxa"/>
            <w:vAlign w:val="center"/>
          </w:tcPr>
          <w:p w14:paraId="29B01BB4" w14:textId="77777777" w:rsidR="00F41954" w:rsidRDefault="00000000">
            <w:r>
              <w:rPr>
                <w:sz w:val="15"/>
              </w:rPr>
              <w:t>Administrator accesses other permitted records</w:t>
            </w:r>
          </w:p>
        </w:tc>
        <w:tc>
          <w:tcPr>
            <w:tcW w:w="2664" w:type="dxa"/>
            <w:vAlign w:val="center"/>
          </w:tcPr>
          <w:p w14:paraId="6423993D" w14:textId="77777777" w:rsidR="00F41954" w:rsidRDefault="00000000">
            <w:r>
              <w:rPr>
                <w:sz w:val="15"/>
              </w:rPr>
              <w:t>Administrator retains full access.</w:t>
            </w:r>
          </w:p>
        </w:tc>
        <w:tc>
          <w:tcPr>
            <w:tcW w:w="2664" w:type="dxa"/>
            <w:vAlign w:val="center"/>
          </w:tcPr>
          <w:p w14:paraId="44BA92A0" w14:textId="77777777" w:rsidR="00F41954" w:rsidRDefault="00000000">
            <w:r>
              <w:rPr>
                <w:sz w:val="15"/>
              </w:rPr>
              <w:t>To be filled</w:t>
            </w:r>
          </w:p>
        </w:tc>
        <w:tc>
          <w:tcPr>
            <w:tcW w:w="2664" w:type="dxa"/>
            <w:vAlign w:val="center"/>
          </w:tcPr>
          <w:p w14:paraId="4497D952" w14:textId="77777777" w:rsidR="00F41954" w:rsidRDefault="00000000">
            <w:r>
              <w:rPr>
                <w:sz w:val="15"/>
              </w:rPr>
              <w:t>☐</w:t>
            </w:r>
          </w:p>
        </w:tc>
      </w:tr>
      <w:tr w:rsidR="00F41954" w14:paraId="194CDBCC" w14:textId="77777777">
        <w:trPr>
          <w:jc w:val="center"/>
        </w:trPr>
        <w:tc>
          <w:tcPr>
            <w:tcW w:w="2664" w:type="dxa"/>
            <w:vAlign w:val="center"/>
          </w:tcPr>
          <w:p w14:paraId="092C8997" w14:textId="77777777" w:rsidR="00F41954" w:rsidRDefault="00000000">
            <w:r>
              <w:rPr>
                <w:sz w:val="15"/>
              </w:rPr>
              <w:t>Record has an unexpected/empty Branch value</w:t>
            </w:r>
          </w:p>
        </w:tc>
        <w:tc>
          <w:tcPr>
            <w:tcW w:w="2664" w:type="dxa"/>
            <w:vAlign w:val="center"/>
          </w:tcPr>
          <w:p w14:paraId="0CA71CDB" w14:textId="77777777" w:rsidR="00F41954" w:rsidRDefault="00000000">
            <w:r>
              <w:rPr>
                <w:sz w:val="15"/>
              </w:rPr>
              <w:t>System follows the explicitly defined secure rule.</w:t>
            </w:r>
          </w:p>
        </w:tc>
        <w:tc>
          <w:tcPr>
            <w:tcW w:w="2664" w:type="dxa"/>
            <w:vAlign w:val="center"/>
          </w:tcPr>
          <w:p w14:paraId="020ABD7A" w14:textId="77777777" w:rsidR="00F41954" w:rsidRDefault="00000000">
            <w:r>
              <w:rPr>
                <w:sz w:val="15"/>
              </w:rPr>
              <w:t>To be filled</w:t>
            </w:r>
          </w:p>
        </w:tc>
        <w:tc>
          <w:tcPr>
            <w:tcW w:w="2664" w:type="dxa"/>
            <w:vAlign w:val="center"/>
          </w:tcPr>
          <w:p w14:paraId="7113A278" w14:textId="77777777" w:rsidR="00F41954" w:rsidRDefault="00000000">
            <w:r>
              <w:rPr>
                <w:sz w:val="15"/>
              </w:rPr>
              <w:t>☐</w:t>
            </w:r>
          </w:p>
        </w:tc>
      </w:tr>
    </w:tbl>
    <w:p w14:paraId="3498D170" w14:textId="77777777" w:rsidR="00F41954" w:rsidRDefault="00000000">
      <w:r>
        <w:rPr>
          <w:b/>
          <w:sz w:val="26"/>
        </w:rPr>
        <w:t>Evidence / Screenshot Checklist</w:t>
      </w:r>
    </w:p>
    <w:p w14:paraId="65A79598" w14:textId="77777777" w:rsidR="00F41954" w:rsidRDefault="00000000">
      <w:pPr>
        <w:pStyle w:val="ListBullet"/>
      </w:pPr>
      <w:r>
        <w:t>ACL configuration showing the object/table, operation and script condition.</w:t>
      </w:r>
    </w:p>
    <w:p w14:paraId="6922D53D" w14:textId="77777777" w:rsidR="00F41954" w:rsidRDefault="00000000">
      <w:pPr>
        <w:pStyle w:val="ListBullet"/>
      </w:pPr>
      <w:r>
        <w:t>EEE test user and EEE record showing successful access.</w:t>
      </w:r>
    </w:p>
    <w:p w14:paraId="785B6A03" w14:textId="77777777" w:rsidR="00F41954" w:rsidRDefault="00000000">
      <w:pPr>
        <w:pStyle w:val="ListBullet"/>
      </w:pPr>
      <w:r>
        <w:t>Non-EEE test user showing restricted access.</w:t>
      </w:r>
    </w:p>
    <w:p w14:paraId="65FEE1A9" w14:textId="77777777" w:rsidR="00F41954" w:rsidRDefault="00000000">
      <w:pPr>
        <w:pStyle w:val="ListBullet"/>
      </w:pPr>
      <w:r>
        <w:lastRenderedPageBreak/>
        <w:t>Administrator test showing retained access.</w:t>
      </w:r>
    </w:p>
    <w:p w14:paraId="7E23F1DF" w14:textId="77777777" w:rsidR="00F41954" w:rsidRDefault="00000000">
      <w:pPr>
        <w:pStyle w:val="ListBullet"/>
      </w:pPr>
      <w:r>
        <w:t>Any error/access-denied message or list visibility result used as evidence.</w:t>
      </w:r>
    </w:p>
    <w:p w14:paraId="44030447" w14:textId="77777777" w:rsidR="00F41954" w:rsidRDefault="00000000">
      <w:r>
        <w:rPr>
          <w:b/>
          <w:sz w:val="26"/>
        </w:rPr>
        <w:t>Note</w:t>
      </w:r>
    </w:p>
    <w:p w14:paraId="42C7F2D5" w14:textId="77777777" w:rsidR="00F41954" w:rsidRDefault="00000000">
      <w:r>
        <w:rPr>
          <w:sz w:val="20"/>
        </w:rPr>
        <w:t>The uploaded template's Confidence Score field is specifically marked for YOLO projects. Because Salesforce access control does not use object-detection confidence scores, this field is correctly marked Not Applicable rather than inventing a model score. The uploaded template also describes a Salesforce automation setup using objects, fields and reports; this document preserves that Salesforce framing while applying it to the supplied Script-Controlled ACL requirement.</w:t>
      </w:r>
    </w:p>
    <w:sectPr w:rsidR="00F41954"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746471">
    <w:abstractNumId w:val="8"/>
  </w:num>
  <w:num w:numId="2" w16cid:durableId="243102673">
    <w:abstractNumId w:val="6"/>
  </w:num>
  <w:num w:numId="3" w16cid:durableId="1052123104">
    <w:abstractNumId w:val="5"/>
  </w:num>
  <w:num w:numId="4" w16cid:durableId="2042975649">
    <w:abstractNumId w:val="4"/>
  </w:num>
  <w:num w:numId="5" w16cid:durableId="1027028703">
    <w:abstractNumId w:val="7"/>
  </w:num>
  <w:num w:numId="6" w16cid:durableId="541789460">
    <w:abstractNumId w:val="3"/>
  </w:num>
  <w:num w:numId="7" w16cid:durableId="1190992368">
    <w:abstractNumId w:val="2"/>
  </w:num>
  <w:num w:numId="8" w16cid:durableId="854423871">
    <w:abstractNumId w:val="1"/>
  </w:num>
  <w:num w:numId="9" w16cid:durableId="89011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541"/>
    <w:rsid w:val="00AA1D8D"/>
    <w:rsid w:val="00B47730"/>
    <w:rsid w:val="00CB0664"/>
    <w:rsid w:val="00F41954"/>
    <w:rsid w:val="00F80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34389"/>
  <w14:defaultImageDpi w14:val="300"/>
  <w15:docId w15:val="{23625EF8-1DBC-417E-96F2-4B884D53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kavitha veerakumar</cp:lastModifiedBy>
  <cp:revision>2</cp:revision>
  <dcterms:created xsi:type="dcterms:W3CDTF">2013-12-23T23:15:00Z</dcterms:created>
  <dcterms:modified xsi:type="dcterms:W3CDTF">2026-10-01T14:27:00Z</dcterms:modified>
  <cp:category/>
</cp:coreProperties>
</file>