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E3ED" w14:textId="77777777" w:rsidR="005E14F7" w:rsidRDefault="00000000">
      <w:pPr>
        <w:spacing w:before="300" w:after="120"/>
        <w:jc w:val="center"/>
      </w:pPr>
      <w:r>
        <w:rPr>
          <w:rFonts w:ascii="Calibri" w:eastAsia="Calibri" w:hAnsi="Calibri" w:cs="Calibri"/>
          <w:b/>
          <w:bCs/>
          <w:color w:val="024E3B"/>
          <w:sz w:val="36"/>
          <w:szCs w:val="36"/>
        </w:rPr>
        <w:t>NATURE GREEN — WSMS</w:t>
      </w:r>
    </w:p>
    <w:p w14:paraId="7269C92C" w14:textId="77777777" w:rsidR="005E14F7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059669"/>
          <w:sz w:val="24"/>
          <w:szCs w:val="24"/>
        </w:rPr>
        <w:t>Weighment Slip Management System — Features, Functionality, Pricing &amp; Maintenance Specification</w:t>
      </w:r>
    </w:p>
    <w:tbl>
      <w:tblPr>
        <w:tblW w:w="52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7418"/>
      </w:tblGrid>
      <w:tr w:rsidR="005E14F7" w14:paraId="7C9F9452" w14:textId="77777777" w:rsidTr="00B40B43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0" w:type="auto"/>
            <w:shd w:val="clear" w:color="auto" w:fill="024E3B"/>
            <w:vAlign w:val="center"/>
          </w:tcPr>
          <w:p w14:paraId="5F578129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System 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02FC8E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Nature Green Weighment Slip Management System (WSMS)</w:t>
            </w:r>
          </w:p>
        </w:tc>
      </w:tr>
      <w:tr w:rsidR="005E14F7" w14:paraId="40C5B2AC" w14:textId="77777777" w:rsidTr="00B40B43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0" w:type="auto"/>
            <w:shd w:val="clear" w:color="auto" w:fill="024E3B"/>
            <w:vAlign w:val="center"/>
          </w:tcPr>
          <w:p w14:paraId="110A0B99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Client / Authority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6B9F29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Nagar Nigam Mathura Vrindavan</w:t>
            </w:r>
          </w:p>
        </w:tc>
      </w:tr>
      <w:tr w:rsidR="005E14F7" w14:paraId="006DEB85" w14:textId="77777777" w:rsidTr="00B40B43">
        <w:tblPrEx>
          <w:tblCellMar>
            <w:top w:w="0" w:type="dxa"/>
            <w:bottom w:w="0" w:type="dxa"/>
          </w:tblCellMar>
        </w:tblPrEx>
        <w:trPr>
          <w:trHeight w:val="382"/>
        </w:trPr>
        <w:tc>
          <w:tcPr>
            <w:tcW w:w="0" w:type="auto"/>
            <w:shd w:val="clear" w:color="auto" w:fill="024E3B"/>
            <w:vAlign w:val="center"/>
          </w:tcPr>
          <w:p w14:paraId="7B6454F6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Developer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1C5176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Yuvraj Singh Tomar</w:t>
            </w:r>
          </w:p>
        </w:tc>
      </w:tr>
      <w:tr w:rsidR="005E14F7" w14:paraId="7FECE00F" w14:textId="77777777" w:rsidTr="00B40B43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0" w:type="auto"/>
            <w:shd w:val="clear" w:color="auto" w:fill="024E3B"/>
            <w:vAlign w:val="center"/>
          </w:tcPr>
          <w:p w14:paraId="13F10404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Document Version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33D7DC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1.2 (Includes Maintenance Coverage &amp; Commercial Pricing)</w:t>
            </w:r>
          </w:p>
        </w:tc>
      </w:tr>
      <w:tr w:rsidR="005E14F7" w14:paraId="487C68D8" w14:textId="77777777" w:rsidTr="00B40B43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0" w:type="auto"/>
            <w:shd w:val="clear" w:color="auto" w:fill="024E3B"/>
            <w:vAlign w:val="center"/>
          </w:tcPr>
          <w:p w14:paraId="3D5C8C6F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Stack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844CA0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React (TypeScript), Vite, Express, Prisma ORM, Socket.io, Tailwind CSS</w:t>
            </w:r>
          </w:p>
        </w:tc>
      </w:tr>
    </w:tbl>
    <w:p w14:paraId="67CF14B0" w14:textId="77777777" w:rsidR="005E14F7" w:rsidRDefault="005E14F7">
      <w:pPr>
        <w:spacing w:before="200" w:after="100"/>
      </w:pPr>
    </w:p>
    <w:p w14:paraId="0E598533" w14:textId="77777777" w:rsidR="005E14F7" w:rsidRDefault="00000000">
      <w:pPr>
        <w:pStyle w:val="Heading1"/>
        <w:spacing w:before="400" w:after="150"/>
      </w:pPr>
      <w:r>
        <w:rPr>
          <w:rFonts w:ascii="Calibri" w:eastAsia="Calibri" w:hAnsi="Calibri" w:cs="Calibri"/>
          <w:b/>
          <w:bCs/>
          <w:color w:val="024E3B"/>
          <w:sz w:val="28"/>
          <w:szCs w:val="28"/>
        </w:rPr>
        <w:t>1. Executive Summary &amp; System Purpose</w:t>
      </w:r>
    </w:p>
    <w:p w14:paraId="1B57A02A" w14:textId="77777777" w:rsidR="005E14F7" w:rsidRDefault="00000000">
      <w:pPr>
        <w:spacing w:before="60" w:after="100"/>
      </w:pPr>
      <w:r>
        <w:rPr>
          <w:rFonts w:ascii="Calibri" w:eastAsia="Calibri" w:hAnsi="Calibri" w:cs="Calibri"/>
          <w:color w:val="1E293B"/>
          <w:sz w:val="22"/>
          <w:szCs w:val="22"/>
        </w:rPr>
        <w:t>The Nature Green Weighment Slip Management System (WSMS) is an enterprise-grade, industrial web application designed for waste management, municipal solid waste (MSW) tracking, and weighbridge operations for Nagar Nigam Mathura Vrindavan.</w:t>
      </w:r>
    </w:p>
    <w:p w14:paraId="0BA82C4D" w14:textId="77777777" w:rsidR="005E14F7" w:rsidRDefault="00000000">
      <w:pPr>
        <w:spacing w:before="60" w:after="100"/>
      </w:pPr>
      <w:r>
        <w:rPr>
          <w:rFonts w:ascii="Calibri" w:eastAsia="Calibri" w:hAnsi="Calibri" w:cs="Calibri"/>
          <w:color w:val="1E293B"/>
          <w:sz w:val="22"/>
          <w:szCs w:val="22"/>
        </w:rPr>
        <w:t>The software bridges physical weighbridge hardware with modern cloud technology, providing real-time weight reading, ticket printing, operational analytics, master data management, full software maintenance inclusion, commercial licensing options, and offline-first resilience for uninterrupted site operations.</w:t>
      </w:r>
    </w:p>
    <w:p w14:paraId="4DB82C8F" w14:textId="77777777" w:rsidR="005E14F7" w:rsidRDefault="00000000">
      <w:pPr>
        <w:pStyle w:val="Heading1"/>
        <w:spacing w:before="400" w:after="150"/>
      </w:pPr>
      <w:r>
        <w:rPr>
          <w:rFonts w:ascii="Calibri" w:eastAsia="Calibri" w:hAnsi="Calibri" w:cs="Calibri"/>
          <w:b/>
          <w:bCs/>
          <w:color w:val="024E3B"/>
          <w:sz w:val="28"/>
          <w:szCs w:val="28"/>
        </w:rPr>
        <w:t>2. Technical Architecture &amp; System Infrastructure</w:t>
      </w:r>
    </w:p>
    <w:p w14:paraId="2D9258B2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2.1 Frontend Architecture</w:t>
      </w:r>
    </w:p>
    <w:p w14:paraId="626169F9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Core Framework: </w:t>
      </w:r>
      <w:r>
        <w:rPr>
          <w:rFonts w:ascii="Calibri" w:eastAsia="Calibri" w:hAnsi="Calibri" w:cs="Calibri"/>
          <w:color w:val="1E293B"/>
          <w:sz w:val="22"/>
          <w:szCs w:val="22"/>
        </w:rPr>
        <w:t>Built with React 18, TypeScript, and Vite for fast performance and strong type safety.</w:t>
      </w:r>
    </w:p>
    <w:p w14:paraId="4E2B4FF8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UI &amp; Styling: </w:t>
      </w:r>
      <w:r>
        <w:rPr>
          <w:rFonts w:ascii="Calibri" w:eastAsia="Calibri" w:hAnsi="Calibri" w:cs="Calibri"/>
          <w:color w:val="1E293B"/>
          <w:sz w:val="22"/>
          <w:szCs w:val="22"/>
        </w:rPr>
        <w:t>Tailwind CSS with custom slate and emerald green palette matching Nature Green branding.</w:t>
      </w:r>
    </w:p>
    <w:p w14:paraId="6EA7C71D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Data Visualization: </w:t>
      </w:r>
      <w:r>
        <w:rPr>
          <w:rFonts w:ascii="Calibri" w:eastAsia="Calibri" w:hAnsi="Calibri" w:cs="Calibri"/>
          <w:color w:val="1E293B"/>
          <w:sz w:val="22"/>
          <w:szCs w:val="22"/>
        </w:rPr>
        <w:t>Recharts library providing interactive Area, Bar, Line, and Pie charts.</w:t>
      </w:r>
    </w:p>
    <w:p w14:paraId="358EA490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Multilingual (i18n): </w:t>
      </w:r>
      <w:r>
        <w:rPr>
          <w:rFonts w:ascii="Calibri" w:eastAsia="Calibri" w:hAnsi="Calibri" w:cs="Calibri"/>
          <w:color w:val="1E293B"/>
          <w:sz w:val="22"/>
          <w:szCs w:val="22"/>
        </w:rPr>
        <w:t>Full English and Hindi (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हिन्दी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) localization powered by i18next.</w:t>
      </w:r>
    </w:p>
    <w:p w14:paraId="3C4BFA0F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Printing Engine: </w:t>
      </w:r>
      <w:r>
        <w:rPr>
          <w:rFonts w:ascii="Calibri" w:eastAsia="Calibri" w:hAnsi="Calibri" w:cs="Calibri"/>
          <w:color w:val="1E293B"/>
          <w:sz w:val="22"/>
          <w:szCs w:val="22"/>
        </w:rPr>
        <w:t>Browser printing stylesheet tuned for 3-ticket thermal &amp; dot-matrix printers.</w:t>
      </w:r>
    </w:p>
    <w:p w14:paraId="49C4F1CF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2.2 Backend &amp; Real-time Integration</w:t>
      </w:r>
    </w:p>
    <w:p w14:paraId="237D5C4E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Server Framework: </w:t>
      </w:r>
      <w:r>
        <w:rPr>
          <w:rFonts w:ascii="Calibri" w:eastAsia="Calibri" w:hAnsi="Calibri" w:cs="Calibri"/>
          <w:color w:val="1E293B"/>
          <w:sz w:val="22"/>
          <w:szCs w:val="22"/>
        </w:rPr>
        <w:t>Node.js with Express framework providing RESTful API endpoints.</w:t>
      </w:r>
    </w:p>
    <w:p w14:paraId="1B4AE877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Database Layer: </w:t>
      </w:r>
      <w:r>
        <w:rPr>
          <w:rFonts w:ascii="Calibri" w:eastAsia="Calibri" w:hAnsi="Calibri" w:cs="Calibri"/>
          <w:color w:val="1E293B"/>
          <w:sz w:val="22"/>
          <w:szCs w:val="22"/>
        </w:rPr>
        <w:t>Prisma ORM connected to SQLite (local) and PostgreSQL (cloud DB).</w:t>
      </w:r>
    </w:p>
    <w:p w14:paraId="23C4E5B0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Real-time Stream: </w:t>
      </w:r>
      <w:r>
        <w:rPr>
          <w:rFonts w:ascii="Calibri" w:eastAsia="Calibri" w:hAnsi="Calibri" w:cs="Calibri"/>
          <w:color w:val="1E293B"/>
          <w:sz w:val="22"/>
          <w:szCs w:val="22"/>
        </w:rPr>
        <w:t>Socket.io for low-latency streaming of serial COM port weighbridge data.</w:t>
      </w:r>
    </w:p>
    <w:p w14:paraId="53AC5D37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Security: 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JWT authentication with HTTP-only cookies and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password hashing.</w:t>
      </w:r>
    </w:p>
    <w:p w14:paraId="1680DD60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2.3 Offline-First Cloud Synchronization Engine</w:t>
      </w:r>
    </w:p>
    <w:p w14:paraId="68B96FE8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Offline Resilience: </w:t>
      </w:r>
      <w:r>
        <w:rPr>
          <w:rFonts w:ascii="Calibri" w:eastAsia="Calibri" w:hAnsi="Calibri" w:cs="Calibri"/>
          <w:color w:val="1E293B"/>
          <w:sz w:val="22"/>
          <w:szCs w:val="22"/>
        </w:rPr>
        <w:t>All weighment operations execute against a high-speed local database (`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prisma.syncQueue</w:t>
      </w:r>
      <w:proofErr w:type="spellEnd"/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>`).</w:t>
      </w:r>
    </w:p>
    <w:p w14:paraId="2D0714CA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lastRenderedPageBreak/>
        <w:t xml:space="preserve">Background Worker: </w:t>
      </w:r>
      <w:r>
        <w:rPr>
          <w:rFonts w:ascii="Calibri" w:eastAsia="Calibri" w:hAnsi="Calibri" w:cs="Calibri"/>
          <w:color w:val="1E293B"/>
          <w:sz w:val="22"/>
          <w:szCs w:val="22"/>
        </w:rPr>
        <w:t>A background service (`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2"/>
          <w:szCs w:val="22"/>
        </w:rPr>
        <w:t>sync.service</w:t>
      </w:r>
      <w:proofErr w:type="gramEnd"/>
      <w:r>
        <w:rPr>
          <w:rFonts w:ascii="Calibri" w:eastAsia="Calibri" w:hAnsi="Calibri" w:cs="Calibri"/>
          <w:color w:val="1E293B"/>
          <w:sz w:val="22"/>
          <w:szCs w:val="22"/>
        </w:rPr>
        <w:t>.ts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`) periodically syncs queued transactions to the cloud database every 10 seconds.</w:t>
      </w:r>
    </w:p>
    <w:p w14:paraId="03B54661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UI Health Indicator: </w:t>
      </w:r>
      <w:r>
        <w:rPr>
          <w:rFonts w:ascii="Calibri" w:eastAsia="Calibri" w:hAnsi="Calibri" w:cs="Calibri"/>
          <w:color w:val="1E293B"/>
          <w:sz w:val="22"/>
          <w:szCs w:val="22"/>
        </w:rPr>
        <w:t>Live status badge displays online status, pending queue count, and last sync timestamp.</w:t>
      </w:r>
    </w:p>
    <w:p w14:paraId="5C59A52B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Manual Sync Trigger: </w:t>
      </w:r>
      <w:r>
        <w:rPr>
          <w:rFonts w:ascii="Calibri" w:eastAsia="Calibri" w:hAnsi="Calibri" w:cs="Calibri"/>
          <w:color w:val="1E293B"/>
          <w:sz w:val="22"/>
          <w:szCs w:val="22"/>
        </w:rPr>
        <w:t>Allows operators to force manual batch synchronization with progress bar monitoring.</w:t>
      </w:r>
    </w:p>
    <w:p w14:paraId="762249B8" w14:textId="77777777" w:rsidR="005E14F7" w:rsidRDefault="00000000">
      <w:pPr>
        <w:pStyle w:val="Heading1"/>
        <w:spacing w:before="400" w:after="150"/>
      </w:pPr>
      <w:r>
        <w:rPr>
          <w:rFonts w:ascii="Calibri" w:eastAsia="Calibri" w:hAnsi="Calibri" w:cs="Calibri"/>
          <w:b/>
          <w:bCs/>
          <w:color w:val="024E3B"/>
          <w:sz w:val="28"/>
          <w:szCs w:val="28"/>
        </w:rPr>
        <w:t>3. Core Functional Modules</w:t>
      </w:r>
    </w:p>
    <w:p w14:paraId="1C7315A7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3.1 Authentication &amp; System Diagnostics Module</w:t>
      </w:r>
    </w:p>
    <w:p w14:paraId="06125A40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Operator Login: </w:t>
      </w:r>
      <w:r>
        <w:rPr>
          <w:rFonts w:ascii="Calibri" w:eastAsia="Calibri" w:hAnsi="Calibri" w:cs="Calibri"/>
          <w:color w:val="1E293B"/>
          <w:sz w:val="22"/>
          <w:szCs w:val="22"/>
        </w:rPr>
        <w:t>Split-screen branded login screen with Nature Green logo and operational disclaimer.</w:t>
      </w:r>
    </w:p>
    <w:p w14:paraId="091CEDAB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User Security: </w:t>
      </w:r>
      <w:r>
        <w:rPr>
          <w:rFonts w:ascii="Calibri" w:eastAsia="Calibri" w:hAnsi="Calibri" w:cs="Calibri"/>
          <w:color w:val="1E293B"/>
          <w:sz w:val="22"/>
          <w:szCs w:val="22"/>
        </w:rPr>
        <w:t>Password visibility toggle (Eye/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EyeOff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) and input sanitization.</w:t>
      </w:r>
    </w:p>
    <w:p w14:paraId="35D6773D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System Diagnostics Modal: </w:t>
      </w:r>
      <w:r>
        <w:rPr>
          <w:rFonts w:ascii="Calibri" w:eastAsia="Calibri" w:hAnsi="Calibri" w:cs="Calibri"/>
          <w:color w:val="1E293B"/>
          <w:sz w:val="22"/>
          <w:szCs w:val="22"/>
        </w:rPr>
        <w:t>Real-time modal inspecting Backend health, Database status, Serial COM hardware ports, Node.js version, NPM, PM2, and system memory.</w:t>
      </w:r>
    </w:p>
    <w:p w14:paraId="7FA928E3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3.2 Executive Dashboard &amp; Real-time Operational Analytics</w:t>
      </w:r>
    </w:p>
    <w:p w14:paraId="1792827B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Key Performance Indicators (6 Cards): 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Slips Today, Total Net Weight (KG), Total Gross Weight, Vehicle Visits,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Avg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Net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Wt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per slip, and Peak Operational Hour.</w:t>
      </w:r>
    </w:p>
    <w:p w14:paraId="6AA45F74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Filter Bar: </w:t>
      </w:r>
      <w:r>
        <w:rPr>
          <w:rFonts w:ascii="Calibri" w:eastAsia="Calibri" w:hAnsi="Calibri" w:cs="Calibri"/>
          <w:color w:val="1E293B"/>
          <w:sz w:val="22"/>
          <w:szCs w:val="22"/>
        </w:rPr>
        <w:t>Date range selector (Custom From/To, Today, 7 Days, 30 Days, All Time), Vehicle Type, Material, and Ward/Work Source.</w:t>
      </w:r>
    </w:p>
    <w:p w14:paraId="3EEEDCE0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7-Day Daily Trend Chart: </w:t>
      </w:r>
      <w:r>
        <w:rPr>
          <w:rFonts w:ascii="Calibri" w:eastAsia="Calibri" w:hAnsi="Calibri" w:cs="Calibri"/>
          <w:color w:val="1E293B"/>
          <w:sz w:val="22"/>
          <w:szCs w:val="22"/>
        </w:rPr>
        <w:t>Dual Y-axis Area Chart showing daily net vs gross weight trends over the last 7 days.</w:t>
      </w:r>
    </w:p>
    <w:p w14:paraId="6C9C6141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Hourly Activity Chart: </w:t>
      </w:r>
      <w:r>
        <w:rPr>
          <w:rFonts w:ascii="Calibri" w:eastAsia="Calibri" w:hAnsi="Calibri" w:cs="Calibri"/>
          <w:color w:val="1E293B"/>
          <w:sz w:val="22"/>
          <w:szCs w:val="22"/>
        </w:rPr>
        <w:t>Combined Bar and Line chart breaking down slips generated and weight processed per 2-hour block.</w:t>
      </w:r>
    </w:p>
    <w:p w14:paraId="464BD953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Vehicle &amp; Material Breakdown: </w:t>
      </w:r>
      <w:r>
        <w:rPr>
          <w:rFonts w:ascii="Calibri" w:eastAsia="Calibri" w:hAnsi="Calibri" w:cs="Calibri"/>
          <w:color w:val="1E293B"/>
          <w:sz w:val="22"/>
          <w:szCs w:val="22"/>
        </w:rPr>
        <w:t>Donut charts detailing collection weights per vehicle type and material category.</w:t>
      </w:r>
    </w:p>
    <w:p w14:paraId="66DD0F67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Source &amp; Destination Share Tables: </w:t>
      </w:r>
      <w:r>
        <w:rPr>
          <w:rFonts w:ascii="Calibri" w:eastAsia="Calibri" w:hAnsi="Calibri" w:cs="Calibri"/>
          <w:color w:val="1E293B"/>
          <w:sz w:val="22"/>
          <w:szCs w:val="22"/>
        </w:rPr>
        <w:t>Tables calculating collection volume and percentage share per Ward/Work and Destination plant.</w:t>
      </w:r>
    </w:p>
    <w:p w14:paraId="49A4E2D8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Recent Activity Feed: </w:t>
      </w:r>
      <w:r>
        <w:rPr>
          <w:rFonts w:ascii="Calibri" w:eastAsia="Calibri" w:hAnsi="Calibri" w:cs="Calibri"/>
          <w:color w:val="1E293B"/>
          <w:sz w:val="22"/>
          <w:szCs w:val="22"/>
        </w:rPr>
        <w:t>Live feed displaying the 5 most recent weighment transactions.</w:t>
      </w:r>
    </w:p>
    <w:p w14:paraId="559F5F0B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3.3 Weighment Entry &amp; Slip Generation Module</w:t>
      </w:r>
    </w:p>
    <w:p w14:paraId="5E0E1C62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Live Weight Display: </w:t>
      </w:r>
      <w:r>
        <w:rPr>
          <w:rFonts w:ascii="Calibri" w:eastAsia="Calibri" w:hAnsi="Calibri" w:cs="Calibri"/>
          <w:color w:val="1E293B"/>
          <w:sz w:val="22"/>
          <w:szCs w:val="22"/>
        </w:rPr>
        <w:t>Industrial LED-style digital display with live weight streaming and connection state tags (Conn, Read, Stab, Disc).</w:t>
      </w:r>
    </w:p>
    <w:p w14:paraId="5E63D150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Weighbridge Mock Mode: </w:t>
      </w:r>
      <w:r>
        <w:rPr>
          <w:rFonts w:ascii="Calibri" w:eastAsia="Calibri" w:hAnsi="Calibri" w:cs="Calibri"/>
          <w:color w:val="1E293B"/>
          <w:sz w:val="22"/>
          <w:szCs w:val="22"/>
        </w:rPr>
        <w:t>Allows testing without physical weighbridge hardware using simulated smooth weight transitions.</w:t>
      </w:r>
    </w:p>
    <w:p w14:paraId="3661D19D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Manual Weight Input: </w:t>
      </w:r>
      <w:r>
        <w:rPr>
          <w:rFonts w:ascii="Calibri" w:eastAsia="Calibri" w:hAnsi="Calibri" w:cs="Calibri"/>
          <w:color w:val="1E293B"/>
          <w:sz w:val="22"/>
          <w:szCs w:val="22"/>
        </w:rPr>
        <w:t>Optional manual weight override toggle for emergency fallback or offline operations.</w:t>
      </w:r>
    </w:p>
    <w:p w14:paraId="61B34EEC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Smart Vehicle Auto-fill: </w:t>
      </w:r>
      <w:r>
        <w:rPr>
          <w:rFonts w:ascii="Calibri" w:eastAsia="Calibri" w:hAnsi="Calibri" w:cs="Calibri"/>
          <w:color w:val="1E293B"/>
          <w:sz w:val="22"/>
          <w:szCs w:val="22"/>
        </w:rPr>
        <w:t>Searchable vehicle selector that automatically fetches registered vehicle type, driver name, and tare weight.</w:t>
      </w:r>
    </w:p>
    <w:p w14:paraId="36E79A3D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Weight Calculation: </w:t>
      </w:r>
      <w:r>
        <w:rPr>
          <w:rFonts w:ascii="Calibri" w:eastAsia="Calibri" w:hAnsi="Calibri" w:cs="Calibri"/>
          <w:color w:val="1E293B"/>
          <w:sz w:val="22"/>
          <w:szCs w:val="22"/>
        </w:rPr>
        <w:t>Automatic real-time calculation: Net Weight = Gross Weight - Tare Weight.</w:t>
      </w:r>
    </w:p>
    <w:p w14:paraId="6E14DC37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Field Validation: </w:t>
      </w:r>
      <w:r>
        <w:rPr>
          <w:rFonts w:ascii="Calibri" w:eastAsia="Calibri" w:hAnsi="Calibri" w:cs="Calibri"/>
          <w:color w:val="1E293B"/>
          <w:sz w:val="22"/>
          <w:szCs w:val="22"/>
        </w:rPr>
        <w:t>Validates mandatory selections and checks that Tare Weight and Net Weight are positive.</w:t>
      </w:r>
    </w:p>
    <w:p w14:paraId="315123D1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lastRenderedPageBreak/>
        <w:t xml:space="preserve">3-Copy Ticket Printing Layout: </w:t>
      </w:r>
      <w:r>
        <w:rPr>
          <w:rFonts w:ascii="Calibri" w:eastAsia="Calibri" w:hAnsi="Calibri" w:cs="Calibri"/>
          <w:color w:val="1E293B"/>
          <w:sz w:val="22"/>
          <w:szCs w:val="22"/>
        </w:rPr>
        <w:t>Generates a standardized 3-copy layout per page (Driver Copy, Operator Copy, Municipal Archive Copy) formatted with Nagar Nigam Mathura Vrindavan header, party name (Nature Green), driver &amp; operator signature blocks.</w:t>
      </w:r>
    </w:p>
    <w:p w14:paraId="10D7C9E4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3.4 Master Data Management (MDM) Module</w:t>
      </w:r>
    </w:p>
    <w:p w14:paraId="4168F5D0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Vehicle Master: </w:t>
      </w:r>
      <w:r>
        <w:rPr>
          <w:rFonts w:ascii="Calibri" w:eastAsia="Calibri" w:hAnsi="Calibri" w:cs="Calibri"/>
          <w:color w:val="1E293B"/>
          <w:sz w:val="22"/>
          <w:szCs w:val="22"/>
        </w:rPr>
        <w:t>Manage fleet list, vehicle registration numbers, vehicle type association, driver info, and tare weight.</w:t>
      </w:r>
    </w:p>
    <w:p w14:paraId="72AAF910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Vehicle Type Master: </w:t>
      </w:r>
      <w:r>
        <w:rPr>
          <w:rFonts w:ascii="Calibri" w:eastAsia="Calibri" w:hAnsi="Calibri" w:cs="Calibri"/>
          <w:color w:val="1E293B"/>
          <w:sz w:val="22"/>
          <w:szCs w:val="22"/>
        </w:rPr>
        <w:t>Categorize vehicles (e.g., Dumper, Compactor, Tipper, Auto Tipper).</w:t>
      </w:r>
    </w:p>
    <w:p w14:paraId="2421C61D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Material Master: </w:t>
      </w:r>
      <w:r>
        <w:rPr>
          <w:rFonts w:ascii="Calibri" w:eastAsia="Calibri" w:hAnsi="Calibri" w:cs="Calibri"/>
          <w:color w:val="1E293B"/>
          <w:sz w:val="22"/>
          <w:szCs w:val="22"/>
        </w:rPr>
        <w:t>Register waste categories (e.g., MSW, Organic Waste, Dry Recyclables, C&amp;D Waste).</w:t>
      </w:r>
    </w:p>
    <w:p w14:paraId="3EB9FE35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Source Master (Ward &amp; Work): </w:t>
      </w:r>
      <w:r>
        <w:rPr>
          <w:rFonts w:ascii="Calibri" w:eastAsia="Calibri" w:hAnsi="Calibri" w:cs="Calibri"/>
          <w:color w:val="1E293B"/>
          <w:sz w:val="22"/>
          <w:szCs w:val="22"/>
        </w:rPr>
        <w:t>Register collection origins, zones, wards, and work locations.</w:t>
      </w:r>
    </w:p>
    <w:p w14:paraId="005A0F86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Destination Master: </w:t>
      </w:r>
      <w:r>
        <w:rPr>
          <w:rFonts w:ascii="Calibri" w:eastAsia="Calibri" w:hAnsi="Calibri" w:cs="Calibri"/>
          <w:color w:val="1E293B"/>
          <w:sz w:val="22"/>
          <w:szCs w:val="22"/>
        </w:rPr>
        <w:t>Manage processing plants, RDF facilities, landfills, with option to set a default destination.</w:t>
      </w:r>
    </w:p>
    <w:p w14:paraId="1A123A1C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Bulk Import / Export: </w:t>
      </w:r>
      <w:r>
        <w:rPr>
          <w:rFonts w:ascii="Calibri" w:eastAsia="Calibri" w:hAnsi="Calibri" w:cs="Calibri"/>
          <w:color w:val="1E293B"/>
          <w:sz w:val="22"/>
          <w:szCs w:val="22"/>
        </w:rPr>
        <w:t>Integrated Excel and CSV upload/download buttons on every master table for batch processing.</w:t>
      </w:r>
    </w:p>
    <w:p w14:paraId="484C0104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3.5 Slip History &amp; Audit Reporting Module</w:t>
      </w:r>
    </w:p>
    <w:p w14:paraId="26CFCB2E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Transaction History Table: 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Complete audit log of generated weighment slips with Sr. No., Slip Number, Date/Time, Vehicle, Material, Operator, Gross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Wt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Tare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Wt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Net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Wt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, and Remarks.</w:t>
      </w:r>
    </w:p>
    <w:p w14:paraId="0CB26FC4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Search &amp; Filter Engine: </w:t>
      </w:r>
      <w:r>
        <w:rPr>
          <w:rFonts w:ascii="Calibri" w:eastAsia="Calibri" w:hAnsi="Calibri" w:cs="Calibri"/>
          <w:color w:val="1E293B"/>
          <w:sz w:val="22"/>
          <w:szCs w:val="22"/>
        </w:rPr>
        <w:t>Multi-parameter search bar combined with date filters and preset ranges.</w:t>
      </w:r>
    </w:p>
    <w:p w14:paraId="347673B1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Summary Statistics Bar: </w:t>
      </w:r>
      <w:r>
        <w:rPr>
          <w:rFonts w:ascii="Calibri" w:eastAsia="Calibri" w:hAnsi="Calibri" w:cs="Calibri"/>
          <w:color w:val="1E293B"/>
          <w:sz w:val="22"/>
          <w:szCs w:val="22"/>
        </w:rPr>
        <w:t>Instant total calculation of gross weight, net weight, and slip count for filtered data.</w:t>
      </w:r>
    </w:p>
    <w:p w14:paraId="3F411DB3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CSV Data Export: </w:t>
      </w:r>
      <w:r>
        <w:rPr>
          <w:rFonts w:ascii="Calibri" w:eastAsia="Calibri" w:hAnsi="Calibri" w:cs="Calibri"/>
          <w:color w:val="1E293B"/>
          <w:sz w:val="22"/>
          <w:szCs w:val="22"/>
        </w:rPr>
        <w:t>Export filtered records directly to a formatted CSV file.</w:t>
      </w:r>
    </w:p>
    <w:p w14:paraId="401D320C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Admin Slip Deletion: </w:t>
      </w:r>
      <w:r>
        <w:rPr>
          <w:rFonts w:ascii="Calibri" w:eastAsia="Calibri" w:hAnsi="Calibri" w:cs="Calibri"/>
          <w:color w:val="1E293B"/>
          <w:sz w:val="22"/>
          <w:szCs w:val="22"/>
        </w:rPr>
        <w:t>Admin users can permanently delete invalid slips with deletion audit confirmation.</w:t>
      </w:r>
    </w:p>
    <w:p w14:paraId="3B15BDEB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3.6 User Management &amp; Role Permission Matrix</w:t>
      </w:r>
    </w:p>
    <w:p w14:paraId="4C23A5C1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User Account Provisioning: </w:t>
      </w:r>
      <w:r>
        <w:rPr>
          <w:rFonts w:ascii="Calibri" w:eastAsia="Calibri" w:hAnsi="Calibri" w:cs="Calibri"/>
          <w:color w:val="1E293B"/>
          <w:sz w:val="22"/>
          <w:szCs w:val="22"/>
        </w:rPr>
        <w:t>Create, edit, and deactivate system accounts with full name, designation, username, password, and role.</w:t>
      </w:r>
    </w:p>
    <w:p w14:paraId="0E9ABE99" w14:textId="77777777" w:rsidR="005E14F7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Role Assignment: </w:t>
      </w:r>
      <w:r>
        <w:rPr>
          <w:rFonts w:ascii="Calibri" w:eastAsia="Calibri" w:hAnsi="Calibri" w:cs="Calibri"/>
          <w:color w:val="1E293B"/>
          <w:sz w:val="22"/>
          <w:szCs w:val="22"/>
        </w:rPr>
        <w:t>Supports Admin, Manager, Supervisor, and Operator roles.</w:t>
      </w:r>
    </w:p>
    <w:p w14:paraId="618EB31F" w14:textId="77777777" w:rsidR="005E14F7" w:rsidRPr="00B40B43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Granular Role Permission Matrix: </w:t>
      </w:r>
      <w:r>
        <w:rPr>
          <w:rFonts w:ascii="Calibri" w:eastAsia="Calibri" w:hAnsi="Calibri" w:cs="Calibri"/>
          <w:color w:val="1E293B"/>
          <w:sz w:val="22"/>
          <w:szCs w:val="22"/>
        </w:rPr>
        <w:t>Admins can dynamically toggle module visibility per role, restricting unauthorized access to administrative screens.</w:t>
      </w:r>
    </w:p>
    <w:p w14:paraId="7152BF1A" w14:textId="77777777" w:rsidR="00B40B43" w:rsidRDefault="00B40B43" w:rsidP="00B40B43">
      <w:pPr>
        <w:spacing w:before="40" w:after="60"/>
      </w:pPr>
    </w:p>
    <w:p w14:paraId="3A7A874D" w14:textId="77777777" w:rsidR="005E14F7" w:rsidRDefault="00000000">
      <w:pPr>
        <w:pStyle w:val="Heading1"/>
        <w:spacing w:before="400" w:after="150"/>
      </w:pPr>
      <w:r>
        <w:rPr>
          <w:rFonts w:ascii="Calibri" w:eastAsia="Calibri" w:hAnsi="Calibri" w:cs="Calibri"/>
          <w:b/>
          <w:bCs/>
          <w:color w:val="024E3B"/>
          <w:sz w:val="28"/>
          <w:szCs w:val="28"/>
        </w:rPr>
        <w:t>3.7 Commercial Pricing &amp; Maintenance Coverage Module</w:t>
      </w:r>
    </w:p>
    <w:p w14:paraId="09A5630D" w14:textId="77777777" w:rsidR="005E14F7" w:rsidRDefault="00000000">
      <w:pPr>
        <w:spacing w:before="60" w:after="100"/>
      </w:pPr>
      <w:r>
        <w:rPr>
          <w:rFonts w:ascii="Calibri" w:eastAsia="Calibri" w:hAnsi="Calibri" w:cs="Calibri"/>
          <w:color w:val="1E293B"/>
          <w:sz w:val="22"/>
          <w:szCs w:val="22"/>
        </w:rPr>
        <w:t>The WSMS platform offers transparent, scalable commercial subscription plans tailored for individual weighbridge sites, municipal corporations, and enterprise waste management concessionaires.</w:t>
      </w:r>
    </w:p>
    <w:p w14:paraId="28D5A78A" w14:textId="77777777" w:rsidR="005E14F7" w:rsidRDefault="00000000">
      <w:pPr>
        <w:spacing w:before="60" w:after="100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Maintenance Policy: </w:t>
      </w:r>
      <w:r>
        <w:rPr>
          <w:rFonts w:ascii="Calibri" w:eastAsia="Calibri" w:hAnsi="Calibri" w:cs="Calibri"/>
          <w:color w:val="1E293B"/>
          <w:sz w:val="22"/>
          <w:szCs w:val="22"/>
        </w:rPr>
        <w:t>Crucially, 100% of Software Maintenance, Version Updates, Bug Fixes, Security Patches, and Database Health Monitoring are fully INCLUDED in all subscription plans without any hidden charges or annual maintenance contract (AMC) add-ons.</w:t>
      </w:r>
    </w:p>
    <w:p w14:paraId="27892D5B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3.7.1 Subscription Tiers (Monthly vs. Annual Savings)</w:t>
      </w:r>
    </w:p>
    <w:tbl>
      <w:tblPr>
        <w:tblW w:w="6059" w:type="pct"/>
        <w:tblInd w:w="-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165"/>
        <w:gridCol w:w="2897"/>
        <w:gridCol w:w="3603"/>
      </w:tblGrid>
      <w:tr w:rsidR="005E14F7" w14:paraId="6117678A" w14:textId="77777777" w:rsidTr="00B40B43">
        <w:tblPrEx>
          <w:tblCellMar>
            <w:top w:w="0" w:type="dxa"/>
            <w:bottom w:w="0" w:type="dxa"/>
          </w:tblCellMar>
        </w:tblPrEx>
        <w:trPr>
          <w:trHeight w:val="412"/>
        </w:trPr>
        <w:tc>
          <w:tcPr>
            <w:tcW w:w="0" w:type="auto"/>
            <w:shd w:val="clear" w:color="auto" w:fill="024E3B"/>
            <w:vAlign w:val="center"/>
          </w:tcPr>
          <w:p w14:paraId="549DB5D4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lastRenderedPageBreak/>
              <w:t>Plan Name</w:t>
            </w:r>
          </w:p>
        </w:tc>
        <w:tc>
          <w:tcPr>
            <w:tcW w:w="0" w:type="auto"/>
            <w:shd w:val="clear" w:color="auto" w:fill="024E3B"/>
            <w:vAlign w:val="center"/>
          </w:tcPr>
          <w:p w14:paraId="41556194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Monthly Price</w:t>
            </w:r>
          </w:p>
        </w:tc>
        <w:tc>
          <w:tcPr>
            <w:tcW w:w="0" w:type="auto"/>
            <w:shd w:val="clear" w:color="auto" w:fill="024E3B"/>
            <w:vAlign w:val="center"/>
          </w:tcPr>
          <w:p w14:paraId="038D4343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Annual Price (20% Off)</w:t>
            </w:r>
          </w:p>
        </w:tc>
        <w:tc>
          <w:tcPr>
            <w:tcW w:w="0" w:type="auto"/>
            <w:shd w:val="clear" w:color="auto" w:fill="024E3B"/>
            <w:vAlign w:val="center"/>
          </w:tcPr>
          <w:p w14:paraId="5D5A024F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Maintenance &amp; Support</w:t>
            </w:r>
          </w:p>
        </w:tc>
      </w:tr>
      <w:tr w:rsidR="005E14F7" w14:paraId="16187A82" w14:textId="77777777" w:rsidTr="00B40B43">
        <w:tblPrEx>
          <w:tblCellMar>
            <w:top w:w="0" w:type="dxa"/>
            <w:bottom w:w="0" w:type="dxa"/>
          </w:tblCellMar>
        </w:tblPrEx>
        <w:trPr>
          <w:trHeight w:val="846"/>
        </w:trPr>
        <w:tc>
          <w:tcPr>
            <w:tcW w:w="0" w:type="auto"/>
            <w:shd w:val="clear" w:color="auto" w:fill="FFFFFF"/>
            <w:vAlign w:val="center"/>
          </w:tcPr>
          <w:p w14:paraId="59EC06FA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1E293B"/>
                <w:sz w:val="28"/>
                <w:szCs w:val="28"/>
              </w:rPr>
              <w:t>Starter Site Plan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D48999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₹2,499 / weighbridge / </w:t>
            </w:r>
            <w:proofErr w:type="spellStart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>mo</w:t>
            </w:r>
            <w:proofErr w:type="spellEnd"/>
          </w:p>
        </w:tc>
        <w:tc>
          <w:tcPr>
            <w:tcW w:w="0" w:type="auto"/>
            <w:shd w:val="clear" w:color="auto" w:fill="F0FDF4"/>
            <w:vAlign w:val="center"/>
          </w:tcPr>
          <w:p w14:paraId="4AAF982F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₹1,999 / weighbridge / </w:t>
            </w:r>
            <w:proofErr w:type="spellStart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>mo</w:t>
            </w:r>
            <w:proofErr w:type="spellEnd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 (₹23,988 / yr)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6E289A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1E293B"/>
                <w:sz w:val="28"/>
                <w:szCs w:val="28"/>
              </w:rPr>
              <w:t>INCLUDED (Software updates &amp; email support)</w:t>
            </w:r>
          </w:p>
        </w:tc>
      </w:tr>
      <w:tr w:rsidR="005E14F7" w14:paraId="31491332" w14:textId="77777777" w:rsidTr="00B40B43">
        <w:tblPrEx>
          <w:tblCellMar>
            <w:top w:w="0" w:type="dxa"/>
            <w:bottom w:w="0" w:type="dxa"/>
          </w:tblCellMar>
        </w:tblPrEx>
        <w:trPr>
          <w:trHeight w:val="824"/>
        </w:trPr>
        <w:tc>
          <w:tcPr>
            <w:tcW w:w="0" w:type="auto"/>
            <w:shd w:val="clear" w:color="auto" w:fill="FFFFFF"/>
            <w:vAlign w:val="center"/>
          </w:tcPr>
          <w:p w14:paraId="4420898B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1E293B"/>
                <w:sz w:val="28"/>
                <w:szCs w:val="28"/>
              </w:rPr>
              <w:t>Municipal Professional Plan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497BCE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₹5,999 / weighbridge / </w:t>
            </w:r>
            <w:proofErr w:type="spellStart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>mo</w:t>
            </w:r>
            <w:proofErr w:type="spellEnd"/>
          </w:p>
        </w:tc>
        <w:tc>
          <w:tcPr>
            <w:tcW w:w="0" w:type="auto"/>
            <w:shd w:val="clear" w:color="auto" w:fill="F0FDF4"/>
            <w:vAlign w:val="center"/>
          </w:tcPr>
          <w:p w14:paraId="311F4D4D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₹4,799 / weighbridge / </w:t>
            </w:r>
            <w:proofErr w:type="spellStart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>mo</w:t>
            </w:r>
            <w:proofErr w:type="spellEnd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 (₹57,588 / yr)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E5570B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1E293B"/>
                <w:sz w:val="28"/>
                <w:szCs w:val="28"/>
              </w:rPr>
              <w:t>INCLUDED (Priority updates, phone &amp; cloud backup)</w:t>
            </w:r>
          </w:p>
        </w:tc>
      </w:tr>
      <w:tr w:rsidR="005E14F7" w14:paraId="68744CAA" w14:textId="77777777" w:rsidTr="00B40B43">
        <w:tblPrEx>
          <w:tblCellMar>
            <w:top w:w="0" w:type="dxa"/>
            <w:bottom w:w="0" w:type="dxa"/>
          </w:tblCellMar>
        </w:tblPrEx>
        <w:trPr>
          <w:trHeight w:val="846"/>
        </w:trPr>
        <w:tc>
          <w:tcPr>
            <w:tcW w:w="0" w:type="auto"/>
            <w:shd w:val="clear" w:color="auto" w:fill="FFFFFF"/>
            <w:vAlign w:val="center"/>
          </w:tcPr>
          <w:p w14:paraId="5B72229B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1E293B"/>
                <w:sz w:val="28"/>
                <w:szCs w:val="28"/>
              </w:rPr>
              <w:t>Enterprise Corporate Plan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A66C0D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₹12,499 / site / </w:t>
            </w:r>
            <w:proofErr w:type="spellStart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>mo</w:t>
            </w:r>
            <w:proofErr w:type="spellEnd"/>
          </w:p>
        </w:tc>
        <w:tc>
          <w:tcPr>
            <w:tcW w:w="0" w:type="auto"/>
            <w:shd w:val="clear" w:color="auto" w:fill="F0FDF4"/>
            <w:vAlign w:val="center"/>
          </w:tcPr>
          <w:p w14:paraId="3F8BFD19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₹9,999 / site / </w:t>
            </w:r>
            <w:proofErr w:type="spellStart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>mo</w:t>
            </w:r>
            <w:proofErr w:type="spellEnd"/>
            <w:r w:rsidRPr="00B40B43">
              <w:rPr>
                <w:rFonts w:ascii="Calibri" w:eastAsia="Calibri" w:hAnsi="Calibri" w:cs="Calibri"/>
                <w:color w:val="1E293B"/>
                <w:sz w:val="28"/>
                <w:szCs w:val="28"/>
              </w:rPr>
              <w:t xml:space="preserve"> (₹1,19,988 / yr)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7981C5" w14:textId="77777777" w:rsidR="005E14F7" w:rsidRPr="00B40B43" w:rsidRDefault="00000000" w:rsidP="00B40B43">
            <w:pPr>
              <w:jc w:val="center"/>
              <w:rPr>
                <w:sz w:val="28"/>
                <w:szCs w:val="28"/>
              </w:rPr>
            </w:pPr>
            <w:r w:rsidRPr="00B40B43">
              <w:rPr>
                <w:rFonts w:ascii="Calibri" w:eastAsia="Calibri" w:hAnsi="Calibri" w:cs="Calibri"/>
                <w:b/>
                <w:bCs/>
                <w:color w:val="1E293B"/>
                <w:sz w:val="28"/>
                <w:szCs w:val="28"/>
              </w:rPr>
              <w:t>INCLUDED (24/7 Managed SLA &amp; hardware support)</w:t>
            </w:r>
          </w:p>
        </w:tc>
      </w:tr>
    </w:tbl>
    <w:p w14:paraId="50ADF764" w14:textId="77777777" w:rsidR="005E14F7" w:rsidRDefault="005E14F7">
      <w:pPr>
        <w:spacing w:before="150" w:after="50"/>
      </w:pPr>
    </w:p>
    <w:p w14:paraId="3CF884CE" w14:textId="77777777" w:rsidR="005E14F7" w:rsidRDefault="00000000">
      <w:pPr>
        <w:pStyle w:val="Heading2"/>
        <w:spacing w:before="250" w:after="1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>3.7.2 Feature &amp; Maintenance Capability Matrix</w:t>
      </w:r>
    </w:p>
    <w:tbl>
      <w:tblPr>
        <w:tblW w:w="6075" w:type="pct"/>
        <w:tblInd w:w="-8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1966"/>
        <w:gridCol w:w="2865"/>
        <w:gridCol w:w="2753"/>
      </w:tblGrid>
      <w:tr w:rsidR="005E14F7" w14:paraId="4666CE40" w14:textId="77777777" w:rsidTr="00B40B43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shd w:val="clear" w:color="auto" w:fill="024E3B"/>
            <w:vAlign w:val="center"/>
          </w:tcPr>
          <w:p w14:paraId="250BA5A2" w14:textId="77777777" w:rsidR="005E14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Feature / Capability</w:t>
            </w:r>
          </w:p>
        </w:tc>
        <w:tc>
          <w:tcPr>
            <w:tcW w:w="0" w:type="auto"/>
            <w:shd w:val="clear" w:color="auto" w:fill="024E3B"/>
            <w:vAlign w:val="center"/>
          </w:tcPr>
          <w:p w14:paraId="4ADE06AD" w14:textId="77777777" w:rsidR="005E14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Starter Site</w:t>
            </w:r>
          </w:p>
        </w:tc>
        <w:tc>
          <w:tcPr>
            <w:tcW w:w="0" w:type="auto"/>
            <w:shd w:val="clear" w:color="auto" w:fill="024E3B"/>
            <w:vAlign w:val="center"/>
          </w:tcPr>
          <w:p w14:paraId="42B2F7FC" w14:textId="77777777" w:rsidR="005E14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Municipal Professional</w:t>
            </w:r>
          </w:p>
        </w:tc>
        <w:tc>
          <w:tcPr>
            <w:tcW w:w="0" w:type="auto"/>
            <w:shd w:val="clear" w:color="auto" w:fill="024E3B"/>
            <w:vAlign w:val="center"/>
          </w:tcPr>
          <w:p w14:paraId="66E04FEB" w14:textId="77777777" w:rsidR="005E14F7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Enterprise Corporate</w:t>
            </w:r>
          </w:p>
        </w:tc>
      </w:tr>
      <w:tr w:rsidR="005E14F7" w14:paraId="6918B280" w14:textId="77777777" w:rsidTr="00B40B43">
        <w:tblPrEx>
          <w:tblCellMar>
            <w:top w:w="0" w:type="dxa"/>
            <w:bottom w:w="0" w:type="dxa"/>
          </w:tblCellMar>
        </w:tblPrEx>
        <w:trPr>
          <w:trHeight w:val="578"/>
        </w:trPr>
        <w:tc>
          <w:tcPr>
            <w:tcW w:w="0" w:type="auto"/>
            <w:shd w:val="clear" w:color="auto" w:fill="FFFFFF"/>
            <w:vAlign w:val="center"/>
          </w:tcPr>
          <w:p w14:paraId="71034BF5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Software Maintenance &amp; Bug Fixes</w:t>
            </w:r>
          </w:p>
        </w:tc>
        <w:tc>
          <w:tcPr>
            <w:tcW w:w="0" w:type="auto"/>
            <w:shd w:val="clear" w:color="auto" w:fill="F0FDF4"/>
            <w:vAlign w:val="center"/>
          </w:tcPr>
          <w:p w14:paraId="2685E69F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INCLUDED (Free)</w:t>
            </w:r>
          </w:p>
        </w:tc>
        <w:tc>
          <w:tcPr>
            <w:tcW w:w="0" w:type="auto"/>
            <w:shd w:val="clear" w:color="auto" w:fill="F0FDF4"/>
            <w:vAlign w:val="center"/>
          </w:tcPr>
          <w:p w14:paraId="79ED3BE6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INCLUDED (Free)</w:t>
            </w:r>
          </w:p>
        </w:tc>
        <w:tc>
          <w:tcPr>
            <w:tcW w:w="0" w:type="auto"/>
            <w:shd w:val="clear" w:color="auto" w:fill="F0FDF4"/>
            <w:vAlign w:val="center"/>
          </w:tcPr>
          <w:p w14:paraId="1D1FD41A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INCLUDED (Free)</w:t>
            </w:r>
          </w:p>
        </w:tc>
      </w:tr>
      <w:tr w:rsidR="005E14F7" w14:paraId="321C3A70" w14:textId="77777777" w:rsidTr="00B40B43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0" w:type="auto"/>
            <w:shd w:val="clear" w:color="auto" w:fill="FFFFFF"/>
            <w:vAlign w:val="center"/>
          </w:tcPr>
          <w:p w14:paraId="7384B628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System &amp; Security Updates</w:t>
            </w:r>
          </w:p>
        </w:tc>
        <w:tc>
          <w:tcPr>
            <w:tcW w:w="0" w:type="auto"/>
            <w:shd w:val="clear" w:color="auto" w:fill="F0FDF4"/>
            <w:vAlign w:val="center"/>
          </w:tcPr>
          <w:p w14:paraId="454D1EAF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INCLUDED (Routine)</w:t>
            </w:r>
          </w:p>
        </w:tc>
        <w:tc>
          <w:tcPr>
            <w:tcW w:w="0" w:type="auto"/>
            <w:shd w:val="clear" w:color="auto" w:fill="F0FDF4"/>
            <w:vAlign w:val="center"/>
          </w:tcPr>
          <w:p w14:paraId="3A9EE6AF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INCLUDED (Priority)</w:t>
            </w:r>
          </w:p>
        </w:tc>
        <w:tc>
          <w:tcPr>
            <w:tcW w:w="0" w:type="auto"/>
            <w:shd w:val="clear" w:color="auto" w:fill="F0FDF4"/>
            <w:vAlign w:val="center"/>
          </w:tcPr>
          <w:p w14:paraId="7D048982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INCLUDED (Managed SLA)</w:t>
            </w:r>
          </w:p>
        </w:tc>
      </w:tr>
      <w:tr w:rsidR="005E14F7" w14:paraId="7CD12579" w14:textId="77777777" w:rsidTr="00B40B43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shd w:val="clear" w:color="auto" w:fill="FFFFFF"/>
            <w:vAlign w:val="center"/>
          </w:tcPr>
          <w:p w14:paraId="7FFA980D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Weighbridge Terminals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A821DC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1 Terminal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27C792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Up to 5 Terminals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1FECED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Unlimited</w:t>
            </w:r>
          </w:p>
        </w:tc>
      </w:tr>
      <w:tr w:rsidR="005E14F7" w14:paraId="10D50940" w14:textId="77777777" w:rsidTr="00B40B43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0" w:type="auto"/>
            <w:shd w:val="clear" w:color="auto" w:fill="FFFFFF"/>
            <w:vAlign w:val="center"/>
          </w:tcPr>
          <w:p w14:paraId="7E978A04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Monthly Weighment Slips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96AD6C" w14:textId="7B7EB2EC" w:rsidR="005E14F7" w:rsidRDefault="00B40B43" w:rsidP="00B40B43">
            <w:pPr>
              <w:jc w:val="center"/>
            </w:pPr>
            <w:r w:rsidRPr="00B40B43">
              <w:rPr>
                <w:rFonts w:ascii="Calibri" w:eastAsia="Calibri" w:hAnsi="Calibri" w:cs="Calibri"/>
                <w:color w:val="1E293B"/>
              </w:rPr>
              <w:t>INCLUDED (Routine)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87C65A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Unlimited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D1346D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Unlimited</w:t>
            </w:r>
          </w:p>
        </w:tc>
      </w:tr>
      <w:tr w:rsidR="005E14F7" w14:paraId="1CB1A86B" w14:textId="77777777" w:rsidTr="00B40B43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0" w:type="auto"/>
            <w:shd w:val="clear" w:color="auto" w:fill="FFFFFF"/>
            <w:vAlign w:val="center"/>
          </w:tcPr>
          <w:p w14:paraId="57D092F2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Cloud Database Synchronization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A23EAE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Manual Export Only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4B8137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Real-time (Every 10 Seconds)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A8D2F4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Instant / Dedicated Database</w:t>
            </w:r>
          </w:p>
        </w:tc>
      </w:tr>
      <w:tr w:rsidR="005E14F7" w14:paraId="4CB44AF0" w14:textId="77777777" w:rsidTr="00B40B43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shd w:val="clear" w:color="auto" w:fill="FFFFFF"/>
            <w:vAlign w:val="center"/>
          </w:tcPr>
          <w:p w14:paraId="6696D92D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Executive Dashboard Analytics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16780D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Basic KPI Summary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08695C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Full 7-Day &amp; Hourly Charts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BEB1B5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Multi-Plant Aggregated BI</w:t>
            </w:r>
          </w:p>
        </w:tc>
      </w:tr>
      <w:tr w:rsidR="005E14F7" w14:paraId="3E94184C" w14:textId="77777777" w:rsidTr="00B40B43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0" w:type="auto"/>
            <w:shd w:val="clear" w:color="auto" w:fill="FFFFFF"/>
            <w:vAlign w:val="center"/>
          </w:tcPr>
          <w:p w14:paraId="3BABBF64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Role Permission Matrix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DA2FE0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2 Fixed Roles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6B8854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Dynamic 4-Role Matrix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59E432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Custom Role Definitions</w:t>
            </w:r>
          </w:p>
        </w:tc>
      </w:tr>
      <w:tr w:rsidR="005E14F7" w14:paraId="657B9168" w14:textId="77777777" w:rsidTr="00B40B43">
        <w:tblPrEx>
          <w:tblCellMar>
            <w:top w:w="0" w:type="dxa"/>
            <w:bottom w:w="0" w:type="dxa"/>
          </w:tblCellMar>
        </w:tblPrEx>
        <w:trPr>
          <w:trHeight w:val="578"/>
        </w:trPr>
        <w:tc>
          <w:tcPr>
            <w:tcW w:w="0" w:type="auto"/>
            <w:shd w:val="clear" w:color="auto" w:fill="FFFFFF"/>
            <w:vAlign w:val="center"/>
          </w:tcPr>
          <w:p w14:paraId="5274F60C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Hardware Stream &amp; Drivers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100D6A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Serial COM Standard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DF7A4B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Serial COM + Socket.io Stream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63608C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Custom Drivers + ANPR API</w:t>
            </w:r>
          </w:p>
        </w:tc>
      </w:tr>
      <w:tr w:rsidR="005E14F7" w14:paraId="3A1A99C9" w14:textId="77777777" w:rsidTr="00B40B43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0" w:type="auto"/>
            <w:shd w:val="clear" w:color="auto" w:fill="FFFFFF"/>
            <w:vAlign w:val="center"/>
          </w:tcPr>
          <w:p w14:paraId="5086259C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293B"/>
              </w:rPr>
              <w:t>Support SLA Level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5DC1EA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Email (48-hour SLA)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E50B98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Priority Phone (4-hour SLA)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FA9B0A" w14:textId="77777777" w:rsidR="005E14F7" w:rsidRDefault="00000000" w:rsidP="00B40B43">
            <w:pPr>
              <w:jc w:val="center"/>
            </w:pPr>
            <w:r>
              <w:rPr>
                <w:rFonts w:ascii="Calibri" w:eastAsia="Calibri" w:hAnsi="Calibri" w:cs="Calibri"/>
                <w:color w:val="1E293B"/>
              </w:rPr>
              <w:t>24/7 Dedicated SLA (1-hour)</w:t>
            </w:r>
          </w:p>
        </w:tc>
      </w:tr>
    </w:tbl>
    <w:p w14:paraId="298A94FA" w14:textId="77777777" w:rsidR="005E14F7" w:rsidRDefault="00000000">
      <w:pPr>
        <w:pStyle w:val="Heading1"/>
        <w:spacing w:before="400" w:after="150"/>
      </w:pPr>
      <w:r>
        <w:rPr>
          <w:rFonts w:ascii="Calibri" w:eastAsia="Calibri" w:hAnsi="Calibri" w:cs="Calibri"/>
          <w:b/>
          <w:bCs/>
          <w:color w:val="024E3B"/>
          <w:sz w:val="28"/>
          <w:szCs w:val="28"/>
        </w:rPr>
        <w:t>4. Quality Assurance &amp; System Verification</w:t>
      </w:r>
    </w:p>
    <w:p w14:paraId="4482164F" w14:textId="77777777" w:rsidR="005E14F7" w:rsidRDefault="00000000" w:rsidP="00B40B43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Functional Verification: </w:t>
      </w:r>
      <w:r>
        <w:rPr>
          <w:rFonts w:ascii="Calibri" w:eastAsia="Calibri" w:hAnsi="Calibri" w:cs="Calibri"/>
          <w:color w:val="1E293B"/>
          <w:sz w:val="22"/>
          <w:szCs w:val="22"/>
        </w:rPr>
        <w:t>Validated against multi-user access and concurrent weighment slip creation.</w:t>
      </w:r>
    </w:p>
    <w:p w14:paraId="4D9EA638" w14:textId="77777777" w:rsidR="005E14F7" w:rsidRDefault="00000000" w:rsidP="00B40B43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Sync Resilience Testing: </w:t>
      </w:r>
      <w:r>
        <w:rPr>
          <w:rFonts w:ascii="Calibri" w:eastAsia="Calibri" w:hAnsi="Calibri" w:cs="Calibri"/>
          <w:color w:val="1E293B"/>
          <w:sz w:val="22"/>
          <w:szCs w:val="22"/>
        </w:rPr>
        <w:t>Verified offline queueing by disconnecting network and syncing offline slips back to cloud database without data loss.</w:t>
      </w:r>
    </w:p>
    <w:p w14:paraId="5A5BA429" w14:textId="77777777" w:rsidR="005E14F7" w:rsidRDefault="00000000" w:rsidP="00B40B43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Print Layout Verification: </w:t>
      </w:r>
      <w:r>
        <w:rPr>
          <w:rFonts w:ascii="Calibri" w:eastAsia="Calibri" w:hAnsi="Calibri" w:cs="Calibri"/>
          <w:color w:val="1E293B"/>
          <w:sz w:val="22"/>
          <w:szCs w:val="22"/>
        </w:rPr>
        <w:t>Verified pixel-perfect alignment for 3-copy ticket layout across standard thermal and matrix printers.</w:t>
      </w:r>
    </w:p>
    <w:p w14:paraId="3849ADCA" w14:textId="0CEC7402" w:rsidR="005E14F7" w:rsidRDefault="00000000" w:rsidP="00B40B43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Pricing &amp; Maintenance Module Verification: </w:t>
      </w:r>
      <w:r>
        <w:rPr>
          <w:rFonts w:ascii="Calibri" w:eastAsia="Calibri" w:hAnsi="Calibri" w:cs="Calibri"/>
          <w:color w:val="1E293B"/>
          <w:sz w:val="22"/>
          <w:szCs w:val="22"/>
        </w:rPr>
        <w:t>Verified interactive monthly/annual pricing toggle, maintenance inclusion badges, and capability matrix.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5E14F7" w14:paraId="08E5E0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AFC"/>
          </w:tcPr>
          <w:p w14:paraId="7D9CF166" w14:textId="77777777" w:rsidR="005E14F7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4748B"/>
                <w:sz w:val="16"/>
                <w:szCs w:val="16"/>
              </w:rPr>
              <w:t>Confidential — Property of Nature Green &amp; Nagar Nigam Mathura Vrindavan | Designed &amp; Developed by Yuvraj Singh Tomar</w:t>
            </w:r>
          </w:p>
        </w:tc>
      </w:tr>
    </w:tbl>
    <w:p w14:paraId="75D4E2A6" w14:textId="77777777" w:rsidR="00985584" w:rsidRDefault="00985584"/>
    <w:sectPr w:rsidR="009855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9457D"/>
    <w:multiLevelType w:val="hybridMultilevel"/>
    <w:tmpl w:val="38E2826E"/>
    <w:lvl w:ilvl="0" w:tplc="50E24B92">
      <w:start w:val="1"/>
      <w:numFmt w:val="bullet"/>
      <w:lvlText w:val="●"/>
      <w:lvlJc w:val="left"/>
      <w:pPr>
        <w:ind w:left="720" w:hanging="360"/>
      </w:pPr>
    </w:lvl>
    <w:lvl w:ilvl="1" w:tplc="7D162A1A">
      <w:start w:val="1"/>
      <w:numFmt w:val="bullet"/>
      <w:lvlText w:val="○"/>
      <w:lvlJc w:val="left"/>
      <w:pPr>
        <w:ind w:left="1440" w:hanging="360"/>
      </w:pPr>
    </w:lvl>
    <w:lvl w:ilvl="2" w:tplc="8C3ED264">
      <w:start w:val="1"/>
      <w:numFmt w:val="bullet"/>
      <w:lvlText w:val="■"/>
      <w:lvlJc w:val="left"/>
      <w:pPr>
        <w:ind w:left="2160" w:hanging="360"/>
      </w:pPr>
    </w:lvl>
    <w:lvl w:ilvl="3" w:tplc="C4824262">
      <w:start w:val="1"/>
      <w:numFmt w:val="bullet"/>
      <w:lvlText w:val="●"/>
      <w:lvlJc w:val="left"/>
      <w:pPr>
        <w:ind w:left="2880" w:hanging="360"/>
      </w:pPr>
    </w:lvl>
    <w:lvl w:ilvl="4" w:tplc="050CD8A4">
      <w:start w:val="1"/>
      <w:numFmt w:val="bullet"/>
      <w:lvlText w:val="○"/>
      <w:lvlJc w:val="left"/>
      <w:pPr>
        <w:ind w:left="3600" w:hanging="360"/>
      </w:pPr>
    </w:lvl>
    <w:lvl w:ilvl="5" w:tplc="8D86CC68">
      <w:start w:val="1"/>
      <w:numFmt w:val="bullet"/>
      <w:lvlText w:val="■"/>
      <w:lvlJc w:val="left"/>
      <w:pPr>
        <w:ind w:left="4320" w:hanging="360"/>
      </w:pPr>
    </w:lvl>
    <w:lvl w:ilvl="6" w:tplc="631EE49E">
      <w:start w:val="1"/>
      <w:numFmt w:val="bullet"/>
      <w:lvlText w:val="●"/>
      <w:lvlJc w:val="left"/>
      <w:pPr>
        <w:ind w:left="5040" w:hanging="360"/>
      </w:pPr>
    </w:lvl>
    <w:lvl w:ilvl="7" w:tplc="4680013E">
      <w:start w:val="1"/>
      <w:numFmt w:val="bullet"/>
      <w:lvlText w:val="●"/>
      <w:lvlJc w:val="left"/>
      <w:pPr>
        <w:ind w:left="5760" w:hanging="360"/>
      </w:pPr>
    </w:lvl>
    <w:lvl w:ilvl="8" w:tplc="E3107686">
      <w:start w:val="1"/>
      <w:numFmt w:val="bullet"/>
      <w:lvlText w:val="●"/>
      <w:lvlJc w:val="left"/>
      <w:pPr>
        <w:ind w:left="6480" w:hanging="360"/>
      </w:pPr>
    </w:lvl>
  </w:abstractNum>
  <w:num w:numId="1" w16cid:durableId="8790556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F7"/>
    <w:rsid w:val="005E14F7"/>
    <w:rsid w:val="00985584"/>
    <w:rsid w:val="00B40B43"/>
    <w:rsid w:val="00F4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09E8"/>
  <w15:docId w15:val="{3D44FED1-D0BA-4386-BD10-1E13EBD7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singh Tomar</cp:lastModifiedBy>
  <cp:revision>2</cp:revision>
  <cp:lastPrinted>2026-08-05T12:24:00Z</cp:lastPrinted>
  <dcterms:created xsi:type="dcterms:W3CDTF">2026-08-05T12:17:00Z</dcterms:created>
  <dcterms:modified xsi:type="dcterms:W3CDTF">2026-08-05T12:26:00Z</dcterms:modified>
</cp:coreProperties>
</file>