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4117" w14:textId="42170EAC" w:rsidR="00C50E61" w:rsidRPr="005E7F45" w:rsidRDefault="00C50E61" w:rsidP="00C50E61">
      <w:pPr>
        <w:rPr>
          <w:rFonts w:ascii="Times New Roman" w:hAnsi="Times New Roman" w:cs="Times New Roman"/>
          <w:sz w:val="24"/>
          <w:szCs w:val="24"/>
        </w:rPr>
      </w:pPr>
      <w:r w:rsidRPr="005E7F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DBF91AC" wp14:editId="4BEE3FEB">
                <wp:simplePos x="0" y="0"/>
                <wp:positionH relativeFrom="column">
                  <wp:posOffset>4654813</wp:posOffset>
                </wp:positionH>
                <wp:positionV relativeFrom="paragraph">
                  <wp:posOffset>51758</wp:posOffset>
                </wp:positionV>
                <wp:extent cx="2103755" cy="274955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7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4AF4A" w14:textId="77777777" w:rsidR="00C50E61" w:rsidRDefault="00C50E61" w:rsidP="00C50E61">
                            <w:pPr>
                              <w:jc w:val="right"/>
                              <w:rPr>
                                <w:rFonts w:ascii="Arial Black" w:hAnsi="Arial Black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sz w:val="32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F91AC" id="Rectangle 2" o:spid="_x0000_s1026" style="position:absolute;margin-left:366.5pt;margin-top:4.1pt;width:165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" o:allowincell="f" filled="f" stroked="f" strokeweight=".25pt">
                <v:textbox inset="1pt,1pt,1pt,1pt">
                  <w:txbxContent>
                    <w:p w14:paraId="76C4AF4A" w14:textId="77777777" w:rsidR="00C50E61" w:rsidRDefault="00C50E61" w:rsidP="00C50E61">
                      <w:pPr>
                        <w:jc w:val="right"/>
                        <w:rPr>
                          <w:rFonts w:ascii="Arial Black" w:hAnsi="Arial Black"/>
                          <w:i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i/>
                          <w:sz w:val="32"/>
                        </w:rPr>
                        <w:t>Memorandum</w:t>
                      </w:r>
                    </w:p>
                  </w:txbxContent>
                </v:textbox>
              </v:rect>
            </w:pict>
          </mc:Fallback>
        </mc:AlternateContent>
      </w:r>
      <w:r w:rsidR="00CE3CD7" w:rsidRPr="002129F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99AB01C" wp14:editId="0E62CA9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633220" cy="842010"/>
            <wp:effectExtent l="0" t="0" r="5080" b="0"/>
            <wp:wrapNone/>
            <wp:docPr id="219440167" name="Picture 219440167" descr="Logo - full 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ll colo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56763" w14:textId="77777777" w:rsidR="00CE3CD7" w:rsidRDefault="00CE3CD7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</w:p>
    <w:p w14:paraId="78DD9AA2" w14:textId="77777777" w:rsidR="00CE3CD7" w:rsidRDefault="00CE3CD7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</w:p>
    <w:p w14:paraId="06BCC96E" w14:textId="72561EEC" w:rsidR="00C50E61" w:rsidRPr="00960108" w:rsidRDefault="00C50E61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>TO:</w:t>
      </w:r>
      <w:r w:rsidRPr="00960108">
        <w:rPr>
          <w:rFonts w:ascii="Calibri" w:hAnsi="Calibri" w:cs="Calibri"/>
          <w:sz w:val="23"/>
          <w:szCs w:val="23"/>
        </w:rPr>
        <w:tab/>
        <w:t xml:space="preserve">Students in </w:t>
      </w:r>
      <w:r w:rsidR="00320D43" w:rsidRPr="00960108">
        <w:rPr>
          <w:rFonts w:ascii="Calibri" w:hAnsi="Calibri" w:cs="Calibri"/>
          <w:sz w:val="23"/>
          <w:szCs w:val="23"/>
        </w:rPr>
        <w:t>TCOM 600</w:t>
      </w:r>
      <w:r w:rsidR="00CE3CD7">
        <w:rPr>
          <w:rFonts w:ascii="Calibri" w:hAnsi="Calibri" w:cs="Calibri"/>
          <w:sz w:val="23"/>
          <w:szCs w:val="23"/>
        </w:rPr>
        <w:t>,</w:t>
      </w:r>
      <w:r w:rsidR="007E7788">
        <w:rPr>
          <w:rFonts w:ascii="Calibri" w:hAnsi="Calibri" w:cs="Calibri"/>
          <w:sz w:val="23"/>
          <w:szCs w:val="23"/>
        </w:rPr>
        <w:t xml:space="preserve"> Cybersecurity,</w:t>
      </w:r>
      <w:r w:rsidR="00CE3CD7">
        <w:rPr>
          <w:rFonts w:ascii="Calibri" w:hAnsi="Calibri" w:cs="Calibri"/>
          <w:sz w:val="23"/>
          <w:szCs w:val="23"/>
        </w:rPr>
        <w:t xml:space="preserve"> </w:t>
      </w:r>
      <w:r w:rsidR="008C0BAE">
        <w:rPr>
          <w:rFonts w:ascii="Calibri" w:hAnsi="Calibri" w:cs="Calibri"/>
          <w:sz w:val="23"/>
          <w:szCs w:val="23"/>
        </w:rPr>
        <w:t>Winter 2025</w:t>
      </w:r>
    </w:p>
    <w:p w14:paraId="13882BAC" w14:textId="7D905D01" w:rsidR="00C50E61" w:rsidRPr="00960108" w:rsidRDefault="00C50E61" w:rsidP="00C50E61">
      <w:pPr>
        <w:pStyle w:val="NoSpacing"/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>FROM:</w:t>
      </w:r>
      <w:r w:rsidRPr="00960108">
        <w:rPr>
          <w:rFonts w:ascii="Calibri" w:hAnsi="Calibri" w:cs="Calibri"/>
          <w:sz w:val="23"/>
          <w:szCs w:val="23"/>
        </w:rPr>
        <w:tab/>
      </w:r>
      <w:r w:rsidRPr="00960108">
        <w:rPr>
          <w:rFonts w:ascii="Calibri" w:hAnsi="Calibri" w:cs="Calibri"/>
          <w:sz w:val="23"/>
          <w:szCs w:val="23"/>
        </w:rPr>
        <w:tab/>
      </w:r>
      <w:r w:rsidR="007E7788">
        <w:rPr>
          <w:rFonts w:ascii="Calibri" w:hAnsi="Calibri" w:cs="Calibri"/>
          <w:sz w:val="23"/>
          <w:szCs w:val="23"/>
        </w:rPr>
        <w:t>Nicola Harris</w:t>
      </w:r>
      <w:r w:rsidRPr="00960108">
        <w:rPr>
          <w:rFonts w:ascii="Calibri" w:hAnsi="Calibri" w:cs="Calibri"/>
          <w:sz w:val="23"/>
          <w:szCs w:val="23"/>
        </w:rPr>
        <w:t xml:space="preserve">, Communications Instructor </w:t>
      </w:r>
    </w:p>
    <w:p w14:paraId="6A002D7D" w14:textId="77777777" w:rsidR="00C50E61" w:rsidRPr="00960108" w:rsidRDefault="00C50E61" w:rsidP="00C50E61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 xml:space="preserve">Arts &amp; Science  </w:t>
      </w:r>
      <w:r w:rsidRPr="00960108">
        <w:rPr>
          <w:rFonts w:ascii="Calibri" w:hAnsi="Calibri" w:cs="Calibri"/>
          <w:sz w:val="23"/>
          <w:szCs w:val="23"/>
        </w:rPr>
        <w:tab/>
      </w:r>
    </w:p>
    <w:p w14:paraId="23DE039B" w14:textId="77777777" w:rsidR="00C50E61" w:rsidRPr="00960108" w:rsidRDefault="00C50E61" w:rsidP="00C50E61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</w:p>
    <w:p w14:paraId="1E1DBFF7" w14:textId="7F6DD625" w:rsidR="00C50E61" w:rsidRPr="00960108" w:rsidRDefault="00C50E61" w:rsidP="00020469">
      <w:pPr>
        <w:pStyle w:val="Default"/>
        <w:rPr>
          <w:rFonts w:ascii="Calibri" w:hAnsi="Calibri" w:cs="Calibri"/>
          <w:b/>
          <w:sz w:val="23"/>
          <w:szCs w:val="23"/>
        </w:rPr>
      </w:pPr>
      <w:r w:rsidRPr="00960108">
        <w:rPr>
          <w:rFonts w:ascii="Calibri" w:hAnsi="Calibri" w:cs="Calibri"/>
          <w:b/>
          <w:sz w:val="23"/>
          <w:szCs w:val="23"/>
        </w:rPr>
        <w:t>RE:</w:t>
      </w:r>
      <w:r w:rsidRPr="00960108">
        <w:rPr>
          <w:rFonts w:ascii="Calibri" w:hAnsi="Calibri" w:cs="Calibri"/>
          <w:b/>
          <w:sz w:val="23"/>
          <w:szCs w:val="23"/>
        </w:rPr>
        <w:tab/>
      </w:r>
      <w:r w:rsidRPr="00960108">
        <w:rPr>
          <w:rFonts w:ascii="Calibri" w:hAnsi="Calibri" w:cs="Calibri"/>
          <w:b/>
          <w:sz w:val="23"/>
          <w:szCs w:val="23"/>
        </w:rPr>
        <w:tab/>
      </w:r>
      <w:r w:rsidR="00320D43" w:rsidRPr="00960108">
        <w:rPr>
          <w:rFonts w:ascii="Calibri" w:hAnsi="Calibri" w:cs="Calibri"/>
          <w:b/>
          <w:sz w:val="23"/>
          <w:szCs w:val="23"/>
        </w:rPr>
        <w:t>Professional Writing Email Ass</w:t>
      </w:r>
      <w:r w:rsidR="0026087F">
        <w:rPr>
          <w:rFonts w:ascii="Calibri" w:hAnsi="Calibri" w:cs="Calibri"/>
          <w:b/>
          <w:sz w:val="23"/>
          <w:szCs w:val="23"/>
        </w:rPr>
        <w:t>essment</w:t>
      </w:r>
      <w:r w:rsidR="00020469" w:rsidRPr="00960108">
        <w:rPr>
          <w:rFonts w:ascii="Calibri" w:hAnsi="Calibri" w:cs="Calibri"/>
          <w:b/>
          <w:sz w:val="23"/>
          <w:szCs w:val="23"/>
        </w:rPr>
        <w:t xml:space="preserve">; </w:t>
      </w:r>
      <w:r w:rsidR="00CE3CD7">
        <w:rPr>
          <w:rFonts w:ascii="Calibri" w:hAnsi="Calibri" w:cs="Calibri"/>
          <w:b/>
          <w:sz w:val="23"/>
          <w:szCs w:val="23"/>
        </w:rPr>
        <w:t xml:space="preserve">Occurs </w:t>
      </w:r>
      <w:r w:rsidR="00CE3CD7" w:rsidRPr="00CE3CD7">
        <w:rPr>
          <w:rFonts w:ascii="Calibri" w:hAnsi="Calibri" w:cs="Calibri"/>
          <w:b/>
          <w:sz w:val="23"/>
          <w:szCs w:val="23"/>
          <w:u w:val="single"/>
        </w:rPr>
        <w:t>in class</w:t>
      </w:r>
      <w:r w:rsidR="00CE3CD7">
        <w:rPr>
          <w:rFonts w:ascii="Calibri" w:hAnsi="Calibri" w:cs="Calibri"/>
          <w:b/>
          <w:sz w:val="23"/>
          <w:szCs w:val="23"/>
        </w:rPr>
        <w:t xml:space="preserve"> on </w:t>
      </w:r>
      <w:r w:rsidR="008C0BAE">
        <w:rPr>
          <w:rFonts w:ascii="Calibri" w:hAnsi="Calibri" w:cs="Calibri"/>
          <w:b/>
          <w:sz w:val="23"/>
          <w:szCs w:val="23"/>
        </w:rPr>
        <w:t>January 29th</w:t>
      </w:r>
      <w:r w:rsidR="00A60F30" w:rsidRPr="00A60F30">
        <w:rPr>
          <w:rFonts w:ascii="Calibri" w:hAnsi="Calibri" w:cs="Calibri"/>
          <w:b/>
          <w:sz w:val="23"/>
          <w:szCs w:val="23"/>
        </w:rPr>
        <w:t>.</w:t>
      </w:r>
    </w:p>
    <w:p w14:paraId="57517C78" w14:textId="77777777" w:rsidR="00020469" w:rsidRPr="00960108" w:rsidRDefault="00020469" w:rsidP="00020469">
      <w:pPr>
        <w:pStyle w:val="Default"/>
        <w:rPr>
          <w:rFonts w:ascii="Calibri" w:hAnsi="Calibri" w:cs="Calibri"/>
          <w:sz w:val="23"/>
          <w:szCs w:val="23"/>
        </w:rPr>
      </w:pPr>
    </w:p>
    <w:p w14:paraId="7FE75F00" w14:textId="3B8C0798" w:rsidR="00F10C85" w:rsidRPr="006046E6" w:rsidRDefault="00411896" w:rsidP="006046E6">
      <w:pPr>
        <w:rPr>
          <w:sz w:val="23"/>
          <w:szCs w:val="23"/>
        </w:rPr>
      </w:pPr>
      <w:r w:rsidRPr="006046E6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AA0D7" wp14:editId="7D4EC568">
                <wp:simplePos x="0" y="0"/>
                <wp:positionH relativeFrom="margin">
                  <wp:align>left</wp:align>
                </wp:positionH>
                <wp:positionV relativeFrom="paragraph">
                  <wp:posOffset>787400</wp:posOffset>
                </wp:positionV>
                <wp:extent cx="6629400" cy="2165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65350"/>
                        </a:xfrm>
                        <a:prstGeom prst="rect">
                          <a:avLst/>
                        </a:prstGeom>
                        <a:solidFill>
                          <a:srgbClr val="F9F3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AD16" w14:textId="5616C9C5" w:rsidR="006046E6" w:rsidRPr="00960108" w:rsidRDefault="006046E6" w:rsidP="006046E6">
                            <w:pPr>
                              <w:spacing w:after="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262D63">
                              <w:rPr>
                                <w:rFonts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7030A0">
                                          <w14:shade w14:val="30000"/>
                                          <w14:satMod w14:val="115000"/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7030A0">
                                          <w14:shade w14:val="30000"/>
                                          <w14:satMod w14:val="115000"/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7030A0">
                                          <w14:shade w14:val="30000"/>
                                          <w14:satMod w14:val="115000"/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Email Scenarios: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F019BE">
                              <w:rPr>
                                <w:sz w:val="23"/>
                                <w:szCs w:val="23"/>
                              </w:rPr>
                              <w:t>Use</w:t>
                            </w:r>
                            <w:r w:rsidRPr="00960108">
                              <w:rPr>
                                <w:sz w:val="23"/>
                                <w:szCs w:val="23"/>
                              </w:rPr>
                              <w:t xml:space="preserve"> the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scenario</w:t>
                            </w:r>
                            <w:r w:rsidRPr="00960108">
                              <w:rPr>
                                <w:sz w:val="23"/>
                                <w:szCs w:val="23"/>
                              </w:rPr>
                              <w:t xml:space="preserve"> below for your email. For </w:t>
                            </w:r>
                            <w:r w:rsidR="00F019BE">
                              <w:rPr>
                                <w:sz w:val="23"/>
                                <w:szCs w:val="23"/>
                              </w:rPr>
                              <w:t>the scenario</w:t>
                            </w:r>
                            <w:r w:rsidRPr="00960108">
                              <w:rPr>
                                <w:sz w:val="23"/>
                                <w:szCs w:val="23"/>
                              </w:rPr>
                              <w:t xml:space="preserve">, you will imagine that you are a professional working in your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field as a cyber security specialist. </w:t>
                            </w:r>
                          </w:p>
                          <w:p w14:paraId="0DC624F9" w14:textId="77777777" w:rsidR="006046E6" w:rsidRPr="00960108" w:rsidRDefault="006046E6" w:rsidP="006046E6">
                            <w:pPr>
                              <w:spacing w:after="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29F128D" w14:textId="77777777" w:rsidR="006046E6" w:rsidRDefault="006046E6" w:rsidP="006046E6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C0B4FAB" w14:textId="02FE1B49" w:rsidR="006046E6" w:rsidRPr="006046E6" w:rsidRDefault="006046E6" w:rsidP="006046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1080"/>
                              <w:rPr>
                                <w:sz w:val="23"/>
                                <w:szCs w:val="23"/>
                              </w:rPr>
                            </w:pPr>
                            <w:r w:rsidRPr="006046E6">
                              <w:rPr>
                                <w:sz w:val="23"/>
                                <w:szCs w:val="23"/>
                              </w:rPr>
                              <w:t xml:space="preserve">You are working on a proposal for a client (cybersecurity-related topic of your choice) with two other team members. </w:t>
                            </w:r>
                            <w:r w:rsidR="00CE27D8">
                              <w:rPr>
                                <w:sz w:val="23"/>
                                <w:szCs w:val="23"/>
                              </w:rPr>
                              <w:t xml:space="preserve">It is Wednesday </w:t>
                            </w:r>
                            <w:r w:rsidR="00283030">
                              <w:rPr>
                                <w:sz w:val="23"/>
                                <w:szCs w:val="23"/>
                              </w:rPr>
                              <w:t>afternoon,</w:t>
                            </w:r>
                            <w:r w:rsidR="00CE27D8">
                              <w:rPr>
                                <w:sz w:val="23"/>
                                <w:szCs w:val="23"/>
                              </w:rPr>
                              <w:t xml:space="preserve"> and the</w:t>
                            </w:r>
                            <w:r w:rsidR="00CE27D8" w:rsidRPr="00960108">
                              <w:rPr>
                                <w:sz w:val="23"/>
                                <w:szCs w:val="23"/>
                              </w:rPr>
                              <w:t xml:space="preserve"> proposal is</w:t>
                            </w:r>
                            <w:r w:rsidR="00CE27D8">
                              <w:rPr>
                                <w:sz w:val="23"/>
                                <w:szCs w:val="23"/>
                              </w:rPr>
                              <w:t xml:space="preserve"> supposed to be sent to the client by the end of the day on Friday. </w:t>
                            </w:r>
                            <w:r w:rsidR="00283030">
                              <w:rPr>
                                <w:sz w:val="23"/>
                                <w:szCs w:val="23"/>
                              </w:rPr>
                              <w:t xml:space="preserve">You </w:t>
                            </w:r>
                            <w:r w:rsidRPr="006046E6">
                              <w:rPr>
                                <w:sz w:val="23"/>
                                <w:szCs w:val="23"/>
                              </w:rPr>
                              <w:t xml:space="preserve">agreed to get your portion of the work </w:t>
                            </w:r>
                            <w:r w:rsidR="00283030">
                              <w:rPr>
                                <w:sz w:val="23"/>
                                <w:szCs w:val="23"/>
                              </w:rPr>
                              <w:t>submitted</w:t>
                            </w:r>
                            <w:r w:rsidRPr="006046E6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6046E6"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yesterday</w:t>
                            </w:r>
                            <w:r w:rsidRPr="006046E6">
                              <w:rPr>
                                <w:sz w:val="23"/>
                                <w:szCs w:val="23"/>
                              </w:rPr>
                              <w:t xml:space="preserve"> but you are having problems and cannot get it done on time. Send your team members (</w:t>
                            </w:r>
                            <w:r w:rsidR="009D6E5B">
                              <w:rPr>
                                <w:sz w:val="23"/>
                                <w:szCs w:val="23"/>
                              </w:rPr>
                              <w:t>Jane</w:t>
                            </w:r>
                            <w:r w:rsidRPr="006046E6">
                              <w:rPr>
                                <w:sz w:val="23"/>
                                <w:szCs w:val="23"/>
                              </w:rPr>
                              <w:t xml:space="preserve"> and Gregory) a clear but diplomatic email explaining the problem causing the delay and request assistance (provide specifics) to ensure the project gets completed</w:t>
                            </w:r>
                            <w:r w:rsidR="008A1D0D">
                              <w:rPr>
                                <w:sz w:val="23"/>
                                <w:szCs w:val="23"/>
                              </w:rPr>
                              <w:t xml:space="preserve"> on time</w:t>
                            </w:r>
                            <w:r w:rsidRPr="006046E6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  <w:r w:rsidR="00283030">
                              <w:rPr>
                                <w:sz w:val="23"/>
                                <w:szCs w:val="2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A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62pt;width:522pt;height:1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" fillcolor="#f9f3ff" strokecolor="#7030a0">
                <v:textbox>
                  <w:txbxContent>
                    <w:p w14:paraId="7D5DAD16" w14:textId="5616C9C5" w:rsidR="006046E6" w:rsidRPr="00960108" w:rsidRDefault="006046E6" w:rsidP="006046E6">
                      <w:pPr>
                        <w:spacing w:after="0" w:line="240" w:lineRule="auto"/>
                        <w:rPr>
                          <w:sz w:val="23"/>
                          <w:szCs w:val="23"/>
                        </w:rPr>
                      </w:pPr>
                      <w:r w:rsidRPr="00262D63">
                        <w:rPr>
                          <w:rFonts w:cstheme="minorHAnsi"/>
                          <w:b/>
                          <w:bCs/>
                          <w:color w:val="7030A0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7030A0">
                                    <w14:shade w14:val="30000"/>
                                    <w14:satMod w14:val="115000"/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7030A0">
                                    <w14:shade w14:val="30000"/>
                                    <w14:satMod w14:val="115000"/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7030A0">
                                    <w14:shade w14:val="30000"/>
                                    <w14:satMod w14:val="115000"/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Email Scenarios: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F019BE">
                        <w:rPr>
                          <w:sz w:val="23"/>
                          <w:szCs w:val="23"/>
                        </w:rPr>
                        <w:t>Use</w:t>
                      </w:r>
                      <w:r w:rsidRPr="00960108">
                        <w:rPr>
                          <w:sz w:val="23"/>
                          <w:szCs w:val="23"/>
                        </w:rPr>
                        <w:t xml:space="preserve"> the </w:t>
                      </w:r>
                      <w:r>
                        <w:rPr>
                          <w:sz w:val="23"/>
                          <w:szCs w:val="23"/>
                        </w:rPr>
                        <w:t>scenario</w:t>
                      </w:r>
                      <w:r w:rsidRPr="00960108">
                        <w:rPr>
                          <w:sz w:val="23"/>
                          <w:szCs w:val="23"/>
                        </w:rPr>
                        <w:t xml:space="preserve"> below for your email. For </w:t>
                      </w:r>
                      <w:r w:rsidR="00F019BE">
                        <w:rPr>
                          <w:sz w:val="23"/>
                          <w:szCs w:val="23"/>
                        </w:rPr>
                        <w:t>the scenario</w:t>
                      </w:r>
                      <w:r w:rsidRPr="00960108">
                        <w:rPr>
                          <w:sz w:val="23"/>
                          <w:szCs w:val="23"/>
                        </w:rPr>
                        <w:t xml:space="preserve">, you will imagine that you are a professional working in your </w:t>
                      </w:r>
                      <w:r>
                        <w:rPr>
                          <w:sz w:val="23"/>
                          <w:szCs w:val="23"/>
                        </w:rPr>
                        <w:t xml:space="preserve">field as a cyber security specialist. </w:t>
                      </w:r>
                    </w:p>
                    <w:p w14:paraId="0DC624F9" w14:textId="77777777" w:rsidR="006046E6" w:rsidRPr="00960108" w:rsidRDefault="006046E6" w:rsidP="006046E6">
                      <w:pPr>
                        <w:spacing w:after="0" w:line="240" w:lineRule="auto"/>
                        <w:rPr>
                          <w:sz w:val="23"/>
                          <w:szCs w:val="23"/>
                        </w:rPr>
                      </w:pPr>
                    </w:p>
                    <w:p w14:paraId="029F128D" w14:textId="77777777" w:rsidR="006046E6" w:rsidRDefault="006046E6" w:rsidP="006046E6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23"/>
                          <w:szCs w:val="23"/>
                        </w:rPr>
                      </w:pPr>
                    </w:p>
                    <w:p w14:paraId="0C0B4FAB" w14:textId="02FE1B49" w:rsidR="006046E6" w:rsidRPr="006046E6" w:rsidRDefault="006046E6" w:rsidP="006046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1080"/>
                        <w:rPr>
                          <w:sz w:val="23"/>
                          <w:szCs w:val="23"/>
                        </w:rPr>
                      </w:pPr>
                      <w:r w:rsidRPr="006046E6">
                        <w:rPr>
                          <w:sz w:val="23"/>
                          <w:szCs w:val="23"/>
                        </w:rPr>
                        <w:t xml:space="preserve">You are working on a proposal for a client (cybersecurity-related topic of your choice) with two other team members. </w:t>
                      </w:r>
                      <w:r w:rsidR="00CE27D8">
                        <w:rPr>
                          <w:sz w:val="23"/>
                          <w:szCs w:val="23"/>
                        </w:rPr>
                        <w:t xml:space="preserve">It is Wednesday </w:t>
                      </w:r>
                      <w:r w:rsidR="00283030">
                        <w:rPr>
                          <w:sz w:val="23"/>
                          <w:szCs w:val="23"/>
                        </w:rPr>
                        <w:t>afternoon,</w:t>
                      </w:r>
                      <w:r w:rsidR="00CE27D8">
                        <w:rPr>
                          <w:sz w:val="23"/>
                          <w:szCs w:val="23"/>
                        </w:rPr>
                        <w:t xml:space="preserve"> and the</w:t>
                      </w:r>
                      <w:r w:rsidR="00CE27D8" w:rsidRPr="00960108">
                        <w:rPr>
                          <w:sz w:val="23"/>
                          <w:szCs w:val="23"/>
                        </w:rPr>
                        <w:t xml:space="preserve"> proposal is</w:t>
                      </w:r>
                      <w:r w:rsidR="00CE27D8">
                        <w:rPr>
                          <w:sz w:val="23"/>
                          <w:szCs w:val="23"/>
                        </w:rPr>
                        <w:t xml:space="preserve"> supposed to be sent to the client by the end of the day on Friday. </w:t>
                      </w:r>
                      <w:r w:rsidR="00283030">
                        <w:rPr>
                          <w:sz w:val="23"/>
                          <w:szCs w:val="23"/>
                        </w:rPr>
                        <w:t xml:space="preserve">You </w:t>
                      </w:r>
                      <w:r w:rsidRPr="006046E6">
                        <w:rPr>
                          <w:sz w:val="23"/>
                          <w:szCs w:val="23"/>
                        </w:rPr>
                        <w:t xml:space="preserve">agreed to get your portion of the work </w:t>
                      </w:r>
                      <w:r w:rsidR="00283030">
                        <w:rPr>
                          <w:sz w:val="23"/>
                          <w:szCs w:val="23"/>
                        </w:rPr>
                        <w:t>submitted</w:t>
                      </w:r>
                      <w:r w:rsidRPr="006046E6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Pr="006046E6">
                        <w:rPr>
                          <w:i/>
                          <w:iCs/>
                          <w:sz w:val="23"/>
                          <w:szCs w:val="23"/>
                        </w:rPr>
                        <w:t>yesterday</w:t>
                      </w:r>
                      <w:r w:rsidRPr="006046E6">
                        <w:rPr>
                          <w:sz w:val="23"/>
                          <w:szCs w:val="23"/>
                        </w:rPr>
                        <w:t xml:space="preserve"> but you are having problems and cannot get it done on time. Send your team members (</w:t>
                      </w:r>
                      <w:r w:rsidR="009D6E5B">
                        <w:rPr>
                          <w:sz w:val="23"/>
                          <w:szCs w:val="23"/>
                        </w:rPr>
                        <w:t>Jane</w:t>
                      </w:r>
                      <w:r w:rsidRPr="006046E6">
                        <w:rPr>
                          <w:sz w:val="23"/>
                          <w:szCs w:val="23"/>
                        </w:rPr>
                        <w:t xml:space="preserve"> and Gregory) a clear but diplomatic email explaining the problem causing the delay and request assistance (provide specifics) to ensure the project gets completed</w:t>
                      </w:r>
                      <w:r w:rsidR="008A1D0D">
                        <w:rPr>
                          <w:sz w:val="23"/>
                          <w:szCs w:val="23"/>
                        </w:rPr>
                        <w:t xml:space="preserve"> on time</w:t>
                      </w:r>
                      <w:r w:rsidRPr="006046E6">
                        <w:rPr>
                          <w:sz w:val="23"/>
                          <w:szCs w:val="23"/>
                        </w:rPr>
                        <w:t>.</w:t>
                      </w:r>
                      <w:r w:rsidR="00283030">
                        <w:rPr>
                          <w:sz w:val="23"/>
                          <w:szCs w:val="23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Assignment </w:t>
      </w:r>
      <w:r w:rsidR="00C50E61" w:rsidRP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Overview:</w:t>
      </w:r>
      <w:r w:rsidR="00C50E61" w:rsidRPr="00960108">
        <w:rPr>
          <w:rFonts w:ascii="Calibri" w:hAnsi="Calibri" w:cs="Calibri"/>
          <w:b/>
          <w:sz w:val="23"/>
          <w:szCs w:val="23"/>
        </w:rPr>
        <w:t xml:space="preserve"> </w:t>
      </w:r>
      <w:r w:rsidR="00320D43" w:rsidRPr="00960108">
        <w:rPr>
          <w:sz w:val="23"/>
          <w:szCs w:val="23"/>
        </w:rPr>
        <w:t>For this assignment</w:t>
      </w:r>
      <w:r w:rsidR="00F614BA" w:rsidRPr="00960108">
        <w:rPr>
          <w:sz w:val="23"/>
          <w:szCs w:val="23"/>
        </w:rPr>
        <w:t>,</w:t>
      </w:r>
      <w:r w:rsidR="00320D43" w:rsidRPr="00960108">
        <w:rPr>
          <w:sz w:val="23"/>
          <w:szCs w:val="23"/>
        </w:rPr>
        <w:t xml:space="preserve"> you will write a professional email</w:t>
      </w:r>
      <w:r w:rsidR="00E172E7" w:rsidRPr="00960108">
        <w:rPr>
          <w:sz w:val="23"/>
          <w:szCs w:val="23"/>
        </w:rPr>
        <w:t xml:space="preserve"> to </w:t>
      </w:r>
      <w:r w:rsidR="00960108" w:rsidRPr="00960108">
        <w:rPr>
          <w:sz w:val="23"/>
          <w:szCs w:val="23"/>
        </w:rPr>
        <w:t>communicate and resolve problems at work</w:t>
      </w:r>
      <w:r w:rsidR="0060712C">
        <w:rPr>
          <w:sz w:val="23"/>
          <w:szCs w:val="23"/>
        </w:rPr>
        <w:t xml:space="preserve"> based on the scenarios below</w:t>
      </w:r>
      <w:r w:rsidR="00960108" w:rsidRPr="00960108">
        <w:rPr>
          <w:sz w:val="23"/>
          <w:szCs w:val="23"/>
        </w:rPr>
        <w:t xml:space="preserve">. </w:t>
      </w:r>
      <w:r w:rsidR="00320D43" w:rsidRPr="00960108">
        <w:rPr>
          <w:sz w:val="23"/>
          <w:szCs w:val="23"/>
        </w:rPr>
        <w:t xml:space="preserve">You will be assessed on your ability to </w:t>
      </w:r>
      <w:r w:rsidR="00E172E7" w:rsidRPr="00960108">
        <w:rPr>
          <w:sz w:val="23"/>
          <w:szCs w:val="23"/>
        </w:rPr>
        <w:t>communicate</w:t>
      </w:r>
      <w:r w:rsidR="00E02397" w:rsidRPr="00960108">
        <w:rPr>
          <w:sz w:val="23"/>
          <w:szCs w:val="23"/>
        </w:rPr>
        <w:t xml:space="preserve"> appropriately,</w:t>
      </w:r>
      <w:r w:rsidR="00262D63">
        <w:rPr>
          <w:sz w:val="23"/>
          <w:szCs w:val="23"/>
        </w:rPr>
        <w:t xml:space="preserve"> </w:t>
      </w:r>
      <w:r w:rsidR="00E172E7" w:rsidRPr="00960108">
        <w:rPr>
          <w:sz w:val="23"/>
          <w:szCs w:val="23"/>
        </w:rPr>
        <w:t>clearly</w:t>
      </w:r>
      <w:r w:rsidR="00E02397" w:rsidRPr="00960108">
        <w:rPr>
          <w:sz w:val="23"/>
          <w:szCs w:val="23"/>
        </w:rPr>
        <w:t>,</w:t>
      </w:r>
      <w:r w:rsidR="00E172E7" w:rsidRPr="00960108">
        <w:rPr>
          <w:sz w:val="23"/>
          <w:szCs w:val="23"/>
        </w:rPr>
        <w:t xml:space="preserve"> and </w:t>
      </w:r>
      <w:r w:rsidR="00320D43" w:rsidRPr="00960108">
        <w:rPr>
          <w:sz w:val="23"/>
          <w:szCs w:val="23"/>
        </w:rPr>
        <w:t>apply business writing strategies</w:t>
      </w:r>
      <w:r w:rsidR="00E172E7" w:rsidRPr="00960108">
        <w:rPr>
          <w:sz w:val="23"/>
          <w:szCs w:val="23"/>
        </w:rPr>
        <w:t xml:space="preserve">. </w:t>
      </w:r>
    </w:p>
    <w:p w14:paraId="78DF87C7" w14:textId="6670877F" w:rsidR="00320D43" w:rsidRPr="006A6921" w:rsidRDefault="006046E6" w:rsidP="00320D43">
      <w:pPr>
        <w:rPr>
          <w:sz w:val="23"/>
          <w:szCs w:val="23"/>
        </w:rPr>
      </w:pPr>
      <w:r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br/>
      </w:r>
      <w:r w:rsidR="00320D43" w:rsidRP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Assignment </w:t>
      </w:r>
      <w:r w:rsid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Procedures</w:t>
      </w:r>
      <w:r w:rsidR="00320D43" w:rsidRP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:</w:t>
      </w:r>
      <w:r w:rsidR="0026087F">
        <w:rPr>
          <w:b/>
          <w:bCs/>
          <w:sz w:val="23"/>
          <w:szCs w:val="23"/>
        </w:rPr>
        <w:t xml:space="preserve"> </w:t>
      </w:r>
      <w:r w:rsidR="00262D63">
        <w:rPr>
          <w:sz w:val="23"/>
          <w:szCs w:val="23"/>
        </w:rPr>
        <w:t xml:space="preserve">You </w:t>
      </w:r>
      <w:r w:rsidR="006A6921">
        <w:rPr>
          <w:sz w:val="23"/>
          <w:szCs w:val="23"/>
        </w:rPr>
        <w:t>will have about 30 minutes to</w:t>
      </w:r>
      <w:r w:rsidR="00320D43" w:rsidRPr="00960108">
        <w:rPr>
          <w:sz w:val="23"/>
          <w:szCs w:val="23"/>
        </w:rPr>
        <w:t xml:space="preserve"> </w:t>
      </w:r>
      <w:r w:rsidR="006A6921">
        <w:rPr>
          <w:sz w:val="23"/>
          <w:szCs w:val="23"/>
        </w:rPr>
        <w:t xml:space="preserve">write a </w:t>
      </w:r>
      <w:r w:rsidR="00E172E7" w:rsidRPr="00960108">
        <w:rPr>
          <w:sz w:val="23"/>
          <w:szCs w:val="23"/>
        </w:rPr>
        <w:t xml:space="preserve">concise, </w:t>
      </w:r>
      <w:r w:rsidR="00320D43" w:rsidRPr="00960108">
        <w:rPr>
          <w:sz w:val="23"/>
          <w:szCs w:val="23"/>
        </w:rPr>
        <w:t>polite</w:t>
      </w:r>
      <w:r w:rsidR="00E172E7" w:rsidRPr="00960108">
        <w:rPr>
          <w:sz w:val="23"/>
          <w:szCs w:val="23"/>
        </w:rPr>
        <w:t>,</w:t>
      </w:r>
      <w:r w:rsidR="00320D43" w:rsidRPr="00960108">
        <w:rPr>
          <w:sz w:val="23"/>
          <w:szCs w:val="23"/>
        </w:rPr>
        <w:t xml:space="preserve"> and professional email </w:t>
      </w:r>
      <w:r w:rsidR="006A6921">
        <w:rPr>
          <w:sz w:val="23"/>
          <w:szCs w:val="23"/>
        </w:rPr>
        <w:t>that relates to your prompt</w:t>
      </w:r>
      <w:r w:rsidR="00320D43" w:rsidRPr="00960108">
        <w:rPr>
          <w:sz w:val="23"/>
          <w:szCs w:val="23"/>
        </w:rPr>
        <w:t xml:space="preserve">. In your email, </w:t>
      </w:r>
      <w:r w:rsidR="00E172E7" w:rsidRPr="00960108">
        <w:rPr>
          <w:sz w:val="23"/>
          <w:szCs w:val="23"/>
        </w:rPr>
        <w:t>please employ the “</w:t>
      </w:r>
      <w:r w:rsidR="00020469" w:rsidRPr="00960108">
        <w:rPr>
          <w:sz w:val="23"/>
          <w:szCs w:val="23"/>
        </w:rPr>
        <w:t>10</w:t>
      </w:r>
      <w:r w:rsidR="00E172E7" w:rsidRPr="00960108">
        <w:rPr>
          <w:sz w:val="23"/>
          <w:szCs w:val="23"/>
        </w:rPr>
        <w:t xml:space="preserve"> Cs” (clear, complete, </w:t>
      </w:r>
      <w:r w:rsidR="00020469" w:rsidRPr="00960108">
        <w:rPr>
          <w:sz w:val="23"/>
          <w:szCs w:val="23"/>
        </w:rPr>
        <w:t xml:space="preserve">concise, </w:t>
      </w:r>
      <w:r w:rsidR="00E172E7" w:rsidRPr="00960108">
        <w:rPr>
          <w:sz w:val="23"/>
          <w:szCs w:val="23"/>
        </w:rPr>
        <w:t xml:space="preserve">coherent, </w:t>
      </w:r>
      <w:r w:rsidR="00E93A3A" w:rsidRPr="00960108">
        <w:rPr>
          <w:sz w:val="23"/>
          <w:szCs w:val="23"/>
        </w:rPr>
        <w:t>concrete</w:t>
      </w:r>
      <w:r w:rsidR="00020469" w:rsidRPr="00960108">
        <w:rPr>
          <w:sz w:val="23"/>
          <w:szCs w:val="23"/>
        </w:rPr>
        <w:t xml:space="preserve">, </w:t>
      </w:r>
      <w:r w:rsidR="00E172E7" w:rsidRPr="00960108">
        <w:rPr>
          <w:sz w:val="23"/>
          <w:szCs w:val="23"/>
        </w:rPr>
        <w:t>correct,</w:t>
      </w:r>
      <w:r w:rsidR="00020469" w:rsidRPr="00960108">
        <w:rPr>
          <w:sz w:val="23"/>
          <w:szCs w:val="23"/>
        </w:rPr>
        <w:t xml:space="preserve"> credible, conversational, considerate, and </w:t>
      </w:r>
      <w:r w:rsidR="00E172E7" w:rsidRPr="00960108">
        <w:rPr>
          <w:sz w:val="23"/>
          <w:szCs w:val="23"/>
        </w:rPr>
        <w:t>courteous) of professional writing style</w:t>
      </w:r>
      <w:r w:rsidR="00320D43" w:rsidRPr="00960108">
        <w:rPr>
          <w:sz w:val="23"/>
          <w:szCs w:val="23"/>
        </w:rPr>
        <w:t xml:space="preserve">. Your email will be assessed on the requirements listed below. Please see the assignment rubric for more </w:t>
      </w:r>
      <w:r w:rsidR="006A6921">
        <w:rPr>
          <w:sz w:val="23"/>
          <w:szCs w:val="23"/>
        </w:rPr>
        <w:t>details</w:t>
      </w:r>
      <w:r w:rsidR="00320D43" w:rsidRPr="00960108">
        <w:rPr>
          <w:sz w:val="23"/>
          <w:szCs w:val="23"/>
        </w:rPr>
        <w:t xml:space="preserve"> about the grading breakdown. </w:t>
      </w:r>
    </w:p>
    <w:p w14:paraId="3268D8A0" w14:textId="77777777" w:rsidR="00320D43" w:rsidRPr="00960108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>Email Formatting</w:t>
      </w:r>
    </w:p>
    <w:p w14:paraId="7B4B4B5C" w14:textId="77777777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Clear and appropriate subject line</w:t>
      </w:r>
    </w:p>
    <w:p w14:paraId="12971571" w14:textId="77777777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Appropriate greeting and closing</w:t>
      </w:r>
    </w:p>
    <w:p w14:paraId="491E3DD5" w14:textId="65A6150D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Complete contact information (block</w:t>
      </w:r>
      <w:r w:rsidR="00E93A3A" w:rsidRPr="00960108">
        <w:rPr>
          <w:sz w:val="23"/>
          <w:szCs w:val="23"/>
        </w:rPr>
        <w:t xml:space="preserve"> email</w:t>
      </w:r>
      <w:r w:rsidRPr="00960108">
        <w:rPr>
          <w:sz w:val="23"/>
          <w:szCs w:val="23"/>
        </w:rPr>
        <w:t xml:space="preserve"> signature) </w:t>
      </w:r>
      <w:r w:rsidRPr="00960108">
        <w:rPr>
          <w:sz w:val="23"/>
          <w:szCs w:val="23"/>
        </w:rPr>
        <w:br/>
      </w:r>
    </w:p>
    <w:p w14:paraId="2836ED8C" w14:textId="77777777" w:rsidR="00320D43" w:rsidRPr="00960108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>Writing Style</w:t>
      </w:r>
    </w:p>
    <w:p w14:paraId="5E43CD2E" w14:textId="5296AC7C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Appropriate tone –positive, professional</w:t>
      </w:r>
      <w:r w:rsidR="00F614BA" w:rsidRPr="00960108">
        <w:rPr>
          <w:sz w:val="23"/>
          <w:szCs w:val="23"/>
        </w:rPr>
        <w:t>,</w:t>
      </w:r>
      <w:r w:rsidRPr="00960108">
        <w:rPr>
          <w:sz w:val="23"/>
          <w:szCs w:val="23"/>
        </w:rPr>
        <w:t xml:space="preserve"> and, polit</w:t>
      </w:r>
      <w:r w:rsidR="00E02397" w:rsidRPr="00960108">
        <w:rPr>
          <w:sz w:val="23"/>
          <w:szCs w:val="23"/>
        </w:rPr>
        <w:t>e with appropriate formality</w:t>
      </w:r>
    </w:p>
    <w:p w14:paraId="6A2335D3" w14:textId="63610669" w:rsidR="00320D43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Concise writing with correct punctuation, spelling</w:t>
      </w:r>
      <w:r w:rsidR="00F614BA" w:rsidRPr="00960108">
        <w:rPr>
          <w:sz w:val="23"/>
          <w:szCs w:val="23"/>
        </w:rPr>
        <w:t>,</w:t>
      </w:r>
      <w:r w:rsidRPr="00960108">
        <w:rPr>
          <w:sz w:val="23"/>
          <w:szCs w:val="23"/>
        </w:rPr>
        <w:t xml:space="preserve"> and grammar</w:t>
      </w:r>
    </w:p>
    <w:p w14:paraId="63D4D0DE" w14:textId="77777777" w:rsidR="00320D43" w:rsidRPr="00960108" w:rsidRDefault="00320D43" w:rsidP="00320D43">
      <w:pPr>
        <w:pStyle w:val="ListParagraph"/>
        <w:rPr>
          <w:sz w:val="23"/>
          <w:szCs w:val="23"/>
        </w:rPr>
      </w:pPr>
    </w:p>
    <w:p w14:paraId="765DC018" w14:textId="77777777" w:rsidR="00320D43" w:rsidRPr="00EE527D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 Organization</w:t>
      </w:r>
    </w:p>
    <w:p w14:paraId="4CF29448" w14:textId="77777777" w:rsidR="00EE527D" w:rsidRPr="00EE527D" w:rsidRDefault="00EE527D" w:rsidP="00EE527D">
      <w:pPr>
        <w:pStyle w:val="ListParagraph"/>
        <w:numPr>
          <w:ilvl w:val="0"/>
          <w:numId w:val="9"/>
        </w:numPr>
        <w:spacing w:after="0" w:line="240" w:lineRule="auto"/>
        <w:ind w:left="1097"/>
        <w:rPr>
          <w:sz w:val="23"/>
          <w:szCs w:val="23"/>
        </w:rPr>
      </w:pPr>
      <w:r w:rsidRPr="00EE527D">
        <w:rPr>
          <w:sz w:val="23"/>
          <w:szCs w:val="23"/>
        </w:rPr>
        <w:t xml:space="preserve">Uses a three-part email structure </w:t>
      </w:r>
    </w:p>
    <w:p w14:paraId="112F66A6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 xml:space="preserve">Clear statement of purpose, </w:t>
      </w:r>
    </w:p>
    <w:p w14:paraId="6281B5A2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Background and details</w:t>
      </w:r>
    </w:p>
    <w:p w14:paraId="2522050F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lastRenderedPageBreak/>
        <w:t>Action closing</w:t>
      </w:r>
    </w:p>
    <w:p w14:paraId="2528D7EF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 w:rsidRPr="00960108">
        <w:rPr>
          <w:sz w:val="23"/>
          <w:szCs w:val="23"/>
        </w:rPr>
        <w:t xml:space="preserve">Appropriate length/level of detail to provide information </w:t>
      </w:r>
      <w:r w:rsidRPr="00960108">
        <w:rPr>
          <w:i/>
          <w:iCs/>
          <w:sz w:val="23"/>
          <w:szCs w:val="23"/>
        </w:rPr>
        <w:t>efficiently.</w:t>
      </w:r>
      <w:r w:rsidRPr="00960108">
        <w:rPr>
          <w:sz w:val="23"/>
          <w:szCs w:val="23"/>
        </w:rPr>
        <w:t xml:space="preserve"> </w:t>
      </w:r>
    </w:p>
    <w:p w14:paraId="2AF0AA3E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 w:rsidRPr="00960108">
        <w:rPr>
          <w:sz w:val="23"/>
          <w:szCs w:val="23"/>
        </w:rPr>
        <w:t xml:space="preserve">Effective use of paragraphing, spacing, bullet points, images, diagrams, lists, etc. </w:t>
      </w:r>
    </w:p>
    <w:p w14:paraId="1308A019" w14:textId="77777777" w:rsidR="00EE527D" w:rsidRPr="00EE527D" w:rsidRDefault="00EE527D" w:rsidP="00EE527D">
      <w:pPr>
        <w:pStyle w:val="ListParagraph"/>
        <w:spacing w:after="0" w:line="240" w:lineRule="auto"/>
        <w:rPr>
          <w:sz w:val="23"/>
          <w:szCs w:val="23"/>
        </w:rPr>
      </w:pPr>
    </w:p>
    <w:p w14:paraId="28621C73" w14:textId="7597FD0B" w:rsidR="00EE527D" w:rsidRPr="00EE527D" w:rsidRDefault="00EE527D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Content</w:t>
      </w:r>
    </w:p>
    <w:p w14:paraId="2BCA744D" w14:textId="235D2C9C" w:rsidR="00EE527D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Email purpose is clear</w:t>
      </w:r>
      <w:r w:rsidR="00C17CD1">
        <w:rPr>
          <w:sz w:val="23"/>
          <w:szCs w:val="23"/>
        </w:rPr>
        <w:t xml:space="preserve"> to reader</w:t>
      </w:r>
    </w:p>
    <w:p w14:paraId="6527081B" w14:textId="2E4819C4" w:rsidR="00EE527D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Sufficient but concise details provide</w:t>
      </w:r>
      <w:r w:rsidR="00C17CD1">
        <w:rPr>
          <w:sz w:val="23"/>
          <w:szCs w:val="23"/>
        </w:rPr>
        <w:t xml:space="preserve">d to understand </w:t>
      </w:r>
      <w:r w:rsidR="006046E6">
        <w:rPr>
          <w:sz w:val="23"/>
          <w:szCs w:val="23"/>
        </w:rPr>
        <w:t xml:space="preserve">the </w:t>
      </w:r>
      <w:r w:rsidR="00C17CD1">
        <w:rPr>
          <w:sz w:val="23"/>
          <w:szCs w:val="23"/>
        </w:rPr>
        <w:t>purpose</w:t>
      </w:r>
    </w:p>
    <w:p w14:paraId="24C6D8C1" w14:textId="3D335F4E" w:rsidR="00EE527D" w:rsidRPr="00EE527D" w:rsidRDefault="00C17CD1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Follow up actions are clear and easy to follow</w:t>
      </w:r>
    </w:p>
    <w:p w14:paraId="660D4992" w14:textId="24066AF8" w:rsidR="00E172E7" w:rsidRPr="00960108" w:rsidRDefault="00E172E7" w:rsidP="00E172E7">
      <w:pPr>
        <w:spacing w:after="0" w:line="240" w:lineRule="auto"/>
        <w:rPr>
          <w:sz w:val="23"/>
          <w:szCs w:val="23"/>
        </w:rPr>
      </w:pPr>
    </w:p>
    <w:p w14:paraId="0F64ADA6" w14:textId="763CDA91" w:rsidR="00262D63" w:rsidRDefault="00262D63" w:rsidP="009D36E2">
      <w:pPr>
        <w:spacing w:after="0" w:line="240" w:lineRule="auto"/>
        <w:rPr>
          <w:sz w:val="23"/>
          <w:szCs w:val="23"/>
        </w:rPr>
      </w:pPr>
      <w:r w:rsidRP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Grading and Due Date: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The business email </w:t>
      </w:r>
      <w:r>
        <w:rPr>
          <w:sz w:val="23"/>
          <w:szCs w:val="23"/>
        </w:rPr>
        <w:t xml:space="preserve">assessment is </w:t>
      </w:r>
      <w:r w:rsidRPr="00960108">
        <w:rPr>
          <w:sz w:val="23"/>
          <w:szCs w:val="23"/>
        </w:rPr>
        <w:t>worth 10% of your grade</w:t>
      </w:r>
      <w:r>
        <w:rPr>
          <w:sz w:val="23"/>
          <w:szCs w:val="23"/>
        </w:rPr>
        <w:t xml:space="preserve">. </w:t>
      </w:r>
      <w:r w:rsidRPr="00960108">
        <w:rPr>
          <w:sz w:val="23"/>
          <w:szCs w:val="23"/>
        </w:rPr>
        <w:t>Please view the assignment rubric on the last few pages of this document</w:t>
      </w:r>
      <w:r>
        <w:rPr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for a detailed breakdown of </w:t>
      </w:r>
      <w:r>
        <w:rPr>
          <w:sz w:val="23"/>
          <w:szCs w:val="23"/>
        </w:rPr>
        <w:t xml:space="preserve">the </w:t>
      </w:r>
      <w:r w:rsidRPr="00960108">
        <w:rPr>
          <w:sz w:val="23"/>
          <w:szCs w:val="23"/>
        </w:rPr>
        <w:t>grading</w:t>
      </w:r>
      <w:r>
        <w:rPr>
          <w:sz w:val="23"/>
          <w:szCs w:val="23"/>
        </w:rPr>
        <w:t>.</w:t>
      </w:r>
    </w:p>
    <w:p w14:paraId="59126616" w14:textId="77777777" w:rsidR="00262D63" w:rsidRDefault="00262D63" w:rsidP="009D36E2">
      <w:pPr>
        <w:spacing w:after="0" w:line="240" w:lineRule="auto"/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2A211F0F" w14:textId="4090D5BE" w:rsidR="00320D43" w:rsidRPr="009D36E2" w:rsidRDefault="00320D43" w:rsidP="009D36E2">
      <w:pPr>
        <w:spacing w:after="0" w:line="240" w:lineRule="auto"/>
        <w:rPr>
          <w:sz w:val="23"/>
          <w:szCs w:val="23"/>
        </w:rPr>
      </w:pPr>
      <w:r w:rsidRP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Assignment Submissions:</w:t>
      </w:r>
      <w:r w:rsidRPr="00960108">
        <w:rPr>
          <w:b/>
          <w:bCs/>
          <w:sz w:val="23"/>
          <w:szCs w:val="23"/>
        </w:rPr>
        <w:t xml:space="preserve"> </w:t>
      </w:r>
      <w:r w:rsidR="00554653">
        <w:rPr>
          <w:sz w:val="23"/>
          <w:szCs w:val="23"/>
        </w:rPr>
        <w:t xml:space="preserve">When the assessment period is over, </w:t>
      </w:r>
      <w:r w:rsidRPr="00960108">
        <w:rPr>
          <w:sz w:val="23"/>
          <w:szCs w:val="23"/>
        </w:rPr>
        <w:t xml:space="preserve">submit your assignment in </w:t>
      </w:r>
      <w:r w:rsidRPr="00960108">
        <w:rPr>
          <w:b/>
          <w:bCs/>
          <w:sz w:val="23"/>
          <w:szCs w:val="23"/>
        </w:rPr>
        <w:t xml:space="preserve">two ways. </w:t>
      </w:r>
    </w:p>
    <w:p w14:paraId="53B13F71" w14:textId="04D15DBE" w:rsidR="00320D43" w:rsidRPr="00960108" w:rsidRDefault="00320D43" w:rsidP="00320D4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Send me your message by email </w:t>
      </w:r>
      <w:r w:rsidRPr="00960108">
        <w:rPr>
          <w:sz w:val="23"/>
          <w:szCs w:val="23"/>
        </w:rPr>
        <w:t>(</w:t>
      </w:r>
      <w:hyperlink r:id="rId9" w:history="1">
        <w:r w:rsidR="00F60267" w:rsidRPr="00F60267">
          <w:rPr>
            <w:rStyle w:val="Hyperlink"/>
            <w:sz w:val="23"/>
            <w:szCs w:val="23"/>
          </w:rPr>
          <w:t>harrisni@saskpolytech.ca</w:t>
        </w:r>
      </w:hyperlink>
      <w:r w:rsidRPr="00F60267">
        <w:rPr>
          <w:sz w:val="23"/>
          <w:szCs w:val="23"/>
        </w:rPr>
        <w:t>),</w:t>
      </w:r>
      <w:r w:rsidRPr="00960108">
        <w:rPr>
          <w:sz w:val="23"/>
          <w:szCs w:val="23"/>
        </w:rPr>
        <w:t xml:space="preserve"> so I can assess your ability to use email features and formatting.   </w:t>
      </w:r>
    </w:p>
    <w:p w14:paraId="5153EE11" w14:textId="34E6BF58" w:rsidR="00F10C85" w:rsidRPr="00960108" w:rsidRDefault="00320D43" w:rsidP="00320D4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Submit a copy of </w:t>
      </w:r>
      <w:r w:rsidR="00A60F30">
        <w:rPr>
          <w:b/>
          <w:bCs/>
          <w:sz w:val="23"/>
          <w:szCs w:val="23"/>
        </w:rPr>
        <w:t xml:space="preserve">the </w:t>
      </w:r>
      <w:r w:rsidRPr="00960108">
        <w:rPr>
          <w:b/>
          <w:bCs/>
          <w:sz w:val="23"/>
          <w:szCs w:val="23"/>
        </w:rPr>
        <w:t xml:space="preserve">message to Dropbox. </w:t>
      </w:r>
      <w:r w:rsidR="00EE4460" w:rsidRPr="00960108">
        <w:rPr>
          <w:sz w:val="23"/>
          <w:szCs w:val="23"/>
        </w:rPr>
        <w:t>After sending your email, c</w:t>
      </w:r>
      <w:r w:rsidRPr="00960108">
        <w:rPr>
          <w:sz w:val="23"/>
          <w:szCs w:val="23"/>
        </w:rPr>
        <w:t xml:space="preserve">opy and paste your message into a document and upload it to dropbox, so I can grade the assignment and give you feedback.  </w:t>
      </w:r>
    </w:p>
    <w:p w14:paraId="038C39CE" w14:textId="77777777" w:rsidR="005E7F45" w:rsidRPr="00960108" w:rsidRDefault="005E7F45" w:rsidP="005E7F45">
      <w:pPr>
        <w:spacing w:after="0" w:line="240" w:lineRule="auto"/>
        <w:rPr>
          <w:b/>
          <w:bCs/>
          <w:sz w:val="23"/>
          <w:szCs w:val="23"/>
        </w:rPr>
      </w:pPr>
    </w:p>
    <w:p w14:paraId="5D5ACE12" w14:textId="2D9F1F3A" w:rsidR="001A1A12" w:rsidRPr="00960108" w:rsidRDefault="00320D43" w:rsidP="00F10C85">
      <w:pPr>
        <w:rPr>
          <w:sz w:val="23"/>
          <w:szCs w:val="23"/>
        </w:rPr>
      </w:pPr>
      <w:r w:rsidRP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Academic Integrity</w:t>
      </w:r>
      <w:r w:rsid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: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b/>
          <w:bCs/>
          <w:sz w:val="23"/>
          <w:szCs w:val="23"/>
        </w:rPr>
        <w:br/>
      </w:r>
      <w:r w:rsidR="00554653">
        <w:rPr>
          <w:sz w:val="23"/>
          <w:szCs w:val="23"/>
        </w:rPr>
        <w:t xml:space="preserve">This assessment is a “test” of your professional writing skills. </w:t>
      </w:r>
      <w:r w:rsidR="00F94DFE">
        <w:rPr>
          <w:sz w:val="23"/>
          <w:szCs w:val="23"/>
        </w:rPr>
        <w:t xml:space="preserve">Like with any other test, you must demonstrate your email writing on your own. </w:t>
      </w:r>
      <w:r w:rsidR="00554653">
        <w:rPr>
          <w:sz w:val="23"/>
          <w:szCs w:val="23"/>
        </w:rPr>
        <w:t xml:space="preserve"> </w:t>
      </w:r>
      <w:r w:rsidR="00F94DFE">
        <w:rPr>
          <w:sz w:val="23"/>
          <w:szCs w:val="23"/>
        </w:rPr>
        <w:t>Y</w:t>
      </w:r>
      <w:r w:rsidRPr="00960108">
        <w:rPr>
          <w:sz w:val="23"/>
          <w:szCs w:val="23"/>
        </w:rPr>
        <w:t xml:space="preserve">our email must follow the Saskatchewan Polytechnic guidelines for academic integrity as outlined in Policy 1211(a) – “Student Code of Conduct – Academic.” </w:t>
      </w:r>
    </w:p>
    <w:p w14:paraId="6BF3DBFB" w14:textId="77777777" w:rsidR="001A1A12" w:rsidRPr="00960108" w:rsidRDefault="001A1A12" w:rsidP="00F10C85">
      <w:pPr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>What does this mean for your email?</w:t>
      </w:r>
    </w:p>
    <w:p w14:paraId="4BC35814" w14:textId="77777777" w:rsidR="001A1A12" w:rsidRPr="00960108" w:rsidRDefault="001A1A12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</w:t>
      </w:r>
      <w:r w:rsidR="00320D43" w:rsidRPr="00960108">
        <w:rPr>
          <w:sz w:val="23"/>
          <w:szCs w:val="23"/>
        </w:rPr>
        <w:t xml:space="preserve">our email </w:t>
      </w:r>
      <w:r w:rsidR="00320D43" w:rsidRPr="00960108">
        <w:rPr>
          <w:b/>
          <w:bCs/>
          <w:i/>
          <w:iCs/>
          <w:sz w:val="23"/>
          <w:szCs w:val="23"/>
        </w:rPr>
        <w:t>must be written independently in your own words</w:t>
      </w:r>
      <w:r w:rsidR="00320D43" w:rsidRPr="00960108">
        <w:rPr>
          <w:sz w:val="23"/>
          <w:szCs w:val="23"/>
        </w:rPr>
        <w:t xml:space="preserve">. </w:t>
      </w:r>
    </w:p>
    <w:p w14:paraId="03FC4EAD" w14:textId="3CAC150D" w:rsidR="001A1A12" w:rsidRPr="00960108" w:rsidRDefault="00320D43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You</w:t>
      </w:r>
      <w:r w:rsidRPr="00960108">
        <w:rPr>
          <w:b/>
          <w:bCs/>
          <w:i/>
          <w:iCs/>
          <w:sz w:val="23"/>
          <w:szCs w:val="23"/>
        </w:rPr>
        <w:t xml:space="preserve"> cannot</w:t>
      </w:r>
      <w:r w:rsidRPr="00960108">
        <w:rPr>
          <w:sz w:val="23"/>
          <w:szCs w:val="23"/>
        </w:rPr>
        <w:t xml:space="preserve"> use </w:t>
      </w:r>
      <w:r w:rsidR="00440BAB" w:rsidRPr="00960108">
        <w:rPr>
          <w:sz w:val="23"/>
          <w:szCs w:val="23"/>
        </w:rPr>
        <w:t>other people’s ideas or words</w:t>
      </w:r>
      <w:r w:rsidRPr="00960108">
        <w:rPr>
          <w:sz w:val="23"/>
          <w:szCs w:val="23"/>
        </w:rPr>
        <w:t xml:space="preserve"> in your email.</w:t>
      </w:r>
      <w:r w:rsidR="001A1A12" w:rsidRPr="00960108">
        <w:rPr>
          <w:sz w:val="23"/>
          <w:szCs w:val="23"/>
        </w:rPr>
        <w:t xml:space="preserve"> </w:t>
      </w:r>
      <w:r w:rsidR="00440BAB" w:rsidRPr="00960108">
        <w:rPr>
          <w:sz w:val="23"/>
          <w:szCs w:val="23"/>
        </w:rPr>
        <w:t>This may include online examples,</w:t>
      </w:r>
      <w:r w:rsidR="00F94DFE">
        <w:rPr>
          <w:sz w:val="23"/>
          <w:szCs w:val="23"/>
        </w:rPr>
        <w:t xml:space="preserve"> course examples,</w:t>
      </w:r>
      <w:r w:rsidR="00440BAB" w:rsidRPr="00960108">
        <w:rPr>
          <w:sz w:val="23"/>
          <w:szCs w:val="23"/>
        </w:rPr>
        <w:t xml:space="preserve"> </w:t>
      </w:r>
      <w:r w:rsidR="00554653">
        <w:rPr>
          <w:sz w:val="23"/>
          <w:szCs w:val="23"/>
        </w:rPr>
        <w:t>generative AI tools</w:t>
      </w:r>
      <w:r w:rsidR="00F94DFE">
        <w:rPr>
          <w:sz w:val="23"/>
          <w:szCs w:val="23"/>
        </w:rPr>
        <w:t xml:space="preserve"> (Chat GPT)</w:t>
      </w:r>
      <w:r w:rsidR="00554653">
        <w:rPr>
          <w:sz w:val="23"/>
          <w:szCs w:val="23"/>
        </w:rPr>
        <w:t xml:space="preserve">, classmates, etc. </w:t>
      </w:r>
    </w:p>
    <w:p w14:paraId="1DD9BCF4" w14:textId="495C8C41" w:rsidR="008B5D9F" w:rsidRPr="00960108" w:rsidRDefault="008B5D9F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You</w:t>
      </w:r>
      <w:r w:rsidRPr="00960108">
        <w:rPr>
          <w:i/>
          <w:iCs/>
          <w:sz w:val="23"/>
          <w:szCs w:val="23"/>
        </w:rPr>
        <w:t xml:space="preserve"> </w:t>
      </w:r>
      <w:r w:rsidRPr="00960108">
        <w:rPr>
          <w:b/>
          <w:bCs/>
          <w:i/>
          <w:iCs/>
          <w:sz w:val="23"/>
          <w:szCs w:val="23"/>
        </w:rPr>
        <w:t>can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use </w:t>
      </w:r>
      <w:r w:rsidR="00554653">
        <w:rPr>
          <w:sz w:val="23"/>
          <w:szCs w:val="23"/>
        </w:rPr>
        <w:t xml:space="preserve">compatible </w:t>
      </w:r>
      <w:r w:rsidR="0007237E">
        <w:rPr>
          <w:sz w:val="23"/>
          <w:szCs w:val="23"/>
        </w:rPr>
        <w:t xml:space="preserve">editing </w:t>
      </w:r>
      <w:r w:rsidRPr="00960108">
        <w:rPr>
          <w:sz w:val="23"/>
          <w:szCs w:val="23"/>
        </w:rPr>
        <w:t>tools such as</w:t>
      </w:r>
      <w:r w:rsidR="0007237E">
        <w:rPr>
          <w:sz w:val="23"/>
          <w:szCs w:val="23"/>
        </w:rPr>
        <w:t xml:space="preserve"> the built-in </w:t>
      </w:r>
      <w:r w:rsidR="0007237E" w:rsidRPr="0007237E">
        <w:rPr>
          <w:i/>
          <w:iCs/>
          <w:sz w:val="23"/>
          <w:szCs w:val="23"/>
        </w:rPr>
        <w:t>Outlook Editor</w:t>
      </w:r>
      <w:r w:rsidR="0007237E">
        <w:rPr>
          <w:sz w:val="23"/>
          <w:szCs w:val="23"/>
        </w:rPr>
        <w:t>, or</w:t>
      </w:r>
      <w:r w:rsidRPr="00960108">
        <w:rPr>
          <w:sz w:val="23"/>
          <w:szCs w:val="23"/>
        </w:rPr>
        <w:t xml:space="preserve"> </w:t>
      </w:r>
      <w:r w:rsidRPr="00960108">
        <w:rPr>
          <w:i/>
          <w:iCs/>
          <w:sz w:val="23"/>
          <w:szCs w:val="23"/>
        </w:rPr>
        <w:t xml:space="preserve">Grammarly </w:t>
      </w:r>
      <w:r w:rsidR="0007237E">
        <w:rPr>
          <w:sz w:val="23"/>
          <w:szCs w:val="23"/>
        </w:rPr>
        <w:t>plug</w:t>
      </w:r>
      <w:r w:rsidR="00F94DFE">
        <w:rPr>
          <w:sz w:val="23"/>
          <w:szCs w:val="23"/>
        </w:rPr>
        <w:t xml:space="preserve">-in </w:t>
      </w:r>
      <w:r w:rsidRPr="00960108">
        <w:rPr>
          <w:sz w:val="23"/>
          <w:szCs w:val="23"/>
        </w:rPr>
        <w:t>to check your grammar</w:t>
      </w:r>
      <w:r w:rsidR="00440BAB" w:rsidRPr="00960108">
        <w:rPr>
          <w:sz w:val="23"/>
          <w:szCs w:val="23"/>
        </w:rPr>
        <w:t>.</w:t>
      </w:r>
    </w:p>
    <w:p w14:paraId="34F3EA1E" w14:textId="7E7D8309" w:rsidR="00C37B77" w:rsidRPr="00960108" w:rsidRDefault="00C37B77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 xml:space="preserve">You </w:t>
      </w:r>
      <w:r w:rsidRPr="00960108">
        <w:rPr>
          <w:b/>
          <w:bCs/>
          <w:i/>
          <w:iCs/>
          <w:sz w:val="23"/>
          <w:szCs w:val="23"/>
        </w:rPr>
        <w:t>can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sz w:val="23"/>
          <w:szCs w:val="23"/>
        </w:rPr>
        <w:t>ask you</w:t>
      </w:r>
      <w:r w:rsidR="002E5EC0" w:rsidRPr="00960108">
        <w:rPr>
          <w:sz w:val="23"/>
          <w:szCs w:val="23"/>
        </w:rPr>
        <w:t>r</w:t>
      </w:r>
      <w:r w:rsidRPr="00960108">
        <w:rPr>
          <w:sz w:val="23"/>
          <w:szCs w:val="23"/>
        </w:rPr>
        <w:t xml:space="preserve"> instructor questions if you</w:t>
      </w:r>
      <w:r w:rsidR="00F94DFE">
        <w:rPr>
          <w:sz w:val="23"/>
          <w:szCs w:val="23"/>
        </w:rPr>
        <w:t xml:space="preserve"> are</w:t>
      </w:r>
      <w:r w:rsidRPr="00960108">
        <w:rPr>
          <w:sz w:val="23"/>
          <w:szCs w:val="23"/>
        </w:rPr>
        <w:t xml:space="preserve"> unsure about meeting academic integrity requirements or </w:t>
      </w:r>
      <w:r w:rsidR="005401CD" w:rsidRPr="00960108">
        <w:rPr>
          <w:sz w:val="23"/>
          <w:szCs w:val="23"/>
        </w:rPr>
        <w:t>assignment expectations.</w:t>
      </w:r>
    </w:p>
    <w:p w14:paraId="05C635A0" w14:textId="0C5AAE7B" w:rsidR="005E7F45" w:rsidRPr="00960108" w:rsidRDefault="00320D43" w:rsidP="001A1A12">
      <w:p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 xml:space="preserve">Work that does not comply with academic integrity expectations will not be accepted and your program head will be informed of your misconduct. </w:t>
      </w:r>
      <w:r w:rsidR="00BA5065" w:rsidRPr="00960108">
        <w:rPr>
          <w:sz w:val="23"/>
          <w:szCs w:val="23"/>
        </w:rPr>
        <w:t>Any sanctions for academic misconduct will follow the lead of your program and school.</w:t>
      </w:r>
      <w:r w:rsidR="005401CD" w:rsidRPr="00960108">
        <w:rPr>
          <w:sz w:val="23"/>
          <w:szCs w:val="23"/>
        </w:rPr>
        <w:t xml:space="preserve"> In the School of ICT, the </w:t>
      </w:r>
      <w:r w:rsidR="005401CD" w:rsidRPr="00960108">
        <w:rPr>
          <w:b/>
          <w:bCs/>
          <w:sz w:val="23"/>
          <w:szCs w:val="23"/>
        </w:rPr>
        <w:t xml:space="preserve">first </w:t>
      </w:r>
      <w:r w:rsidR="005401CD" w:rsidRPr="00960108">
        <w:rPr>
          <w:sz w:val="23"/>
          <w:szCs w:val="23"/>
        </w:rPr>
        <w:t xml:space="preserve">academic integrity </w:t>
      </w:r>
      <w:r w:rsidR="00F94DFE">
        <w:rPr>
          <w:sz w:val="23"/>
          <w:szCs w:val="23"/>
        </w:rPr>
        <w:t>offense</w:t>
      </w:r>
      <w:r w:rsidR="005401CD" w:rsidRPr="00960108">
        <w:rPr>
          <w:sz w:val="23"/>
          <w:szCs w:val="23"/>
        </w:rPr>
        <w:t xml:space="preserve"> </w:t>
      </w:r>
      <w:r w:rsidR="004D4190" w:rsidRPr="00960108">
        <w:rPr>
          <w:sz w:val="23"/>
          <w:szCs w:val="23"/>
        </w:rPr>
        <w:t xml:space="preserve">usually </w:t>
      </w:r>
      <w:r w:rsidR="005401CD" w:rsidRPr="00960108">
        <w:rPr>
          <w:sz w:val="23"/>
          <w:szCs w:val="23"/>
        </w:rPr>
        <w:t>result</w:t>
      </w:r>
      <w:r w:rsidR="004D4190" w:rsidRPr="00960108">
        <w:rPr>
          <w:sz w:val="23"/>
          <w:szCs w:val="23"/>
        </w:rPr>
        <w:t>s</w:t>
      </w:r>
      <w:r w:rsidR="005401CD" w:rsidRPr="00960108">
        <w:rPr>
          <w:sz w:val="23"/>
          <w:szCs w:val="23"/>
        </w:rPr>
        <w:t xml:space="preserve"> in a grade of </w:t>
      </w:r>
      <w:r w:rsidR="005401CD" w:rsidRPr="00960108">
        <w:rPr>
          <w:b/>
          <w:bCs/>
          <w:sz w:val="23"/>
          <w:szCs w:val="23"/>
        </w:rPr>
        <w:t xml:space="preserve">zero </w:t>
      </w:r>
      <w:r w:rsidR="005401CD" w:rsidRPr="00960108">
        <w:rPr>
          <w:sz w:val="23"/>
          <w:szCs w:val="23"/>
        </w:rPr>
        <w:t xml:space="preserve">on your assignment. </w:t>
      </w:r>
    </w:p>
    <w:p w14:paraId="42540621" w14:textId="77777777" w:rsidR="005E7F45" w:rsidRDefault="005E7F45" w:rsidP="00C50E61">
      <w:pPr>
        <w:pStyle w:val="Default"/>
        <w:ind w:left="720"/>
        <w:rPr>
          <w:rFonts w:ascii="Times New Roman" w:hAnsi="Times New Roman" w:cs="Times New Roman"/>
        </w:rPr>
        <w:sectPr w:rsidR="005E7F45" w:rsidSect="0086312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64CF772" w14:textId="4DB08360" w:rsidR="005E7F45" w:rsidRPr="002A5C77" w:rsidRDefault="002A5C77" w:rsidP="005E7F45">
      <w:pPr>
        <w:pStyle w:val="Default"/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Assignment Rubric:</w:t>
      </w:r>
    </w:p>
    <w:tbl>
      <w:tblPr>
        <w:tblStyle w:val="TableGrid"/>
        <w:tblW w:w="14305" w:type="dxa"/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"/>
      </w:tblPr>
      <w:tblGrid>
        <w:gridCol w:w="1469"/>
        <w:gridCol w:w="3209"/>
        <w:gridCol w:w="3209"/>
        <w:gridCol w:w="3209"/>
        <w:gridCol w:w="3209"/>
      </w:tblGrid>
      <w:tr w:rsidR="004C5823" w:rsidRPr="00E72ECF" w14:paraId="20043FBE" w14:textId="77777777" w:rsidTr="004C5823">
        <w:trPr>
          <w:trHeight w:val="405"/>
        </w:trPr>
        <w:tc>
          <w:tcPr>
            <w:tcW w:w="0" w:type="auto"/>
            <w:hideMark/>
          </w:tcPr>
          <w:p w14:paraId="0FE75777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Email &amp; Writing</w:t>
            </w:r>
          </w:p>
        </w:tc>
        <w:tc>
          <w:tcPr>
            <w:tcW w:w="3209" w:type="dxa"/>
            <w:hideMark/>
          </w:tcPr>
          <w:p w14:paraId="315DA2F0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>Highly Effective</w:t>
            </w:r>
          </w:p>
          <w:p w14:paraId="307E2F35" w14:textId="5554CD8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4 points</w:t>
            </w:r>
          </w:p>
        </w:tc>
        <w:tc>
          <w:tcPr>
            <w:tcW w:w="3209" w:type="dxa"/>
            <w:hideMark/>
          </w:tcPr>
          <w:p w14:paraId="5DEFE138" w14:textId="4FE2DE32" w:rsidR="00E72ECF" w:rsidRDefault="002A5C77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 xml:space="preserve">Mostly </w:t>
            </w:r>
            <w:r w:rsidR="00E72ECF">
              <w:rPr>
                <w:rFonts w:eastAsia="Times New Roman" w:cstheme="minorHAnsi"/>
                <w:b/>
                <w:bCs/>
                <w:lang w:val="en-US"/>
              </w:rPr>
              <w:t>Effective</w:t>
            </w:r>
          </w:p>
          <w:p w14:paraId="54C26DAC" w14:textId="5A49D7FD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3 points</w:t>
            </w:r>
          </w:p>
        </w:tc>
        <w:tc>
          <w:tcPr>
            <w:tcW w:w="3209" w:type="dxa"/>
            <w:hideMark/>
          </w:tcPr>
          <w:p w14:paraId="221FCFEF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>Satisfactory</w:t>
            </w:r>
          </w:p>
          <w:p w14:paraId="223AC633" w14:textId="49216B5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2 points</w:t>
            </w:r>
          </w:p>
        </w:tc>
        <w:tc>
          <w:tcPr>
            <w:tcW w:w="3209" w:type="dxa"/>
            <w:hideMark/>
          </w:tcPr>
          <w:p w14:paraId="43D25CEE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Needs Improvement</w:t>
            </w:r>
          </w:p>
          <w:p w14:paraId="7843FE75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1 point</w:t>
            </w:r>
          </w:p>
        </w:tc>
      </w:tr>
      <w:tr w:rsidR="004C5823" w:rsidRPr="00E72ECF" w14:paraId="1708461B" w14:textId="77777777" w:rsidTr="00E72ECF">
        <w:trPr>
          <w:trHeight w:val="2880"/>
        </w:trPr>
        <w:tc>
          <w:tcPr>
            <w:tcW w:w="0" w:type="auto"/>
            <w:hideMark/>
          </w:tcPr>
          <w:p w14:paraId="56552B9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Email Components</w:t>
            </w:r>
          </w:p>
          <w:p w14:paraId="58B33033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D5E26EE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A27A73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0863CAD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7A0B8F69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E0E2B4C" w14:textId="44806202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609FE331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All email components are included; all components are complete, correct, and appropriate for the situation:</w:t>
            </w:r>
          </w:p>
          <w:p w14:paraId="70DBADCF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 </w:t>
            </w:r>
          </w:p>
          <w:p w14:paraId="36A7C454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5D23942B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38F824AA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All email components are included, but one component is incomplete or inappropriate for the situation: </w:t>
            </w:r>
          </w:p>
          <w:p w14:paraId="22A36EF1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72E3DD94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2AB8624A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7E9F7D88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One email component is missing; or, multiple email components are incomplete or inappropriate for the situation:</w:t>
            </w:r>
          </w:p>
          <w:p w14:paraId="479FC3A4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57214085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31B51545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0AFDC193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Two or more email components are missing; or, all email components are incomplete or inappropriate for the situation:</w:t>
            </w:r>
          </w:p>
          <w:p w14:paraId="43F7DF25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173877DE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6C5B48ED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</w:tr>
      <w:tr w:rsidR="004C5823" w:rsidRPr="00E72ECF" w14:paraId="2B7C10F2" w14:textId="77777777" w:rsidTr="00E72ECF">
        <w:trPr>
          <w:trHeight w:val="4032"/>
        </w:trPr>
        <w:tc>
          <w:tcPr>
            <w:tcW w:w="0" w:type="auto"/>
            <w:hideMark/>
          </w:tcPr>
          <w:p w14:paraId="11F66960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Organization</w:t>
            </w:r>
          </w:p>
          <w:p w14:paraId="592C7B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3C2BA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A41418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6ED8D269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7D3E699A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1CDE296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3762618" w14:textId="4BBCBD83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56A0279B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Uses three-part email structure.</w:t>
            </w:r>
          </w:p>
          <w:p w14:paraId="591C4AAF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a clear statement of purpose, appropriate details, and a clear action closing</w:t>
            </w:r>
          </w:p>
          <w:p w14:paraId="2D6A1290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effective use of paragraphing, spacing, bullet points or lists.</w:t>
            </w:r>
          </w:p>
          <w:p w14:paraId="5956E2DF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Organization enhances understanding. </w:t>
            </w:r>
          </w:p>
        </w:tc>
        <w:tc>
          <w:tcPr>
            <w:tcW w:w="3209" w:type="dxa"/>
            <w:hideMark/>
          </w:tcPr>
          <w:p w14:paraId="754A6691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Uses three-part email structure.</w:t>
            </w:r>
          </w:p>
          <w:p w14:paraId="424DB58C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a somewhat clear statement of purpose, somewhat appropriate details, and a somewhat clear action closing. </w:t>
            </w:r>
          </w:p>
          <w:p w14:paraId="3A3A92DA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generally uses effective paragraphing, spacing, bullet points or lists.</w:t>
            </w:r>
          </w:p>
          <w:p w14:paraId="74208A9C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 occasionally impede understanding. </w:t>
            </w:r>
          </w:p>
        </w:tc>
        <w:tc>
          <w:tcPr>
            <w:tcW w:w="3209" w:type="dxa"/>
            <w:hideMark/>
          </w:tcPr>
          <w:p w14:paraId="1F728593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At least one element of the 3 part structure (purpose, details, action closing) is missing or  underdeveloped.</w:t>
            </w:r>
          </w:p>
          <w:p w14:paraId="077B1878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occasionally uses effective paragraphing, spacing, bullet points or lists</w:t>
            </w:r>
          </w:p>
          <w:p w14:paraId="186672B0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 sometimes impede understanding. </w:t>
            </w:r>
          </w:p>
        </w:tc>
        <w:tc>
          <w:tcPr>
            <w:tcW w:w="3209" w:type="dxa"/>
            <w:hideMark/>
          </w:tcPr>
          <w:p w14:paraId="2D4A7B2B" w14:textId="7777777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Limited evidence of 3 part structure. Two or more elements (purpose, details, or action closing) are missing or severely underdeveloped.</w:t>
            </w:r>
          </w:p>
          <w:p w14:paraId="1D63E110" w14:textId="7777777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does not use effective paragraphing, spacing, bullet points or lists</w:t>
            </w:r>
          </w:p>
          <w:p w14:paraId="1BBDDE62" w14:textId="6DFBACA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</w:t>
            </w:r>
            <w:r w:rsidR="00E72ECF">
              <w:rPr>
                <w:rFonts w:eastAsia="Times New Roman" w:cstheme="minorHAnsi"/>
                <w:lang w:val="en-US"/>
              </w:rPr>
              <w:t xml:space="preserve"> </w:t>
            </w:r>
            <w:r w:rsidRPr="004C5823">
              <w:rPr>
                <w:rFonts w:eastAsia="Times New Roman" w:cstheme="minorHAnsi"/>
                <w:lang w:val="en-US"/>
              </w:rPr>
              <w:t>impede understanding. </w:t>
            </w:r>
          </w:p>
        </w:tc>
      </w:tr>
      <w:tr w:rsidR="004C5823" w:rsidRPr="00E72ECF" w14:paraId="6C0490D0" w14:textId="77777777" w:rsidTr="00E72ECF">
        <w:trPr>
          <w:trHeight w:val="4176"/>
        </w:trPr>
        <w:tc>
          <w:tcPr>
            <w:tcW w:w="0" w:type="auto"/>
            <w:hideMark/>
          </w:tcPr>
          <w:p w14:paraId="184A542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lastRenderedPageBreak/>
              <w:t>Grammar &amp; Writing Style</w:t>
            </w:r>
          </w:p>
          <w:p w14:paraId="2F6814C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6B8F7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A66D4A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44ED794F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64FE1CD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1759ED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1A2E2F6" w14:textId="2642D2A6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70E9E968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Correct punctuation, spelling &amp; grammar;</w:t>
            </w:r>
          </w:p>
          <w:p w14:paraId="58AC2627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polite, positive, and non-technical writing style.</w:t>
            </w:r>
          </w:p>
          <w:p w14:paraId="5F408B3F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Helpful "You" focused attitude throughout. </w:t>
            </w:r>
          </w:p>
        </w:tc>
        <w:tc>
          <w:tcPr>
            <w:tcW w:w="3209" w:type="dxa"/>
            <w:hideMark/>
          </w:tcPr>
          <w:p w14:paraId="4A2ACB00" w14:textId="6F838FA0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A few </w:t>
            </w:r>
            <w:r w:rsidRPr="004C5823">
              <w:rPr>
                <w:rFonts w:eastAsia="Times New Roman" w:cstheme="minorHAnsi"/>
                <w:lang w:val="en-US"/>
              </w:rPr>
              <w:t xml:space="preserve">minor errors in punctuation, spelling &amp; grammar; errors </w:t>
            </w:r>
            <w:r w:rsidRPr="00E72ECF">
              <w:rPr>
                <w:rFonts w:eastAsia="Times New Roman" w:cstheme="minorHAnsi"/>
                <w:i/>
                <w:iCs/>
                <w:lang w:val="en-US"/>
              </w:rPr>
              <w:t>never</w:t>
            </w:r>
            <w:r w:rsidRPr="004C5823">
              <w:rPr>
                <w:rFonts w:eastAsia="Times New Roman" w:cstheme="minorHAnsi"/>
                <w:lang w:val="en-US"/>
              </w:rPr>
              <w:t xml:space="preserve"> impede understanding</w:t>
            </w:r>
          </w:p>
          <w:p w14:paraId="66BA940B" w14:textId="78E12083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A few </w:t>
            </w:r>
            <w:r w:rsidRPr="004C5823">
              <w:rPr>
                <w:rFonts w:eastAsia="Times New Roman" w:cstheme="minorHAnsi"/>
                <w:lang w:val="en-US"/>
              </w:rPr>
              <w:t>minor errors in tone; errors do not detract from overall message.</w:t>
            </w:r>
          </w:p>
          <w:p w14:paraId="1ECE4A0E" w14:textId="77777777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Generally uses a helpful "you" focused attitude.</w:t>
            </w:r>
          </w:p>
        </w:tc>
        <w:tc>
          <w:tcPr>
            <w:tcW w:w="3209" w:type="dxa"/>
            <w:hideMark/>
          </w:tcPr>
          <w:p w14:paraId="6AFBCFAD" w14:textId="2A693B93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Some </w:t>
            </w:r>
            <w:r w:rsidRPr="004C5823">
              <w:rPr>
                <w:rFonts w:eastAsia="Times New Roman" w:cstheme="minorHAnsi"/>
                <w:lang w:val="en-US"/>
              </w:rPr>
              <w:t>minor errors in punctuation, spelling &amp; grammar; errors sometimes impede understanding</w:t>
            </w:r>
          </w:p>
          <w:p w14:paraId="595B22D2" w14:textId="564D1ED8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Some minor </w:t>
            </w:r>
            <w:r w:rsidRPr="004C5823">
              <w:rPr>
                <w:rFonts w:eastAsia="Times New Roman" w:cstheme="minorHAnsi"/>
                <w:lang w:val="en-US"/>
              </w:rPr>
              <w:t>errors in tone; errors sometimes detract from overall message.</w:t>
            </w:r>
          </w:p>
          <w:p w14:paraId="1853BF9D" w14:textId="77777777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Sometimes uses a helpful "you" focused attitude </w:t>
            </w:r>
          </w:p>
          <w:p w14:paraId="5FEA9E09" w14:textId="77777777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grammar and tone decrease memorability and/or reader comprehension. </w:t>
            </w:r>
          </w:p>
        </w:tc>
        <w:tc>
          <w:tcPr>
            <w:tcW w:w="3209" w:type="dxa"/>
            <w:hideMark/>
          </w:tcPr>
          <w:p w14:paraId="46BD9B5B" w14:textId="77777777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Frequent errors in punctuation, spelling &amp; grammar; errors impede understanding</w:t>
            </w:r>
          </w:p>
          <w:p w14:paraId="72FDD4F6" w14:textId="5CFAB3FD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Frequent errors in tone; errors detract from </w:t>
            </w:r>
            <w:r w:rsidRPr="00E72ECF">
              <w:rPr>
                <w:rFonts w:eastAsia="Times New Roman" w:cstheme="minorHAnsi"/>
                <w:lang w:val="en-US"/>
              </w:rPr>
              <w:t xml:space="preserve">the </w:t>
            </w:r>
            <w:r w:rsidRPr="004C5823">
              <w:rPr>
                <w:rFonts w:eastAsia="Times New Roman" w:cstheme="minorHAnsi"/>
                <w:lang w:val="en-US"/>
              </w:rPr>
              <w:t>overall message.</w:t>
            </w:r>
          </w:p>
          <w:p w14:paraId="0EDFD895" w14:textId="4731CFB9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Uses </w:t>
            </w:r>
            <w:r w:rsidRPr="00E72ECF">
              <w:rPr>
                <w:rFonts w:eastAsia="Times New Roman" w:cstheme="minorHAnsi"/>
                <w:lang w:val="en-US"/>
              </w:rPr>
              <w:t>a</w:t>
            </w:r>
            <w:r w:rsidRPr="004C5823">
              <w:rPr>
                <w:rFonts w:eastAsia="Times New Roman" w:cstheme="minorHAnsi"/>
                <w:lang w:val="en-US"/>
              </w:rPr>
              <w:t xml:space="preserve"> helpful "me: focused attitude </w:t>
            </w:r>
          </w:p>
          <w:p w14:paraId="3C847F4E" w14:textId="77777777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grammar and tone impede reader comprehension.</w:t>
            </w:r>
          </w:p>
        </w:tc>
      </w:tr>
      <w:tr w:rsidR="004C5823" w:rsidRPr="00E72ECF" w14:paraId="6917C902" w14:textId="77777777" w:rsidTr="00E72ECF">
        <w:trPr>
          <w:trHeight w:val="6048"/>
        </w:trPr>
        <w:tc>
          <w:tcPr>
            <w:tcW w:w="0" w:type="auto"/>
            <w:hideMark/>
          </w:tcPr>
          <w:p w14:paraId="1A2AAEBE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Content</w:t>
            </w:r>
          </w:p>
          <w:p w14:paraId="5F333D4C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6A208E2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75F9320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69D871E3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7062EC6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4E41F0B7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6347BC5" w14:textId="6C97E858" w:rsidR="00E72ECF" w:rsidRPr="004C5823" w:rsidRDefault="00E72ECF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267CDFF4" w14:textId="4BC6B3A4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1FA84DA3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expresses message in a clear and concise way. </w:t>
            </w:r>
          </w:p>
          <w:p w14:paraId="16B73052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communicates with a non-technical audience.  </w:t>
            </w:r>
          </w:p>
          <w:p w14:paraId="0CC585EB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help clarify information for the recipient. </w:t>
            </w:r>
          </w:p>
          <w:p w14:paraId="10AF50D4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can easily follow instructions, guidelines, etc without additional support. </w:t>
            </w:r>
          </w:p>
        </w:tc>
        <w:tc>
          <w:tcPr>
            <w:tcW w:w="3209" w:type="dxa"/>
            <w:hideMark/>
          </w:tcPr>
          <w:p w14:paraId="30BCA14B" w14:textId="1846FE5F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4F8490A3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expresses message in mostly clear and somewhat concise way. </w:t>
            </w:r>
          </w:p>
          <w:p w14:paraId="2BADA79D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Generally communicates effectively with a non-technical audience.  </w:t>
            </w:r>
          </w:p>
          <w:p w14:paraId="4004092D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usually help clarify information for the recipient. </w:t>
            </w:r>
          </w:p>
          <w:p w14:paraId="75E0E6B3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can follow instructions, guidelines, etc without additional support. </w:t>
            </w:r>
          </w:p>
          <w:p w14:paraId="4FFF5BAF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Some errors in clarity, conciseness, or level of  technicality cause occasional confusion for the recipient.  </w:t>
            </w:r>
          </w:p>
        </w:tc>
        <w:tc>
          <w:tcPr>
            <w:tcW w:w="3209" w:type="dxa"/>
            <w:hideMark/>
          </w:tcPr>
          <w:p w14:paraId="126D2FC1" w14:textId="706DE8EC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Somewhat 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01CDB72A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some issues with clarity and/or conciseness. </w:t>
            </w:r>
          </w:p>
          <w:p w14:paraId="4BF874A3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sometimes is incomprehensible for a non-technical audience.  </w:t>
            </w:r>
          </w:p>
          <w:p w14:paraId="159F7BC5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sometimes help clarify information for the recipient. </w:t>
            </w:r>
          </w:p>
          <w:p w14:paraId="225BE3EC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may struggle to follow instructions, guidelines, etc without additional support. </w:t>
            </w:r>
          </w:p>
          <w:p w14:paraId="3A43A6C8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clarity, conciseness, or level of  technicality cause some confusion for the recipient.  </w:t>
            </w:r>
          </w:p>
        </w:tc>
        <w:tc>
          <w:tcPr>
            <w:tcW w:w="3209" w:type="dxa"/>
            <w:hideMark/>
          </w:tcPr>
          <w:p w14:paraId="50621C86" w14:textId="2A35502E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inappropriate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5EED20A9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significant issues with clarity and/or conciseness. </w:t>
            </w:r>
          </w:p>
          <w:p w14:paraId="4A0AE762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is often incomprehensible for a non-technical audience.  </w:t>
            </w:r>
          </w:p>
          <w:p w14:paraId="1F5B7B56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do not clarify information for the recipient. </w:t>
            </w:r>
          </w:p>
          <w:p w14:paraId="139758D4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will likely struggle to follow instructions, guidelines, etc without additional support. </w:t>
            </w:r>
          </w:p>
          <w:p w14:paraId="3037748A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clarity, conciseness, or level of technicality cause significant confusion for the recipient. </w:t>
            </w:r>
          </w:p>
        </w:tc>
      </w:tr>
    </w:tbl>
    <w:p w14:paraId="751FECA6" w14:textId="150EDFDC" w:rsidR="00C50E61" w:rsidRPr="00A60F30" w:rsidRDefault="004C5823" w:rsidP="005E7F45">
      <w:pPr>
        <w:pStyle w:val="Default"/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Total</w:t>
      </w:r>
      <w:r w:rsidR="00E72ECF"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Score of Professional Business Email</w:t>
      </w:r>
      <w:r w:rsidR="00E72ECF"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      </w:t>
      </w: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/ 16</w:t>
      </w:r>
    </w:p>
    <w:sectPr w:rsidR="00C50E61" w:rsidRPr="00A60F30" w:rsidSect="008631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609"/>
    <w:multiLevelType w:val="hybridMultilevel"/>
    <w:tmpl w:val="724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964"/>
    <w:multiLevelType w:val="multilevel"/>
    <w:tmpl w:val="9F9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96B37"/>
    <w:multiLevelType w:val="multilevel"/>
    <w:tmpl w:val="D8A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0405B"/>
    <w:multiLevelType w:val="multilevel"/>
    <w:tmpl w:val="5A1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11FC"/>
    <w:multiLevelType w:val="multilevel"/>
    <w:tmpl w:val="4FD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25FE1"/>
    <w:multiLevelType w:val="hybridMultilevel"/>
    <w:tmpl w:val="30662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57831"/>
    <w:multiLevelType w:val="multilevel"/>
    <w:tmpl w:val="7B2E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B5518"/>
    <w:multiLevelType w:val="multilevel"/>
    <w:tmpl w:val="948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C456F"/>
    <w:multiLevelType w:val="hybridMultilevel"/>
    <w:tmpl w:val="82380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A8029F"/>
    <w:multiLevelType w:val="multilevel"/>
    <w:tmpl w:val="88D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E43ACA"/>
    <w:multiLevelType w:val="hybridMultilevel"/>
    <w:tmpl w:val="D0D0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064CA"/>
    <w:multiLevelType w:val="multilevel"/>
    <w:tmpl w:val="C77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C96536"/>
    <w:multiLevelType w:val="multilevel"/>
    <w:tmpl w:val="4B18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B245C6"/>
    <w:multiLevelType w:val="hybridMultilevel"/>
    <w:tmpl w:val="01BE3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A1A37"/>
    <w:multiLevelType w:val="multilevel"/>
    <w:tmpl w:val="C14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B0360"/>
    <w:multiLevelType w:val="hybridMultilevel"/>
    <w:tmpl w:val="44D4EF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354BA0"/>
    <w:multiLevelType w:val="hybridMultilevel"/>
    <w:tmpl w:val="E65A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970E6"/>
    <w:multiLevelType w:val="hybridMultilevel"/>
    <w:tmpl w:val="E37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2485E"/>
    <w:multiLevelType w:val="multilevel"/>
    <w:tmpl w:val="F21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31F99"/>
    <w:multiLevelType w:val="hybridMultilevel"/>
    <w:tmpl w:val="AA529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30E90"/>
    <w:multiLevelType w:val="multilevel"/>
    <w:tmpl w:val="AE1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97206"/>
    <w:multiLevelType w:val="multilevel"/>
    <w:tmpl w:val="57A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340E74"/>
    <w:multiLevelType w:val="multilevel"/>
    <w:tmpl w:val="4E7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77022B"/>
    <w:multiLevelType w:val="multilevel"/>
    <w:tmpl w:val="D6F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9123DA"/>
    <w:multiLevelType w:val="hybridMultilevel"/>
    <w:tmpl w:val="492A466E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DF22A3"/>
    <w:multiLevelType w:val="multilevel"/>
    <w:tmpl w:val="12C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396701">
    <w:abstractNumId w:val="10"/>
  </w:num>
  <w:num w:numId="2" w16cid:durableId="388499618">
    <w:abstractNumId w:val="0"/>
  </w:num>
  <w:num w:numId="3" w16cid:durableId="862284483">
    <w:abstractNumId w:val="8"/>
  </w:num>
  <w:num w:numId="4" w16cid:durableId="77673720">
    <w:abstractNumId w:val="15"/>
  </w:num>
  <w:num w:numId="5" w16cid:durableId="1176068065">
    <w:abstractNumId w:val="16"/>
  </w:num>
  <w:num w:numId="6" w16cid:durableId="1577938704">
    <w:abstractNumId w:val="13"/>
  </w:num>
  <w:num w:numId="7" w16cid:durableId="1386634806">
    <w:abstractNumId w:val="19"/>
  </w:num>
  <w:num w:numId="8" w16cid:durableId="1984700167">
    <w:abstractNumId w:val="5"/>
  </w:num>
  <w:num w:numId="9" w16cid:durableId="979264117">
    <w:abstractNumId w:val="24"/>
  </w:num>
  <w:num w:numId="10" w16cid:durableId="1433550820">
    <w:abstractNumId w:val="17"/>
  </w:num>
  <w:num w:numId="11" w16cid:durableId="1096364479">
    <w:abstractNumId w:val="1"/>
  </w:num>
  <w:num w:numId="12" w16cid:durableId="691758870">
    <w:abstractNumId w:val="21"/>
  </w:num>
  <w:num w:numId="13" w16cid:durableId="323241976">
    <w:abstractNumId w:val="12"/>
  </w:num>
  <w:num w:numId="14" w16cid:durableId="811169239">
    <w:abstractNumId w:val="4"/>
  </w:num>
  <w:num w:numId="15" w16cid:durableId="205266230">
    <w:abstractNumId w:val="23"/>
  </w:num>
  <w:num w:numId="16" w16cid:durableId="1666207036">
    <w:abstractNumId w:val="11"/>
  </w:num>
  <w:num w:numId="17" w16cid:durableId="824858562">
    <w:abstractNumId w:val="20"/>
  </w:num>
  <w:num w:numId="18" w16cid:durableId="62607957">
    <w:abstractNumId w:val="22"/>
  </w:num>
  <w:num w:numId="19" w16cid:durableId="1127431678">
    <w:abstractNumId w:val="9"/>
  </w:num>
  <w:num w:numId="20" w16cid:durableId="2001883037">
    <w:abstractNumId w:val="14"/>
  </w:num>
  <w:num w:numId="21" w16cid:durableId="178663861">
    <w:abstractNumId w:val="6"/>
  </w:num>
  <w:num w:numId="22" w16cid:durableId="516695813">
    <w:abstractNumId w:val="25"/>
  </w:num>
  <w:num w:numId="23" w16cid:durableId="748966466">
    <w:abstractNumId w:val="7"/>
  </w:num>
  <w:num w:numId="24" w16cid:durableId="1772361880">
    <w:abstractNumId w:val="3"/>
  </w:num>
  <w:num w:numId="25" w16cid:durableId="1196962629">
    <w:abstractNumId w:val="2"/>
  </w:num>
  <w:num w:numId="26" w16cid:durableId="3909259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yMDSyNDE3sDQwNDdU0lEKTi0uzszPAykwrgUA12wlEywAAAA="/>
  </w:docVars>
  <w:rsids>
    <w:rsidRoot w:val="00C50E61"/>
    <w:rsid w:val="00020469"/>
    <w:rsid w:val="0007237E"/>
    <w:rsid w:val="000B2D87"/>
    <w:rsid w:val="000F6F2B"/>
    <w:rsid w:val="00106F58"/>
    <w:rsid w:val="00107730"/>
    <w:rsid w:val="00110503"/>
    <w:rsid w:val="00130BD9"/>
    <w:rsid w:val="001A1A12"/>
    <w:rsid w:val="001A7092"/>
    <w:rsid w:val="001D5A19"/>
    <w:rsid w:val="001F5916"/>
    <w:rsid w:val="0022617E"/>
    <w:rsid w:val="0026087F"/>
    <w:rsid w:val="00262D63"/>
    <w:rsid w:val="00283030"/>
    <w:rsid w:val="002A5C77"/>
    <w:rsid w:val="002E5EC0"/>
    <w:rsid w:val="002F6E54"/>
    <w:rsid w:val="002F77E9"/>
    <w:rsid w:val="00320D43"/>
    <w:rsid w:val="003C49DB"/>
    <w:rsid w:val="003D64F1"/>
    <w:rsid w:val="00411896"/>
    <w:rsid w:val="00426457"/>
    <w:rsid w:val="00440BAB"/>
    <w:rsid w:val="004441FB"/>
    <w:rsid w:val="00480BB1"/>
    <w:rsid w:val="004C5823"/>
    <w:rsid w:val="004D4190"/>
    <w:rsid w:val="004D51F1"/>
    <w:rsid w:val="005401CD"/>
    <w:rsid w:val="00554653"/>
    <w:rsid w:val="005E198B"/>
    <w:rsid w:val="005E7F45"/>
    <w:rsid w:val="006046E6"/>
    <w:rsid w:val="0060712C"/>
    <w:rsid w:val="0064481F"/>
    <w:rsid w:val="00646C3F"/>
    <w:rsid w:val="00687681"/>
    <w:rsid w:val="006A5500"/>
    <w:rsid w:val="006A6921"/>
    <w:rsid w:val="006E125C"/>
    <w:rsid w:val="006E701B"/>
    <w:rsid w:val="00712CB8"/>
    <w:rsid w:val="0079106A"/>
    <w:rsid w:val="007E7788"/>
    <w:rsid w:val="00837842"/>
    <w:rsid w:val="00853667"/>
    <w:rsid w:val="0086312B"/>
    <w:rsid w:val="008A1D0D"/>
    <w:rsid w:val="008A636B"/>
    <w:rsid w:val="008B5D9F"/>
    <w:rsid w:val="008C0BAE"/>
    <w:rsid w:val="008F1F4A"/>
    <w:rsid w:val="00930EF9"/>
    <w:rsid w:val="00960108"/>
    <w:rsid w:val="00970513"/>
    <w:rsid w:val="00972C7F"/>
    <w:rsid w:val="009770B1"/>
    <w:rsid w:val="009D36E2"/>
    <w:rsid w:val="009D6E5B"/>
    <w:rsid w:val="00A1015A"/>
    <w:rsid w:val="00A60F30"/>
    <w:rsid w:val="00AB3D7E"/>
    <w:rsid w:val="00AE4D63"/>
    <w:rsid w:val="00BA5065"/>
    <w:rsid w:val="00BB5DB8"/>
    <w:rsid w:val="00BC4324"/>
    <w:rsid w:val="00C17CD1"/>
    <w:rsid w:val="00C37B77"/>
    <w:rsid w:val="00C50E61"/>
    <w:rsid w:val="00CE27D8"/>
    <w:rsid w:val="00CE3CD7"/>
    <w:rsid w:val="00E02397"/>
    <w:rsid w:val="00E172E7"/>
    <w:rsid w:val="00E319B9"/>
    <w:rsid w:val="00E51045"/>
    <w:rsid w:val="00E72ECF"/>
    <w:rsid w:val="00E93A3A"/>
    <w:rsid w:val="00EC299F"/>
    <w:rsid w:val="00EE4460"/>
    <w:rsid w:val="00EE527D"/>
    <w:rsid w:val="00F019BE"/>
    <w:rsid w:val="00F10C85"/>
    <w:rsid w:val="00F362CC"/>
    <w:rsid w:val="00F60267"/>
    <w:rsid w:val="00F614BA"/>
    <w:rsid w:val="00F762E1"/>
    <w:rsid w:val="00F7704B"/>
    <w:rsid w:val="00F82D3F"/>
    <w:rsid w:val="00F94DFE"/>
    <w:rsid w:val="00FC01CE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F0C1"/>
  <w15:chartTrackingRefBased/>
  <w15:docId w15:val="{EFBF5232-FEE8-584A-96FF-CF5BB75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E61"/>
    <w:rPr>
      <w:sz w:val="22"/>
      <w:szCs w:val="22"/>
      <w:lang w:val="en-US" w:bidi="en-US"/>
    </w:rPr>
  </w:style>
  <w:style w:type="paragraph" w:customStyle="1" w:styleId="Default">
    <w:name w:val="Default"/>
    <w:rsid w:val="00C50E61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5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E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6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rrisni@saskpolytec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7934-7a3e-4252-95ea-15be695ee1f9">
      <Terms xmlns="http://schemas.microsoft.com/office/infopath/2007/PartnerControls"/>
    </lcf76f155ced4ddcb4097134ff3c332f>
    <TaxCatchAll xmlns="ccfdb5fa-ebc2-4132-8429-53c7d1c629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B44018493245979DBDE1C9D3CFCF" ma:contentTypeVersion="17" ma:contentTypeDescription="Create a new document." ma:contentTypeScope="" ma:versionID="65845280d7c970e9b1eca8f1053517ee">
  <xsd:schema xmlns:xsd="http://www.w3.org/2001/XMLSchema" xmlns:xs="http://www.w3.org/2001/XMLSchema" xmlns:p="http://schemas.microsoft.com/office/2006/metadata/properties" xmlns:ns2="76a67934-7a3e-4252-95ea-15be695ee1f9" xmlns:ns3="ccfdb5fa-ebc2-4132-8429-53c7d1c62958" targetNamespace="http://schemas.microsoft.com/office/2006/metadata/properties" ma:root="true" ma:fieldsID="242393b6a179e62c5f88928e09ffd884" ns2:_="" ns3:_="">
    <xsd:import namespace="76a67934-7a3e-4252-95ea-15be695ee1f9"/>
    <xsd:import namespace="ccfdb5fa-ebc2-4132-8429-53c7d1c62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7934-7a3e-4252-95ea-15be695ee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b5fa-ebc2-4132-8429-53c7d1c629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179f311-458a-4a32-a542-897ed80be3b1}" ma:internalName="TaxCatchAll" ma:showField="CatchAllData" ma:web="ccfdb5fa-ebc2-4132-8429-53c7d1c629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82D32-A354-4718-93FA-3A0DDBABE278}">
  <ds:schemaRefs>
    <ds:schemaRef ds:uri="http://schemas.microsoft.com/office/2006/metadata/properties"/>
    <ds:schemaRef ds:uri="http://schemas.microsoft.com/office/infopath/2007/PartnerControls"/>
    <ds:schemaRef ds:uri="76a67934-7a3e-4252-95ea-15be695ee1f9"/>
    <ds:schemaRef ds:uri="ccfdb5fa-ebc2-4132-8429-53c7d1c62958"/>
  </ds:schemaRefs>
</ds:datastoreItem>
</file>

<file path=customXml/itemProps2.xml><?xml version="1.0" encoding="utf-8"?>
<ds:datastoreItem xmlns:ds="http://schemas.openxmlformats.org/officeDocument/2006/customXml" ds:itemID="{EDF7A624-2AFD-4510-8525-6459F0B28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B283A-E720-4D60-A7B3-B2B02409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7934-7a3e-4252-95ea-15be695ee1f9"/>
    <ds:schemaRef ds:uri="ccfdb5fa-ebc2-4132-8429-53c7d1c62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Holtslander, Mayah</dc:creator>
  <cp:keywords/>
  <dc:description/>
  <cp:lastModifiedBy>Harris, Nicola</cp:lastModifiedBy>
  <cp:revision>14</cp:revision>
  <dcterms:created xsi:type="dcterms:W3CDTF">2024-09-11T17:07:00Z</dcterms:created>
  <dcterms:modified xsi:type="dcterms:W3CDTF">2025-01-29T14:50:00Z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600ae3f4f3e8fc8dbebcd9163d68413bc39db166d21a578904858a8b92521280</vt:lpwstr>
  </property>
  <property fmtid="{D5CDD505-2E9C-101B-9397-08002B2CF9AE}" pid="3" name="ContentTypeId">
    <vt:lpwstr>0x010100A8F1B44018493245979DBDE1C9D3CFCF</vt:lpwstr>
  </property>
</Properties>
</file>