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3F02" w14:textId="4E336911" w:rsidR="00DF2CA5" w:rsidRDefault="00DF2CA5" w:rsidP="00DF2CA5">
      <w:r>
        <w:t>Project Report</w:t>
      </w:r>
    </w:p>
    <w:p w14:paraId="711FF389" w14:textId="77777777" w:rsidR="00DF2CA5" w:rsidRDefault="00DF2CA5" w:rsidP="00DF2CA5"/>
    <w:p w14:paraId="71CEB75E" w14:textId="3531C90F" w:rsidR="00DF2CA5" w:rsidRDefault="00DF2CA5" w:rsidP="00DF2CA5">
      <w:r>
        <w:t>The Cost of a Misinterpreted Message</w:t>
      </w:r>
    </w:p>
    <w:p w14:paraId="225D80DE" w14:textId="77777777" w:rsidR="00DF2CA5" w:rsidRDefault="00DF2CA5" w:rsidP="00DF2CA5"/>
    <w:p w14:paraId="782597E4" w14:textId="77777777" w:rsidR="00DF2CA5" w:rsidRDefault="00DF2CA5" w:rsidP="00DF2CA5">
      <w:r>
        <w:t>In a recent incident involving a student study group in Bengaluru, a sarcastic joke made by a student in a WhatsApp group was taken as a direct threat by another peer. The message, stripped of tone and context, led to a formal college disciplinary hearing and a temporary suspension while the administration investigated the "intent."</w:t>
      </w:r>
    </w:p>
    <w:p w14:paraId="5540FE76" w14:textId="77777777" w:rsidR="00DF2CA5" w:rsidRDefault="00DF2CA5" w:rsidP="00DF2CA5"/>
    <w:p w14:paraId="7298FC4F" w14:textId="396EDFCA" w:rsidR="009F6FC4" w:rsidRDefault="00DF2CA5" w:rsidP="00DF2CA5">
      <w:r>
        <w:t>This situation escalated because digital text lacks non-verbal cues like facial expressions and tone of voice. To avoid such fallout, the student should have followed the "Seconds Rule": waiting ten seconds before hitting send to evaluate if the message could be misconstrued. Additionally, sensitive or critical feedback should always be handled via voice call or in-person meetings. Clear communication is not just about the words used, but ensuring the recipient’s environment and state of mind are considered before broadcasting an opinion.</w:t>
      </w:r>
    </w:p>
    <w:sectPr w:rsidR="009F6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A5"/>
    <w:rsid w:val="009F6FC4"/>
    <w:rsid w:val="00DF2CA5"/>
    <w:rsid w:val="00F8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A44F"/>
  <w15:chartTrackingRefBased/>
  <w15:docId w15:val="{A91B0CB9-C510-41CA-93D1-1B4F33B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Yuvika Singh</dc:creator>
  <cp:keywords/>
  <dc:description/>
  <cp:lastModifiedBy>Yuvika Singh</cp:lastModifiedBy>
  <cp:revision>1</cp:revision>
  <dcterms:created xsi:type="dcterms:W3CDTF">2026-03-25T16:57:00Z</dcterms:created>
  <dcterms:modified xsi:type="dcterms:W3CDTF">2026-03-25T16:58:00Z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bd8e5132-46f3-4b62-a856-2de544c3a2dc</vt:lpwstr>
  </property>
</Properties>
</file>