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CTR PREDICTION AND OPTIMIZATION</w:t>
      </w:r>
    </w:p>
    <w:p w:rsidR="00000000" w:rsidDel="00000000" w:rsidP="00000000" w:rsidRDefault="00000000" w:rsidRPr="00000000" w14:paraId="00000002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CTR (Click-Through Rate) Prediction and Optimization application predicts the CTR based on input features like city, time of day, preferred channel, type of device, and type of CTA (Call-to-Action). The application leverages machine learning to estimate the expected CTR based on historical data and returns the result through a web interface powered by React and Flask.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the provided dataset of business owners programmatically using TensorFlow and a React-based API. Your goal is to build a machine learning model that predicts and optimizes the Click-Through Rate (CTR) based on various data attributes.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Technologies Used: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color w:val="000000"/>
          <w:u w:val="single"/>
        </w:rPr>
      </w:pPr>
      <w:bookmarkStart w:colFirst="0" w:colLast="0" w:name="_g27p1mglo0v8" w:id="0"/>
      <w:bookmarkEnd w:id="0"/>
      <w:r w:rsidDel="00000000" w:rsidR="00000000" w:rsidRPr="00000000">
        <w:rPr>
          <w:color w:val="000000"/>
          <w:u w:val="single"/>
          <w:rtl w:val="0"/>
        </w:rPr>
        <w:t xml:space="preserve">Backend: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</w:t>
      </w:r>
      <w:r w:rsidDel="00000000" w:rsidR="00000000" w:rsidRPr="00000000">
        <w:rPr>
          <w:sz w:val="24"/>
          <w:szCs w:val="24"/>
          <w:rtl w:val="0"/>
        </w:rPr>
        <w:t xml:space="preserve">: For creating the API and serving the model predictions.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TensorFlow/Keras</w:t>
      </w:r>
      <w:r w:rsidDel="00000000" w:rsidR="00000000" w:rsidRPr="00000000">
        <w:rPr>
          <w:sz w:val="24"/>
          <w:szCs w:val="24"/>
          <w:rtl w:val="0"/>
        </w:rPr>
        <w:t xml:space="preserve">: For building and training the machine learning model.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scikit-learn</w:t>
      </w:r>
      <w:r w:rsidDel="00000000" w:rsidR="00000000" w:rsidRPr="00000000">
        <w:rPr>
          <w:sz w:val="24"/>
          <w:szCs w:val="24"/>
          <w:rtl w:val="0"/>
        </w:rPr>
        <w:t xml:space="preserve">: For data preprocessing (encoding, scaling).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color w:val="000000"/>
          <w:u w:val="single"/>
        </w:rPr>
      </w:pPr>
      <w:bookmarkStart w:colFirst="0" w:colLast="0" w:name="_qsb72eh4zdm" w:id="1"/>
      <w:bookmarkEnd w:id="1"/>
      <w:r w:rsidDel="00000000" w:rsidR="00000000" w:rsidRPr="00000000">
        <w:rPr>
          <w:color w:val="000000"/>
          <w:u w:val="single"/>
          <w:rtl w:val="0"/>
        </w:rPr>
        <w:t xml:space="preserve">Frontend: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0"/>
        </w:rPr>
        <w:t xml:space="preserve">: For building the user interface, form submission, and API integration.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</w:t>
      </w:r>
      <w:r w:rsidDel="00000000" w:rsidR="00000000" w:rsidRPr="00000000">
        <w:rPr>
          <w:sz w:val="24"/>
          <w:szCs w:val="24"/>
          <w:rtl w:val="0"/>
        </w:rPr>
        <w:t xml:space="preserve">: For styling the form and components.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Process of App creation: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firstLine="0"/>
        <w:jc w:val="both"/>
        <w:rPr>
          <w:b w:val="1"/>
          <w:color w:val="000000"/>
        </w:rPr>
      </w:pPr>
      <w:bookmarkStart w:colFirst="0" w:colLast="0" w:name="_ur8u02s33nck" w:id="2"/>
      <w:bookmarkEnd w:id="2"/>
      <w:r w:rsidDel="00000000" w:rsidR="00000000" w:rsidRPr="00000000">
        <w:rPr>
          <w:b w:val="1"/>
          <w:color w:val="000000"/>
          <w:rtl w:val="0"/>
        </w:rPr>
        <w:t xml:space="preserve">A.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 Model Creation and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xcg85k2dkha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color w:val="000000"/>
          <w:rtl w:val="0"/>
        </w:rPr>
        <w:t xml:space="preserve">Dataset Preparation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contains fields such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City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Preferred Messaging Channel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Type of Device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Type of CTA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Time of Checking Messages</w:t>
      </w:r>
      <w:r w:rsidDel="00000000" w:rsidR="00000000" w:rsidRPr="00000000">
        <w:rPr>
          <w:sz w:val="24"/>
          <w:szCs w:val="24"/>
          <w:rtl w:val="0"/>
        </w:rPr>
        <w:t xml:space="preserve">, and the target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CTR Rate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Categorical columns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City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Preferred Messaging Channel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Type of Device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Type of CTA</w:t>
      </w:r>
      <w:r w:rsidDel="00000000" w:rsidR="00000000" w:rsidRPr="00000000">
        <w:rPr>
          <w:sz w:val="24"/>
          <w:szCs w:val="24"/>
          <w:rtl w:val="0"/>
        </w:rPr>
        <w:t xml:space="preserve">) are one-hot encoded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OneHotEncoder</w:t>
      </w:r>
      <w:r w:rsidDel="00000000" w:rsidR="00000000" w:rsidRPr="00000000">
        <w:rPr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sklearn</w:t>
      </w:r>
      <w:r w:rsidDel="00000000" w:rsidR="00000000" w:rsidRPr="00000000">
        <w:rPr>
          <w:sz w:val="24"/>
          <w:szCs w:val="24"/>
          <w:rtl w:val="0"/>
        </w:rPr>
        <w:t xml:space="preserve"> to convert them into numerical arrays.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graphs show the comparison of Input values and the CTR Rate.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519488" cy="222900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229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3606392" cy="227772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392" cy="2277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83697" cy="240506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3697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114300" distT="114300" distL="114300" distR="114300">
            <wp:extent cx="3796197" cy="2433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197" cy="243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f1igtscw6vh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1chr7h2varvl" w:id="5"/>
      <w:bookmarkEnd w:id="5"/>
      <w:r w:rsidDel="00000000" w:rsidR="00000000" w:rsidRPr="00000000">
        <w:rPr>
          <w:b w:val="1"/>
          <w:color w:val="000000"/>
          <w:rtl w:val="0"/>
        </w:rPr>
        <w:t xml:space="preserve">Train-Test Split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is split into training and validation sets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train_test_split</w:t>
      </w:r>
      <w:r w:rsidDel="00000000" w:rsidR="00000000" w:rsidRPr="00000000">
        <w:rPr>
          <w:sz w:val="24"/>
          <w:szCs w:val="24"/>
          <w:rtl w:val="0"/>
        </w:rPr>
        <w:t xml:space="preserve"> with a ratio of 80% for training and 20% for validation.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StandardScaler</w:t>
      </w:r>
      <w:r w:rsidDel="00000000" w:rsidR="00000000" w:rsidRPr="00000000">
        <w:rPr>
          <w:sz w:val="24"/>
          <w:szCs w:val="24"/>
          <w:rtl w:val="0"/>
        </w:rPr>
        <w:t xml:space="preserve"> is used to scale numerical data to improve the performance of the neural network.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ve0rqehusb1f" w:id="6"/>
      <w:bookmarkEnd w:id="6"/>
      <w:r w:rsidDel="00000000" w:rsidR="00000000" w:rsidRPr="00000000">
        <w:rPr>
          <w:b w:val="1"/>
          <w:color w:val="000000"/>
          <w:rtl w:val="0"/>
        </w:rPr>
        <w:t xml:space="preserve">Neural Network Model Creation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neural network model is built using TensorFlow/Keras with the following architecture: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Input Layer</w:t>
      </w:r>
      <w:r w:rsidDel="00000000" w:rsidR="00000000" w:rsidRPr="00000000">
        <w:rPr>
          <w:sz w:val="24"/>
          <w:szCs w:val="24"/>
          <w:rtl w:val="0"/>
        </w:rPr>
        <w:t xml:space="preserve">: Accepts the transformed and scaled input data.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Hidden Layers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2"/>
          <w:numId w:val="12"/>
        </w:numPr>
        <w:spacing w:after="0" w:afterAutospacing="0" w:befor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Layer: 128 units, ReLU activation.</w:t>
      </w:r>
    </w:p>
    <w:p w:rsidR="00000000" w:rsidDel="00000000" w:rsidP="00000000" w:rsidRDefault="00000000" w:rsidRPr="00000000" w14:paraId="0000002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Layer: 64 units, ReLU activation.</w:t>
      </w:r>
    </w:p>
    <w:p w:rsidR="00000000" w:rsidDel="00000000" w:rsidP="00000000" w:rsidRDefault="00000000" w:rsidRPr="00000000" w14:paraId="00000029">
      <w:pPr>
        <w:numPr>
          <w:ilvl w:val="2"/>
          <w:numId w:val="12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Third Layer: 32 units, ReLU activation.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 Layer</w:t>
      </w:r>
      <w:r w:rsidDel="00000000" w:rsidR="00000000" w:rsidRPr="00000000">
        <w:rPr>
          <w:sz w:val="24"/>
          <w:szCs w:val="24"/>
          <w:rtl w:val="0"/>
        </w:rPr>
        <w:t xml:space="preserve">: A single unit with linear activation for predicting the CTR rate.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model is compiled with the Adam optimizer and trained using Mean Absolute Error (MAE) as the loss function.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515100" cy="68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v50ociki5cff" w:id="7"/>
      <w:bookmarkEnd w:id="7"/>
      <w:r w:rsidDel="00000000" w:rsidR="00000000" w:rsidRPr="00000000">
        <w:rPr>
          <w:b w:val="1"/>
          <w:color w:val="000000"/>
          <w:rtl w:val="0"/>
        </w:rPr>
        <w:t xml:space="preserve"> Saving the Model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training, the model is saved to a file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ctr_model.h5</w:t>
      </w:r>
      <w:r w:rsidDel="00000000" w:rsidR="00000000" w:rsidRPr="00000000">
        <w:rPr>
          <w:sz w:val="24"/>
          <w:szCs w:val="24"/>
          <w:rtl w:val="0"/>
        </w:rPr>
        <w:t xml:space="preserve">) for later use in the Flask server.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  <w:u w:val="single"/>
        </w:rPr>
      </w:pPr>
      <w:bookmarkStart w:colFirst="0" w:colLast="0" w:name="_yr72iatg6ezm" w:id="8"/>
      <w:bookmarkEnd w:id="8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B. Flask API Implementation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vtinokylca96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Flask Setup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Flask web framework is used to create an API that accepts POST requests from the frontend.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CORS (Cross-Origin Resource Sharing) is enabled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Flask-CORS</w:t>
      </w:r>
      <w:r w:rsidDel="00000000" w:rsidR="00000000" w:rsidRPr="00000000">
        <w:rPr>
          <w:sz w:val="24"/>
          <w:szCs w:val="24"/>
          <w:rtl w:val="0"/>
        </w:rPr>
        <w:t xml:space="preserve"> to allow communication between the React frontend and Flask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n4rbhxkjj9my" w:id="10"/>
      <w:bookmarkEnd w:id="10"/>
      <w:r w:rsidDel="00000000" w:rsidR="00000000" w:rsidRPr="00000000">
        <w:rPr>
          <w:b w:val="1"/>
          <w:color w:val="000000"/>
          <w:rtl w:val="0"/>
        </w:rPr>
        <w:t xml:space="preserve">Loading the Model and Preprocessors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trained TensorFlow model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ctr_model.h5</w:t>
      </w:r>
      <w:r w:rsidDel="00000000" w:rsidR="00000000" w:rsidRPr="00000000">
        <w:rPr>
          <w:sz w:val="24"/>
          <w:szCs w:val="24"/>
          <w:rtl w:val="0"/>
        </w:rPr>
        <w:t xml:space="preserve">) is loaded.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OneHotEncoder and StandardScaler fitted during training are also re-loaded to preprocess new incoming data from the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pdgyutcxa03" w:id="11"/>
      <w:bookmarkEnd w:id="11"/>
      <w:r w:rsidDel="00000000" w:rsidR="00000000" w:rsidRPr="00000000">
        <w:rPr>
          <w:b w:val="1"/>
          <w:color w:val="000000"/>
          <w:rtl w:val="0"/>
        </w:rPr>
        <w:t xml:space="preserve">Preprocessing Function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preprocess_input()</w:t>
      </w:r>
      <w:r w:rsidDel="00000000" w:rsidR="00000000" w:rsidRPr="00000000">
        <w:rPr>
          <w:sz w:val="24"/>
          <w:szCs w:val="24"/>
          <w:rtl w:val="0"/>
        </w:rPr>
        <w:t xml:space="preserve">, transforms incoming JSON data (city, time of day, etc.) into a format suitable for the model (one-hot encoding, scaling).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y9cf207y18f3" w:id="12"/>
      <w:bookmarkEnd w:id="12"/>
      <w:r w:rsidDel="00000000" w:rsidR="00000000" w:rsidRPr="00000000">
        <w:rPr>
          <w:b w:val="1"/>
          <w:color w:val="000000"/>
          <w:rtl w:val="0"/>
        </w:rPr>
        <w:t xml:space="preserve"> API Route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/predict_ctr</w:t>
      </w:r>
      <w:r w:rsidDel="00000000" w:rsidR="00000000" w:rsidRPr="00000000">
        <w:rPr>
          <w:sz w:val="24"/>
          <w:szCs w:val="24"/>
          <w:rtl w:val="0"/>
        </w:rPr>
        <w:t xml:space="preserve"> route receives POST requests containing user inputs.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inputs are preprocessed and passed into the model to generate a CTR prediction, which is returned as a JSON response.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1bwn1uw5lkop" w:id="13"/>
      <w:bookmarkEnd w:id="1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C. React Frontend Implementation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c020ifioeial" w:id="14"/>
      <w:bookmarkEnd w:id="14"/>
      <w:r w:rsidDel="00000000" w:rsidR="00000000" w:rsidRPr="00000000">
        <w:rPr>
          <w:b w:val="1"/>
          <w:color w:val="000000"/>
          <w:rtl w:val="0"/>
        </w:rPr>
        <w:t xml:space="preserve"> Form Creation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form in the React app collects inputs from the user: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City</w:t>
      </w:r>
      <w:r w:rsidDel="00000000" w:rsidR="00000000" w:rsidRPr="00000000">
        <w:rPr>
          <w:sz w:val="24"/>
          <w:szCs w:val="24"/>
          <w:rtl w:val="0"/>
        </w:rPr>
        <w:t xml:space="preserve">: Dropdown list of cities.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of Day</w:t>
      </w:r>
      <w:r w:rsidDel="00000000" w:rsidR="00000000" w:rsidRPr="00000000">
        <w:rPr>
          <w:sz w:val="24"/>
          <w:szCs w:val="24"/>
          <w:rtl w:val="0"/>
        </w:rPr>
        <w:t xml:space="preserve">: Dropdown list of times in 24-hour format.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Preferred Channel</w:t>
      </w:r>
      <w:r w:rsidDel="00000000" w:rsidR="00000000" w:rsidRPr="00000000">
        <w:rPr>
          <w:sz w:val="24"/>
          <w:szCs w:val="24"/>
          <w:rtl w:val="0"/>
        </w:rPr>
        <w:t xml:space="preserve">: Dropdown of communication channels (email, WhatsApp, SMS).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of Device</w:t>
      </w:r>
      <w:r w:rsidDel="00000000" w:rsidR="00000000" w:rsidRPr="00000000">
        <w:rPr>
          <w:sz w:val="24"/>
          <w:szCs w:val="24"/>
          <w:rtl w:val="0"/>
        </w:rPr>
        <w:t xml:space="preserve">: Dropdown for device type (Android, iPhone).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of CTA</w:t>
      </w:r>
      <w:r w:rsidDel="00000000" w:rsidR="00000000" w:rsidRPr="00000000">
        <w:rPr>
          <w:sz w:val="24"/>
          <w:szCs w:val="24"/>
          <w:rtl w:val="0"/>
        </w:rPr>
        <w:t xml:space="preserve">: Dropdown for different CTA types (book now, know more,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12mkbdy2n3h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umo2r8oojq4" w:id="16"/>
      <w:bookmarkEnd w:id="16"/>
      <w:r w:rsidDel="00000000" w:rsidR="00000000" w:rsidRPr="00000000">
        <w:rPr>
          <w:b w:val="1"/>
          <w:color w:val="000000"/>
          <w:rtl w:val="0"/>
        </w:rPr>
        <w:t xml:space="preserve"> Form Handling and Submission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management is handled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useState()</w:t>
      </w:r>
      <w:r w:rsidDel="00000000" w:rsidR="00000000" w:rsidRPr="00000000">
        <w:rPr>
          <w:sz w:val="24"/>
          <w:szCs w:val="24"/>
          <w:rtl w:val="0"/>
        </w:rPr>
        <w:t xml:space="preserve"> for form data and CTR prediction result.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form submission, the data is sent via a POST request to the Flask API.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request is successful, the predicted CTR is displayed on the screen. If not, an error message is logged in the console.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kyjd09zbwx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Loading Indicator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loading indicator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Loading...</w:t>
      </w:r>
      <w:r w:rsidDel="00000000" w:rsidR="00000000" w:rsidRPr="00000000">
        <w:rPr>
          <w:sz w:val="24"/>
          <w:szCs w:val="24"/>
          <w:rtl w:val="0"/>
        </w:rPr>
        <w:t xml:space="preserve">) is displayed while waiting for the prediction result.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The images below show the final result of the output along with the CTR Predictions.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7441756" cy="440906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1756" cy="4409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800600" cy="28241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