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 Motor Speed Prediction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Predict Motor Speed based on other attributes available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dataset comprises several sensor data collected from a permanent magnet synchronous motor (PMSM) deployed on a test bench. The PMSM represents a ccTest bench measurements were collected by the </w:t>
      </w:r>
      <w:hyperlink r:id="rId7">
        <w:r w:rsidDel="00000000" w:rsidR="00000000" w:rsidRPr="00000000">
          <w:rPr>
            <w:rFonts w:ascii="Calibri" w:cs="Calibri" w:eastAsia="Calibri" w:hAnsi="Calibri"/>
            <w:color w:val="008abc"/>
            <w:sz w:val="24"/>
            <w:szCs w:val="24"/>
            <w:highlight w:val="white"/>
            <w:u w:val="single"/>
            <w:rtl w:val="0"/>
          </w:rPr>
          <w:t xml:space="preserve">LEA department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 at Paderborn University. This dataset is mildly anonymized.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All recordings are sampled at 2 Hz. The dataset consists of multiple measurement sessions, which can be distinguished from each other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column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"profile_id". A measurement session can be between one and six hours long.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motor is excited by hand-designed driving cycles denoting a reference motor speed and a reference torque. Currents in d/q-coordinates (columns "i_d" and i_q") and voltages in d/q-coordinates (columns "u_d" and "u_q") are a result of a standard control strategy trying to follow the reference speed and torque. Columns "motor_speed" and "torque" are the resulting quantities achieved by that strategy, derived from set currents and voltages.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Most driving cycles denote random walks in the speed-torque-plane in order to imitate real world driving cycles to a more accurate degree than constant excitations and ramp-ups and -downs would.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D">
          <w:pPr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Data Set Details:</w:t>
          </w:r>
        </w:p>
      </w:sdtContent>
    </w:sdt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Comprehensive csv files containing all measurement sessions and features. Each row represents one snapshot of sensor data at a certain time step. Sample rate is 2 Hz (One row per 0.5 seconds). Distinctive sessions are identified with "profile_id".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Feature set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ambient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4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Ambient temperature as measured by a thermal sensor located closely to the stator.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5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coolant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6">
      <w:pPr>
        <w:spacing w:after="28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Coolant temperature. The motor is water cooled. Measurement is taken at the outflow.</w:t>
      </w:r>
    </w:p>
    <w:sdt>
      <w:sdtPr>
        <w:tag w:val="goog_rdk_3"/>
      </w:sdtPr>
      <w:sdtContent>
        <w:p w:rsidR="00000000" w:rsidDel="00000000" w:rsidP="00000000" w:rsidRDefault="00000000" w:rsidRPr="00000000" w14:paraId="00000017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u_d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8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Voltage d-component</w:t>
      </w: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19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u_q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A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Voltage q-component</w: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1B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motor_speed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Motor speed</w:t>
      </w: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1D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torque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E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Torque induced by current.</w:t>
      </w: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01F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i_d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0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Current d-component</w: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21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i_q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2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Current q-component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Permanent Magnet surface temperature representing the rotor temperature. This was measured with an infrared thermography unit.</w:t>
      </w: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025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stator_yoke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6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yoke temperature is measured with a thermal sensor.</w:t>
      </w: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027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stator_tooth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tooth temperature is measured with a thermal sensor.</w:t>
      </w: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029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stator_winding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A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winding temperature measured with a thermal sensor.</w:t>
      </w:r>
      <w:r w:rsidDel="00000000" w:rsidR="00000000" w:rsidRPr="00000000">
        <w:rPr>
          <w:rtl w:val="0"/>
        </w:rPr>
      </w:r>
    </w:p>
    <w:sdt>
      <w:sdtPr>
        <w:tag w:val="goog_rdk_12"/>
      </w:sdtPr>
      <w:sdtContent>
        <w:p w:rsidR="00000000" w:rsidDel="00000000" w:rsidP="00000000" w:rsidRDefault="00000000" w:rsidRPr="00000000" w14:paraId="0000002B">
          <w:pPr>
            <w:spacing w:line="240" w:lineRule="auto"/>
            <w:ind w:left="84" w:firstLine="0"/>
            <w:rPr>
              <w:rFonts w:ascii="Calibri" w:cs="Calibri" w:eastAsia="Calibri" w:hAnsi="Calibri"/>
              <w:highlight w:val="white"/>
            </w:rPr>
          </w:pPr>
          <w:r w:rsidDel="00000000" w:rsidR="00000000" w:rsidRPr="00000000">
            <w:rPr>
              <w:rFonts w:ascii="Calibri" w:cs="Calibri" w:eastAsia="Calibri" w:hAnsi="Calibri"/>
              <w:color w:val="47494d"/>
              <w:rtl w:val="0"/>
            </w:rPr>
            <w:t xml:space="preserve">profile_id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C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Each measurement session has a unique ID. Make sure not to try to estimate from one session onto the other as they are strongly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sdt>
      <w:sdtPr>
        <w:tag w:val="goog_rdk_13"/>
      </w:sdtPr>
      <w:sdtContent>
        <w:p w:rsidR="00000000" w:rsidDel="00000000" w:rsidP="00000000" w:rsidRDefault="00000000" w:rsidRPr="00000000" w14:paraId="00000030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Acceptance criteria:</w:t>
          </w:r>
        </w:p>
      </w:sdtContent>
    </w:sdt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work would be accepted and deemed completed upon meeting the following criteria: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All possible models with different algorithms should be evaluated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90-95% accuracy alongside a least error should be attained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models should be deployment ready and should be easily understood by non-technical/business teams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insights should be clearly documented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visualizations should be used in respective areas for story telling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039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Milestones:</w:t>
          </w:r>
        </w:p>
      </w:sdtContent>
    </w:sdt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should be completed in 45 days. A detailed breakdown of the schedule is as follows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Jan 2023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C23B87"/>
  </w:style>
  <w:style w:type="paragraph" w:styleId="Heading1">
    <w:name w:val="heading 1"/>
    <w:basedOn w:val="Normal"/>
    <w:next w:val="Normal"/>
    <w:uiPriority w:val="9"/>
    <w:qFormat w:val="1"/>
    <w:rsid w:val="00C23B87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C23B87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C23B8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573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dataexplorercolumnscolumnname-sc-1tzfrn7" w:customStyle="1">
    <w:name w:val="dataexplorercolumns_columnname-sc-1tzfrn7"/>
    <w:basedOn w:val="DefaultParagraphFont"/>
    <w:rsid w:val="00070FD8"/>
  </w:style>
  <w:style w:type="character" w:styleId="dataexplorercolumnscolumndescription-sc-16n86hz" w:customStyle="1">
    <w:name w:val="dataexplorercolumns_columndescription-sc-16n86hz"/>
    <w:basedOn w:val="DefaultParagraphFont"/>
    <w:rsid w:val="00070FD8"/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i.uni-paderborn.de/en/le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/M+i/DQic+Tnm6jVzo5OWIm2w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TgAciExOTRodmw0cmY5Zzh0M1k4MHVYMGxFblhnYVpkdm5ZQ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2019-09-16T08:12:00Z</dcterms:created>
  <dc:creator>Ramakrishna Channareddy</dc:creator>
</cp:coreProperties>
</file>