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sz w:val="40"/>
        </w:rPr>
        <w:t>Creative &amp; Marketing Presentation</w:t>
      </w:r>
    </w:p>
    <w:p>
      <w:pPr>
        <w:spacing w:before="0" w:after="40"/>
      </w:pPr>
      <w:r>
        <w:rPr>
          <w:color w:val="555555"/>
          <w:sz w:val="26"/>
        </w:rPr>
        <w:t>AI Beauty Concierge for Joyory (SkinGenie)</w:t>
      </w:r>
    </w:p>
    <w:p>
      <w:pPr>
        <w:spacing w:before="0" w:after="240"/>
      </w:pPr>
      <w:r>
        <w:rPr>
          <w:i/>
          <w:color w:val="777777"/>
          <w:sz w:val="20"/>
        </w:rPr>
        <w:t>B.Tech Hackathon 2026 — LJ University | Team Deliverable 04 | Tasks 01, 02 &amp; 03</w:t>
      </w:r>
    </w:p>
    <w:p>
      <w:pPr>
        <w:pStyle w:val="Heading1"/>
        <w:keepNext/>
        <w:spacing w:before="240" w:after="60"/>
      </w:pPr>
      <w:r>
        <w:t>Brand campaign &amp; creative strategy</w:t>
      </w:r>
    </w:p>
    <w:p>
      <w:pPr>
        <w:spacing w:after="80" w:line="276" w:lineRule="auto"/>
      </w:pPr>
      <w:r>
        <w:t>Flagship Campaign: '#StopTheBlindBuy' &amp; 'Your Face, Your Formula'. For years, Indian shoppers bought skincare based on viral trends and aesthetic bottles, only to suffer from damaged skin barriers caused by conflicting active chemicals. Joyory positions itself as the anti-blind-buy destination where every product purchase is grounded in visual diagnosis and pharmacological active safety.</w:t>
      </w:r>
    </w:p>
    <w:p>
      <w:pPr>
        <w:pStyle w:val="ListBullet"/>
        <w:spacing w:after="50" w:line="276" w:lineRule="auto"/>
      </w:pPr>
      <w:r>
        <w:rPr>
          <w:b/>
        </w:rPr>
        <w:t xml:space="preserve">• </w:t>
      </w:r>
      <w:r>
        <w:t>Brand Voice: Empathetic, scientifically authoritative, transparent, and approachable.</w:t>
      </w:r>
    </w:p>
    <w:p>
      <w:pPr>
        <w:pStyle w:val="ListBullet"/>
        <w:spacing w:after="50" w:line="276" w:lineRule="auto"/>
      </w:pPr>
      <w:r>
        <w:rPr>
          <w:b/>
        </w:rPr>
        <w:t xml:space="preserve">• </w:t>
      </w:r>
      <w:r>
        <w:t>Core Value Proposition: 'Diagnose. Guide. Retain.' — bridging clinical consultation with seamless digital checkout.</w:t>
      </w:r>
    </w:p>
    <w:p>
      <w:pPr>
        <w:pStyle w:val="ListBullet"/>
        <w:spacing w:after="50" w:line="276" w:lineRule="auto"/>
      </w:pPr>
      <w:r>
        <w:rPr>
          <w:b/>
        </w:rPr>
        <w:t xml:space="preserve">• </w:t>
      </w:r>
      <w:r>
        <w:t>Visual Aesthetic: Dark-mode luxury, Joyory Rose accents, glassmorphic diagnostic radar, and clinical safety shield badges.</w:t>
      </w:r>
    </w:p>
    <w:p>
      <w:pPr>
        <w:pStyle w:val="Heading1"/>
        <w:keepNext/>
        <w:spacing w:before="240" w:after="60"/>
      </w:pPr>
      <w:r>
        <w:t>Social media video scripts (Reels &amp; Shorts)</w:t>
      </w:r>
    </w:p>
    <w:p>
      <w:pPr>
        <w:spacing w:after="80" w:line="276" w:lineRule="auto"/>
      </w:pPr>
      <w:r>
        <w:t>Short-form video concepts designed for virality across Instagram Reels and YouTube Shorts:</w:t>
      </w:r>
    </w:p>
    <w:p>
      <w:pPr>
        <w:pStyle w:val="Heading2"/>
        <w:keepNext/>
        <w:spacing w:before="160" w:after="40"/>
      </w:pPr>
      <w:r>
        <w:t>Concept 01: 'The Chemistry Experiment on Your Face' (Problem/Agitation)</w:t>
      </w:r>
    </w:p>
    <w:p>
      <w:pPr>
        <w:pStyle w:val="ListBullet"/>
        <w:spacing w:after="50" w:line="276" w:lineRule="auto"/>
      </w:pPr>
      <w:r>
        <w:rPr>
          <w:b/>
        </w:rPr>
        <w:t xml:space="preserve">Hook (0:00-0:03): </w:t>
      </w:r>
      <w:r>
        <w:t>Creator holds up Retinol Serum and Glycolic Acid Toner looking terrified. Text: 'STOP! Are you accidentally burning your skin barrier?'</w:t>
      </w:r>
    </w:p>
    <w:p>
      <w:pPr>
        <w:pStyle w:val="ListBullet"/>
        <w:spacing w:after="50" w:line="276" w:lineRule="auto"/>
      </w:pPr>
      <w:r>
        <w:rPr>
          <w:b/>
        </w:rPr>
        <w:t xml:space="preserve">Problem (0:03-0:10): </w:t>
      </w:r>
      <w:r>
        <w:t>Creator explains: 'Mixing high-potency AHA and pure Retinol causes contact redness and neutralizes benefits. But who has time to research 20 different active labels?'</w:t>
      </w:r>
    </w:p>
    <w:p>
      <w:pPr>
        <w:pStyle w:val="ListBullet"/>
        <w:spacing w:after="50" w:line="276" w:lineRule="auto"/>
      </w:pPr>
      <w:r>
        <w:rPr>
          <w:b/>
        </w:rPr>
        <w:t xml:space="preserve">Solution (0:10-0:22): </w:t>
      </w:r>
      <w:r>
        <w:t>Phone screen shows Joyory AI Beauty Concierge: Creator takes a 3-second selfie. SkinGenie extracts redness score, flags the conflict, and isolates Retinol to Night (PM) and Vitamin C to Morning (AM).</w:t>
      </w:r>
    </w:p>
    <w:p>
      <w:pPr>
        <w:pStyle w:val="ListBullet"/>
        <w:spacing w:after="50" w:line="276" w:lineRule="auto"/>
      </w:pPr>
      <w:r>
        <w:rPr>
          <w:b/>
        </w:rPr>
        <w:t xml:space="preserve">Call to Action (0:22-0:30): </w:t>
      </w:r>
      <w:r>
        <w:t>'Stop blind buying. Tap the link in bio to scan your skin for free on Joyory and get your 100% safe routine!'</w:t>
      </w:r>
    </w:p>
    <w:p>
      <w:pPr>
        <w:pStyle w:val="Heading2"/>
        <w:keepNext/>
        <w:spacing w:before="160" w:after="40"/>
      </w:pPr>
      <w:r>
        <w:t>Concept 02: 'I Let AI Build My Skincare Routine for 30 Days' (UGC Transformation)</w:t>
      </w:r>
    </w:p>
    <w:p>
      <w:pPr>
        <w:pStyle w:val="ListBullet"/>
        <w:spacing w:after="50" w:line="276" w:lineRule="auto"/>
      </w:pPr>
      <w:r>
        <w:rPr>
          <w:b/>
        </w:rPr>
        <w:t xml:space="preserve">Hook (0:00-0:04): </w:t>
      </w:r>
      <w:r>
        <w:t>Split screen showing Day 1 (redness score 68) vs Day 30 (calm glowing skin, redness score 22). Trending audio: 'I have never had skin this calm.'</w:t>
      </w:r>
    </w:p>
    <w:p>
      <w:pPr>
        <w:pStyle w:val="ListBullet"/>
        <w:spacing w:after="50" w:line="276" w:lineRule="auto"/>
      </w:pPr>
      <w:r>
        <w:rPr>
          <w:b/>
        </w:rPr>
        <w:t xml:space="preserve">Body (0:04-0:20): </w:t>
      </w:r>
      <w:r>
        <w:t>Creator walks through the Joyory Progress Tracker, showcasing the bi-weekly re-scans that validated the Minimalist Oat Cleanser and Dr. Sheth's Ceramide Sunscreen.</w:t>
      </w:r>
    </w:p>
    <w:p>
      <w:pPr>
        <w:pStyle w:val="ListBullet"/>
        <w:spacing w:after="50" w:line="276" w:lineRule="auto"/>
      </w:pPr>
      <w:r>
        <w:rPr>
          <w:b/>
        </w:rPr>
        <w:t xml:space="preserve">Call to Action (0:20-0:25): </w:t>
      </w:r>
      <w:r>
        <w:t>'Try the free Joyory AI skin scanner right now at Joyory.com.'</w:t>
      </w:r>
    </w:p>
    <w:p>
      <w:pPr>
        <w:pStyle w:val="Heading1"/>
        <w:keepNext/>
        <w:spacing w:before="240" w:after="60"/>
      </w:pPr>
      <w:r>
        <w:t>Performance marketing ad copy (Meta &amp; Google)</w:t>
      </w:r>
    </w:p>
    <w:p>
      <w:pPr>
        <w:spacing w:after="80" w:line="276" w:lineRule="auto"/>
      </w:pPr>
      <w:r>
        <w:t>High-converting ad copy bank optimized for low customer acquisition costs (CAC):</w:t>
      </w:r>
    </w:p>
    <w:p>
      <w:pPr>
        <w:pStyle w:val="ListBullet"/>
        <w:spacing w:after="50" w:line="276" w:lineRule="auto"/>
      </w:pPr>
      <w:r>
        <w:rPr>
          <w:b/>
        </w:rPr>
        <w:t xml:space="preserve">Meta Primary Text: </w:t>
      </w:r>
      <w:r>
        <w:t>Stop Wasting Money on Skincare That Doesn't Work for Your Face. Did you know 70% of breakouts are caused by using incompatible active ingredients? Meet Joyory AI Beauty Concierge: 10-Second Selfie Analysis • Guaranteed Zero Ingredient Clashes • Curated Routines from Minimalist, Plum &amp; Dr. Sheth's • 10% Off Routine Bundles. Scan your skin for free today!</w:t>
      </w:r>
    </w:p>
    <w:p>
      <w:pPr>
        <w:pStyle w:val="ListBullet"/>
        <w:spacing w:after="50" w:line="276" w:lineRule="auto"/>
      </w:pPr>
      <w:r>
        <w:rPr>
          <w:b/>
        </w:rPr>
        <w:t xml:space="preserve">Meta Headline: </w:t>
      </w:r>
      <w:r>
        <w:t>Free AI Skin Scan — Build Your Safe Skincare Routine in 10 Seconds.</w:t>
      </w:r>
    </w:p>
    <w:p>
      <w:pPr>
        <w:pStyle w:val="ListBullet"/>
        <w:spacing w:after="50" w:line="276" w:lineRule="auto"/>
      </w:pPr>
      <w:r>
        <w:rPr>
          <w:b/>
        </w:rPr>
        <w:t xml:space="preserve">Google Search Headline: </w:t>
      </w:r>
      <w:r>
        <w:t>Joyory AI Skincare Scanner | Safe Active Ingredient Routine | Free 10s Skin Analysis.</w:t>
      </w:r>
    </w:p>
    <w:p>
      <w:pPr>
        <w:pStyle w:val="ListBullet"/>
        <w:spacing w:after="50" w:line="276" w:lineRule="auto"/>
      </w:pPr>
      <w:r>
        <w:rPr>
          <w:b/>
        </w:rPr>
        <w:t xml:space="preserve">Google Search Description: </w:t>
      </w:r>
      <w:r>
        <w:t>Worried about mixing Retinol and AHA? Joyory AI detects your skin concerns and builds conflict-free routines with genuine products. Try free scan!</w:t>
      </w:r>
    </w:p>
    <w:p>
      <w:pPr>
        <w:pStyle w:val="Heading1"/>
        <w:keepNext/>
        <w:spacing w:before="240" w:after="60"/>
      </w:pPr>
      <w:r>
        <w:t>Retention CRM &amp; automated WhatsApp sequences</w:t>
      </w:r>
    </w:p>
    <w:p>
      <w:pPr>
        <w:spacing w:after="80" w:line="276" w:lineRule="auto"/>
      </w:pPr>
      <w:r>
        <w:t>Post-purchase automated messaging triggers utilizing the WhatsApp Business API:</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2016"/>
            <w:shd w:fill="1F2937" w:val="clear"/>
            <w:tcMar>
              <w:top w:w="100" w:type="dxa"/>
              <w:bottom w:w="100" w:type="dxa"/>
              <w:left w:w="120" w:type="dxa"/>
              <w:right w:w="120" w:type="dxa"/>
            </w:tcMar>
          </w:tcPr>
          <w:p>
            <w:pPr>
              <w:spacing w:after="0"/>
            </w:pPr>
            <w:r>
              <w:rPr>
                <w:b/>
                <w:color w:val="FFFFFF"/>
                <w:sz w:val="19"/>
              </w:rPr>
              <w:t>Trigger Timing</w:t>
            </w:r>
          </w:p>
        </w:tc>
        <w:tc>
          <w:tcPr>
            <w:tcW w:type="dxa" w:w="2592"/>
            <w:shd w:fill="1F2937" w:val="clear"/>
            <w:tcMar>
              <w:top w:w="100" w:type="dxa"/>
              <w:bottom w:w="100" w:type="dxa"/>
              <w:left w:w="120" w:type="dxa"/>
              <w:right w:w="120" w:type="dxa"/>
            </w:tcMar>
          </w:tcPr>
          <w:p>
            <w:pPr>
              <w:spacing w:after="0"/>
            </w:pPr>
            <w:r>
              <w:rPr>
                <w:b/>
                <w:color w:val="FFFFFF"/>
                <w:sz w:val="19"/>
              </w:rPr>
              <w:t>Objective</w:t>
            </w:r>
          </w:p>
        </w:tc>
        <w:tc>
          <w:tcPr>
            <w:tcW w:type="dxa" w:w="5328"/>
            <w:shd w:fill="1F2937" w:val="clear"/>
            <w:tcMar>
              <w:top w:w="100" w:type="dxa"/>
              <w:bottom w:w="100" w:type="dxa"/>
              <w:left w:w="120" w:type="dxa"/>
              <w:right w:w="120" w:type="dxa"/>
            </w:tcMar>
          </w:tcPr>
          <w:p>
            <w:pPr>
              <w:spacing w:after="0"/>
            </w:pPr>
            <w:r>
              <w:rPr>
                <w:b/>
                <w:color w:val="FFFFFF"/>
                <w:sz w:val="19"/>
              </w:rPr>
              <w:t>WhatsApp Message Copy &amp; Action Button</w:t>
            </w:r>
          </w:p>
        </w:tc>
      </w:tr>
      <w:tr>
        <w:tc>
          <w:tcPr>
            <w:tcW w:type="dxa" w:w="2016"/>
            <w:tcMar>
              <w:top w:w="100" w:type="dxa"/>
              <w:bottom w:w="100" w:type="dxa"/>
              <w:left w:w="120" w:type="dxa"/>
              <w:right w:w="120" w:type="dxa"/>
            </w:tcMar>
          </w:tcPr>
          <w:p>
            <w:pPr>
              <w:spacing w:after="0"/>
            </w:pPr>
            <w:r>
              <w:rPr>
                <w:sz w:val="19"/>
              </w:rPr>
              <w:t>Immediate Post-Scan</w:t>
            </w:r>
          </w:p>
        </w:tc>
        <w:tc>
          <w:tcPr>
            <w:tcW w:type="dxa" w:w="2592"/>
            <w:tcMar>
              <w:top w:w="100" w:type="dxa"/>
              <w:bottom w:w="100" w:type="dxa"/>
              <w:left w:w="120" w:type="dxa"/>
              <w:right w:w="120" w:type="dxa"/>
            </w:tcMar>
          </w:tcPr>
          <w:p>
            <w:pPr>
              <w:spacing w:after="0"/>
            </w:pPr>
            <w:r>
              <w:rPr>
                <w:sz w:val="19"/>
              </w:rPr>
              <w:t>Deliver diagnosis report &amp; incentivize 1-click routine purchase.</w:t>
            </w:r>
          </w:p>
        </w:tc>
        <w:tc>
          <w:tcPr>
            <w:tcW w:type="dxa" w:w="5328"/>
            <w:tcMar>
              <w:top w:w="100" w:type="dxa"/>
              <w:bottom w:w="100" w:type="dxa"/>
              <w:left w:w="120" w:type="dxa"/>
              <w:right w:w="120" w:type="dxa"/>
            </w:tcMar>
          </w:tcPr>
          <w:p>
            <w:pPr>
              <w:spacing w:after="0"/>
            </w:pPr>
            <w:r>
              <w:rPr>
                <w:sz w:val="19"/>
              </w:rPr>
              <w:t>“Hi {Name}! 🌸 Here is your Joyory Skin Health Report: Health 74/100, Mild Redness detected. We’ve built your conflict-free routine. Tap to view your bundle &amp; enjoy 10% off: [View My Routine]”</w:t>
            </w:r>
          </w:p>
        </w:tc>
      </w:tr>
      <w:tr>
        <w:tc>
          <w:tcPr>
            <w:tcW w:type="dxa" w:w="2016"/>
            <w:tcMar>
              <w:top w:w="100" w:type="dxa"/>
              <w:bottom w:w="100" w:type="dxa"/>
              <w:left w:w="120" w:type="dxa"/>
              <w:right w:w="120" w:type="dxa"/>
            </w:tcMar>
          </w:tcPr>
          <w:p>
            <w:pPr>
              <w:spacing w:after="0"/>
            </w:pPr>
            <w:r>
              <w:rPr>
                <w:sz w:val="19"/>
              </w:rPr>
              <w:t>Day 3 Post-Delivery</w:t>
            </w:r>
          </w:p>
        </w:tc>
        <w:tc>
          <w:tcPr>
            <w:tcW w:type="dxa" w:w="2592"/>
            <w:tcMar>
              <w:top w:w="100" w:type="dxa"/>
              <w:bottom w:w="100" w:type="dxa"/>
              <w:left w:w="120" w:type="dxa"/>
              <w:right w:w="120" w:type="dxa"/>
            </w:tcMar>
          </w:tcPr>
          <w:p>
            <w:pPr>
              <w:spacing w:after="0"/>
            </w:pPr>
            <w:r>
              <w:rPr>
                <w:sz w:val="19"/>
              </w:rPr>
              <w:t>Reinforce safety protocol and encourage correct patch testing.</w:t>
            </w:r>
          </w:p>
        </w:tc>
        <w:tc>
          <w:tcPr>
            <w:tcW w:type="dxa" w:w="5328"/>
            <w:tcMar>
              <w:top w:w="100" w:type="dxa"/>
              <w:bottom w:w="100" w:type="dxa"/>
              <w:left w:w="120" w:type="dxa"/>
              <w:right w:w="120" w:type="dxa"/>
            </w:tcMar>
          </w:tcPr>
          <w:p>
            <w:pPr>
              <w:spacing w:after="0"/>
            </w:pPr>
            <w:r>
              <w:rPr>
                <w:sz w:val="19"/>
              </w:rPr>
              <w:t>“Hi {Name}! Your Joyory Skincare Bundle has arrived! 🎉 Remember to patch-test active serums on your jawline. Follow your step-by-step AM/PM guide here: [Open Routine Guide]”</w:t>
            </w:r>
          </w:p>
        </w:tc>
      </w:tr>
      <w:tr>
        <w:tc>
          <w:tcPr>
            <w:tcW w:type="dxa" w:w="2016"/>
            <w:tcMar>
              <w:top w:w="100" w:type="dxa"/>
              <w:bottom w:w="100" w:type="dxa"/>
              <w:left w:w="120" w:type="dxa"/>
              <w:right w:w="120" w:type="dxa"/>
            </w:tcMar>
          </w:tcPr>
          <w:p>
            <w:pPr>
              <w:spacing w:after="0"/>
            </w:pPr>
            <w:r>
              <w:rPr>
                <w:sz w:val="19"/>
              </w:rPr>
              <w:t>Day 14 Milestone</w:t>
            </w:r>
          </w:p>
        </w:tc>
        <w:tc>
          <w:tcPr>
            <w:tcW w:type="dxa" w:w="2592"/>
            <w:tcMar>
              <w:top w:w="100" w:type="dxa"/>
              <w:bottom w:w="100" w:type="dxa"/>
              <w:left w:w="120" w:type="dxa"/>
              <w:right w:w="120" w:type="dxa"/>
            </w:tcMar>
          </w:tcPr>
          <w:p>
            <w:pPr>
              <w:spacing w:after="0"/>
            </w:pPr>
            <w:r>
              <w:rPr>
                <w:sz w:val="19"/>
              </w:rPr>
              <w:t>Drive engagement and trigger bi-weekly progress scan.</w:t>
            </w:r>
          </w:p>
        </w:tc>
        <w:tc>
          <w:tcPr>
            <w:tcW w:type="dxa" w:w="5328"/>
            <w:tcMar>
              <w:top w:w="100" w:type="dxa"/>
              <w:bottom w:w="100" w:type="dxa"/>
              <w:left w:w="120" w:type="dxa"/>
              <w:right w:w="120" w:type="dxa"/>
            </w:tcMar>
          </w:tcPr>
          <w:p>
            <w:pPr>
              <w:spacing w:after="0"/>
            </w:pPr>
            <w:r>
              <w:rPr>
                <w:sz w:val="19"/>
              </w:rPr>
              <w:t>“Two weeks of consistent care! 🌿 Let's see your progress! Snap a quick re-scan to compare your hydration and redness scores against Day 1: [Take Progress Scan]”</w:t>
            </w:r>
          </w:p>
        </w:tc>
      </w:tr>
      <w:tr>
        <w:tc>
          <w:tcPr>
            <w:tcW w:type="dxa" w:w="2016"/>
            <w:tcMar>
              <w:top w:w="100" w:type="dxa"/>
              <w:bottom w:w="100" w:type="dxa"/>
              <w:left w:w="120" w:type="dxa"/>
              <w:right w:w="120" w:type="dxa"/>
            </w:tcMar>
          </w:tcPr>
          <w:p>
            <w:pPr>
              <w:spacing w:after="0"/>
            </w:pPr>
            <w:r>
              <w:rPr>
                <w:sz w:val="19"/>
              </w:rPr>
              <w:t>Day 38 Replenishment</w:t>
            </w:r>
          </w:p>
        </w:tc>
        <w:tc>
          <w:tcPr>
            <w:tcW w:type="dxa" w:w="2592"/>
            <w:tcMar>
              <w:top w:w="100" w:type="dxa"/>
              <w:bottom w:w="100" w:type="dxa"/>
              <w:left w:w="120" w:type="dxa"/>
              <w:right w:w="120" w:type="dxa"/>
            </w:tcMar>
          </w:tcPr>
          <w:p>
            <w:pPr>
              <w:spacing w:after="0"/>
            </w:pPr>
            <w:r>
              <w:rPr>
                <w:sz w:val="19"/>
              </w:rPr>
              <w:t>Capture automated reorder right before formula empties.</w:t>
            </w:r>
          </w:p>
        </w:tc>
        <w:tc>
          <w:tcPr>
            <w:tcW w:type="dxa" w:w="5328"/>
            <w:tcMar>
              <w:top w:w="100" w:type="dxa"/>
              <w:bottom w:w="100" w:type="dxa"/>
              <w:left w:w="120" w:type="dxa"/>
              <w:right w:w="120" w:type="dxa"/>
            </w:tcMar>
          </w:tcPr>
          <w:p>
            <w:pPr>
              <w:spacing w:after="0"/>
            </w:pPr>
            <w:r>
              <w:rPr>
                <w:sz w:val="19"/>
              </w:rPr>
              <w:t>“Hi {Name}! Based on your daily routine, your Minimalist Niacinamide Serum has ~7 days left! ⏳ Avoid interrupting progress. Tap for 1-Click Auto-Refill at 5% off: [Refill in 1-Click]”</w:t>
            </w:r>
          </w:p>
        </w:tc>
      </w:tr>
    </w:tbl>
    <w:p>
      <w:pPr>
        <w:spacing w:after="80"/>
      </w:pPr>
    </w:p>
    <w:p>
      <w:pPr>
        <w:pStyle w:val="Heading1"/>
        <w:keepNext/>
        <w:spacing w:before="240" w:after="60"/>
      </w:pPr>
      <w:r>
        <w:t>30-Second video commercial storyboard</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1584"/>
            <w:shd w:fill="1F2937" w:val="clear"/>
            <w:tcMar>
              <w:top w:w="100" w:type="dxa"/>
              <w:bottom w:w="100" w:type="dxa"/>
              <w:left w:w="120" w:type="dxa"/>
              <w:right w:w="120" w:type="dxa"/>
            </w:tcMar>
          </w:tcPr>
          <w:p>
            <w:pPr>
              <w:spacing w:after="0"/>
            </w:pPr>
            <w:r>
              <w:rPr>
                <w:b/>
                <w:color w:val="FFFFFF"/>
                <w:sz w:val="19"/>
              </w:rPr>
              <w:t>Scene &amp; Time</w:t>
            </w:r>
          </w:p>
        </w:tc>
        <w:tc>
          <w:tcPr>
            <w:tcW w:type="dxa" w:w="3168"/>
            <w:shd w:fill="1F2937" w:val="clear"/>
            <w:tcMar>
              <w:top w:w="100" w:type="dxa"/>
              <w:bottom w:w="100" w:type="dxa"/>
              <w:left w:w="120" w:type="dxa"/>
              <w:right w:w="120" w:type="dxa"/>
            </w:tcMar>
          </w:tcPr>
          <w:p>
            <w:pPr>
              <w:spacing w:after="0"/>
            </w:pPr>
            <w:r>
              <w:rPr>
                <w:b/>
                <w:color w:val="FFFFFF"/>
                <w:sz w:val="19"/>
              </w:rPr>
              <w:t>Visual Description</w:t>
            </w:r>
          </w:p>
        </w:tc>
        <w:tc>
          <w:tcPr>
            <w:tcW w:type="dxa" w:w="2304"/>
            <w:shd w:fill="1F2937" w:val="clear"/>
            <w:tcMar>
              <w:top w:w="100" w:type="dxa"/>
              <w:bottom w:w="100" w:type="dxa"/>
              <w:left w:w="120" w:type="dxa"/>
              <w:right w:w="120" w:type="dxa"/>
            </w:tcMar>
          </w:tcPr>
          <w:p>
            <w:pPr>
              <w:spacing w:after="0"/>
            </w:pPr>
            <w:r>
              <w:rPr>
                <w:b/>
                <w:color w:val="FFFFFF"/>
                <w:sz w:val="19"/>
              </w:rPr>
              <w:t>Graphics &amp; Audio</w:t>
            </w:r>
          </w:p>
        </w:tc>
        <w:tc>
          <w:tcPr>
            <w:tcW w:type="dxa" w:w="2880"/>
            <w:shd w:fill="1F2937" w:val="clear"/>
            <w:tcMar>
              <w:top w:w="100" w:type="dxa"/>
              <w:bottom w:w="100" w:type="dxa"/>
              <w:left w:w="120" w:type="dxa"/>
              <w:right w:w="120" w:type="dxa"/>
            </w:tcMar>
          </w:tcPr>
          <w:p>
            <w:pPr>
              <w:spacing w:after="0"/>
            </w:pPr>
            <w:r>
              <w:rPr>
                <w:b/>
                <w:color w:val="FFFFFF"/>
                <w:sz w:val="19"/>
              </w:rPr>
              <w:t>Voiceover / Script</w:t>
            </w:r>
          </w:p>
        </w:tc>
      </w:tr>
      <w:tr>
        <w:tc>
          <w:tcPr>
            <w:tcW w:type="dxa" w:w="1584"/>
            <w:tcMar>
              <w:top w:w="100" w:type="dxa"/>
              <w:bottom w:w="100" w:type="dxa"/>
              <w:left w:w="120" w:type="dxa"/>
              <w:right w:w="120" w:type="dxa"/>
            </w:tcMar>
          </w:tcPr>
          <w:p>
            <w:pPr>
              <w:spacing w:after="0"/>
            </w:pPr>
            <w:r>
              <w:rPr>
                <w:sz w:val="19"/>
              </w:rPr>
              <w:t>Scene 1</w:t>
              <w:br/>
              <w:t>0:00 - 0:05</w:t>
            </w:r>
          </w:p>
        </w:tc>
        <w:tc>
          <w:tcPr>
            <w:tcW w:type="dxa" w:w="3168"/>
            <w:tcMar>
              <w:top w:w="100" w:type="dxa"/>
              <w:bottom w:w="100" w:type="dxa"/>
              <w:left w:w="120" w:type="dxa"/>
              <w:right w:w="120" w:type="dxa"/>
            </w:tcMar>
          </w:tcPr>
          <w:p>
            <w:pPr>
              <w:spacing w:after="0"/>
            </w:pPr>
            <w:r>
              <w:rPr>
                <w:sz w:val="19"/>
              </w:rPr>
              <w:t>Close-up of a young woman staring confused at 6 different skincare bottles on her vanity.</w:t>
            </w:r>
          </w:p>
        </w:tc>
        <w:tc>
          <w:tcPr>
            <w:tcW w:type="dxa" w:w="2304"/>
            <w:tcMar>
              <w:top w:w="100" w:type="dxa"/>
              <w:bottom w:w="100" w:type="dxa"/>
              <w:left w:w="120" w:type="dxa"/>
              <w:right w:w="120" w:type="dxa"/>
            </w:tcMar>
          </w:tcPr>
          <w:p>
            <w:pPr>
              <w:spacing w:after="0"/>
            </w:pPr>
            <w:r>
              <w:rPr>
                <w:sz w:val="19"/>
              </w:rPr>
              <w:t>Subtle echo SFX.</w:t>
              <w:br/>
              <w:t>Text: 'Lost in the skincare maze?'</w:t>
            </w:r>
          </w:p>
        </w:tc>
        <w:tc>
          <w:tcPr>
            <w:tcW w:type="dxa" w:w="2880"/>
            <w:tcMar>
              <w:top w:w="100" w:type="dxa"/>
              <w:bottom w:w="100" w:type="dxa"/>
              <w:left w:w="120" w:type="dxa"/>
              <w:right w:w="120" w:type="dxa"/>
            </w:tcMar>
          </w:tcPr>
          <w:p>
            <w:pPr>
              <w:spacing w:after="0"/>
            </w:pPr>
            <w:r>
              <w:rPr>
                <w:sz w:val="19"/>
              </w:rPr>
              <w:t>“Ever bought three different serums and ended up with more redness than results?”</w:t>
            </w:r>
          </w:p>
        </w:tc>
      </w:tr>
      <w:tr>
        <w:tc>
          <w:tcPr>
            <w:tcW w:type="dxa" w:w="1584"/>
            <w:tcMar>
              <w:top w:w="100" w:type="dxa"/>
              <w:bottom w:w="100" w:type="dxa"/>
              <w:left w:w="120" w:type="dxa"/>
              <w:right w:w="120" w:type="dxa"/>
            </w:tcMar>
          </w:tcPr>
          <w:p>
            <w:pPr>
              <w:spacing w:after="0"/>
            </w:pPr>
            <w:r>
              <w:rPr>
                <w:sz w:val="19"/>
              </w:rPr>
              <w:t>Scene 2</w:t>
              <w:br/>
              <w:t>0:05 - 0:12</w:t>
            </w:r>
          </w:p>
        </w:tc>
        <w:tc>
          <w:tcPr>
            <w:tcW w:type="dxa" w:w="3168"/>
            <w:tcMar>
              <w:top w:w="100" w:type="dxa"/>
              <w:bottom w:w="100" w:type="dxa"/>
              <w:left w:w="120" w:type="dxa"/>
              <w:right w:w="120" w:type="dxa"/>
            </w:tcMar>
          </w:tcPr>
          <w:p>
            <w:pPr>
              <w:spacing w:after="0"/>
            </w:pPr>
            <w:r>
              <w:rPr>
                <w:sz w:val="19"/>
              </w:rPr>
              <w:t>She opens Joyory, taps 'Launch AI Skin Scan', and aligns her face inside the scanner oval.</w:t>
            </w:r>
          </w:p>
        </w:tc>
        <w:tc>
          <w:tcPr>
            <w:tcW w:type="dxa" w:w="2304"/>
            <w:tcMar>
              <w:top w:w="100" w:type="dxa"/>
              <w:bottom w:w="100" w:type="dxa"/>
              <w:left w:w="120" w:type="dxa"/>
              <w:right w:w="120" w:type="dxa"/>
            </w:tcMar>
          </w:tcPr>
          <w:p>
            <w:pPr>
              <w:spacing w:after="0"/>
            </w:pPr>
            <w:r>
              <w:rPr>
                <w:sz w:val="19"/>
              </w:rPr>
              <w:t>Biometric pulse SFX.</w:t>
              <w:br/>
              <w:t>Green alignment mesh.</w:t>
            </w:r>
          </w:p>
        </w:tc>
        <w:tc>
          <w:tcPr>
            <w:tcW w:type="dxa" w:w="2880"/>
            <w:tcMar>
              <w:top w:w="100" w:type="dxa"/>
              <w:bottom w:w="100" w:type="dxa"/>
              <w:left w:w="120" w:type="dxa"/>
              <w:right w:w="120" w:type="dxa"/>
            </w:tcMar>
          </w:tcPr>
          <w:p>
            <w:pPr>
              <w:spacing w:after="0"/>
            </w:pPr>
            <w:r>
              <w:rPr>
                <w:sz w:val="19"/>
              </w:rPr>
              <w:t>“Say hello to Joyory AI Beauty Concierge. One selfie. Complete clinical clarity.”</w:t>
            </w:r>
          </w:p>
        </w:tc>
      </w:tr>
      <w:tr>
        <w:tc>
          <w:tcPr>
            <w:tcW w:type="dxa" w:w="1584"/>
            <w:tcMar>
              <w:top w:w="100" w:type="dxa"/>
              <w:bottom w:w="100" w:type="dxa"/>
              <w:left w:w="120" w:type="dxa"/>
              <w:right w:w="120" w:type="dxa"/>
            </w:tcMar>
          </w:tcPr>
          <w:p>
            <w:pPr>
              <w:spacing w:after="0"/>
            </w:pPr>
            <w:r>
              <w:rPr>
                <w:sz w:val="19"/>
              </w:rPr>
              <w:t>Scene 3</w:t>
              <w:br/>
              <w:t>0:12 - 0:19</w:t>
            </w:r>
          </w:p>
        </w:tc>
        <w:tc>
          <w:tcPr>
            <w:tcW w:type="dxa" w:w="3168"/>
            <w:tcMar>
              <w:top w:w="100" w:type="dxa"/>
              <w:bottom w:w="100" w:type="dxa"/>
              <w:left w:w="120" w:type="dxa"/>
              <w:right w:w="120" w:type="dxa"/>
            </w:tcMar>
          </w:tcPr>
          <w:p>
            <w:pPr>
              <w:spacing w:after="0"/>
            </w:pPr>
            <w:r>
              <w:rPr>
                <w:sz w:val="19"/>
              </w:rPr>
              <w:t>Phone screen zooms in: Hydration radar renders; '4-Tier Active Safety Shield: VERIFIED SAFE' lights up.</w:t>
            </w:r>
          </w:p>
        </w:tc>
        <w:tc>
          <w:tcPr>
            <w:tcW w:type="dxa" w:w="2304"/>
            <w:tcMar>
              <w:top w:w="100" w:type="dxa"/>
              <w:bottom w:w="100" w:type="dxa"/>
              <w:left w:w="120" w:type="dxa"/>
              <w:right w:w="120" w:type="dxa"/>
            </w:tcMar>
          </w:tcPr>
          <w:p>
            <w:pPr>
              <w:spacing w:after="0"/>
            </w:pPr>
            <w:r>
              <w:rPr>
                <w:sz w:val="19"/>
              </w:rPr>
              <w:t>Crisp metallic chime.</w:t>
              <w:br/>
              <w:t>Text: 'Zero Ingredient Conflicts.'</w:t>
            </w:r>
          </w:p>
        </w:tc>
        <w:tc>
          <w:tcPr>
            <w:tcW w:type="dxa" w:w="2880"/>
            <w:tcMar>
              <w:top w:w="100" w:type="dxa"/>
              <w:bottom w:w="100" w:type="dxa"/>
              <w:left w:w="120" w:type="dxa"/>
              <w:right w:w="120" w:type="dxa"/>
            </w:tcMar>
          </w:tcPr>
          <w:p>
            <w:pPr>
              <w:spacing w:after="0"/>
            </w:pPr>
            <w:r>
              <w:rPr>
                <w:sz w:val="19"/>
              </w:rPr>
              <w:t>“Our AI extracts real skin biomarkers and checks active chemicals against dangerous clashes.”</w:t>
            </w:r>
          </w:p>
        </w:tc>
      </w:tr>
      <w:tr>
        <w:tc>
          <w:tcPr>
            <w:tcW w:type="dxa" w:w="1584"/>
            <w:tcMar>
              <w:top w:w="100" w:type="dxa"/>
              <w:bottom w:w="100" w:type="dxa"/>
              <w:left w:w="120" w:type="dxa"/>
              <w:right w:w="120" w:type="dxa"/>
            </w:tcMar>
          </w:tcPr>
          <w:p>
            <w:pPr>
              <w:spacing w:after="0"/>
            </w:pPr>
            <w:r>
              <w:rPr>
                <w:sz w:val="19"/>
              </w:rPr>
              <w:t>Scene 4</w:t>
              <w:br/>
              <w:t>0:19 - 0:26</w:t>
            </w:r>
          </w:p>
        </w:tc>
        <w:tc>
          <w:tcPr>
            <w:tcW w:type="dxa" w:w="3168"/>
            <w:tcMar>
              <w:top w:w="100" w:type="dxa"/>
              <w:bottom w:w="100" w:type="dxa"/>
              <w:left w:w="120" w:type="dxa"/>
              <w:right w:w="120" w:type="dxa"/>
            </w:tcMar>
          </w:tcPr>
          <w:p>
            <w:pPr>
              <w:spacing w:after="0"/>
            </w:pPr>
            <w:r>
              <w:rPr>
                <w:sz w:val="19"/>
              </w:rPr>
              <w:t>Screen arranges morning and evening routine with genuine Joyory products; she taps 1-Click Checkout.</w:t>
            </w:r>
          </w:p>
        </w:tc>
        <w:tc>
          <w:tcPr>
            <w:tcW w:type="dxa" w:w="2304"/>
            <w:tcMar>
              <w:top w:w="100" w:type="dxa"/>
              <w:bottom w:w="100" w:type="dxa"/>
              <w:left w:w="120" w:type="dxa"/>
              <w:right w:w="120" w:type="dxa"/>
            </w:tcMar>
          </w:tcPr>
          <w:p>
            <w:pPr>
              <w:spacing w:after="0"/>
            </w:pPr>
            <w:r>
              <w:rPr>
                <w:sz w:val="19"/>
              </w:rPr>
              <w:t>Upbeat synth music.</w:t>
              <w:br/>
              <w:t>1-Click checkout animation.</w:t>
            </w:r>
          </w:p>
        </w:tc>
        <w:tc>
          <w:tcPr>
            <w:tcW w:type="dxa" w:w="2880"/>
            <w:tcMar>
              <w:top w:w="100" w:type="dxa"/>
              <w:bottom w:w="100" w:type="dxa"/>
              <w:left w:w="120" w:type="dxa"/>
              <w:right w:w="120" w:type="dxa"/>
            </w:tcMar>
          </w:tcPr>
          <w:p>
            <w:pPr>
              <w:spacing w:after="0"/>
            </w:pPr>
            <w:r>
              <w:rPr>
                <w:sz w:val="19"/>
              </w:rPr>
              <w:t>“Get a personalized AM/PM routine tailored to your skin and budget, delivered to your door.”</w:t>
            </w:r>
          </w:p>
        </w:tc>
      </w:tr>
      <w:tr>
        <w:tc>
          <w:tcPr>
            <w:tcW w:type="dxa" w:w="1584"/>
            <w:tcMar>
              <w:top w:w="100" w:type="dxa"/>
              <w:bottom w:w="100" w:type="dxa"/>
              <w:left w:w="120" w:type="dxa"/>
              <w:right w:w="120" w:type="dxa"/>
            </w:tcMar>
          </w:tcPr>
          <w:p>
            <w:pPr>
              <w:spacing w:after="0"/>
            </w:pPr>
            <w:r>
              <w:rPr>
                <w:sz w:val="19"/>
              </w:rPr>
              <w:t>Scene 5</w:t>
              <w:br/>
              <w:t>0:26 - 0:30</w:t>
            </w:r>
          </w:p>
        </w:tc>
        <w:tc>
          <w:tcPr>
            <w:tcW w:type="dxa" w:w="3168"/>
            <w:tcMar>
              <w:top w:w="100" w:type="dxa"/>
              <w:bottom w:w="100" w:type="dxa"/>
              <w:left w:w="120" w:type="dxa"/>
              <w:right w:w="120" w:type="dxa"/>
            </w:tcMar>
          </w:tcPr>
          <w:p>
            <w:pPr>
              <w:spacing w:after="0"/>
            </w:pPr>
            <w:r>
              <w:rPr>
                <w:sz w:val="19"/>
              </w:rPr>
              <w:t>Final beauty shot: glowing skin, Joyory logo, download and QR code.</w:t>
            </w:r>
          </w:p>
        </w:tc>
        <w:tc>
          <w:tcPr>
            <w:tcW w:type="dxa" w:w="2304"/>
            <w:tcMar>
              <w:top w:w="100" w:type="dxa"/>
              <w:bottom w:w="100" w:type="dxa"/>
              <w:left w:w="120" w:type="dxa"/>
              <w:right w:w="120" w:type="dxa"/>
            </w:tcMar>
          </w:tcPr>
          <w:p>
            <w:pPr>
              <w:spacing w:after="0"/>
            </w:pPr>
            <w:r>
              <w:rPr>
                <w:sz w:val="19"/>
              </w:rPr>
              <w:t>Joyory audio logo soundmark.</w:t>
              <w:br/>
              <w:t>Text: 'Joyory.com • Diagnose. Guide. Retain.'</w:t>
            </w:r>
          </w:p>
        </w:tc>
        <w:tc>
          <w:tcPr>
            <w:tcW w:type="dxa" w:w="2880"/>
            <w:tcMar>
              <w:top w:w="100" w:type="dxa"/>
              <w:bottom w:w="100" w:type="dxa"/>
              <w:left w:w="120" w:type="dxa"/>
              <w:right w:w="120" w:type="dxa"/>
            </w:tcMar>
          </w:tcPr>
          <w:p>
            <w:pPr>
              <w:spacing w:after="0"/>
            </w:pPr>
            <w:r>
              <w:rPr>
                <w:sz w:val="19"/>
              </w:rPr>
              <w:t>“Joyory. Not just shopping. Intelligent skincare that stays with you.”</w:t>
            </w:r>
          </w:p>
        </w:tc>
      </w:tr>
    </w:tbl>
    <w:p>
      <w:pPr>
        <w:spacing w:after="80"/>
      </w:pPr>
    </w:p>
    <w:p>
      <w:pPr>
        <w:pStyle w:val="Heading1"/>
        <w:keepNext/>
        <w:spacing w:before="240" w:after="60"/>
      </w:pPr>
      <w:r>
        <w:t>Offline retail POS &amp; in-store displays</w:t>
      </w:r>
    </w:p>
    <w:p>
      <w:pPr>
        <w:pStyle w:val="ListBullet"/>
        <w:spacing w:after="50" w:line="276" w:lineRule="auto"/>
      </w:pPr>
      <w:r>
        <w:rPr>
          <w:b/>
        </w:rPr>
        <w:t xml:space="preserve">• </w:t>
      </w:r>
      <w:r>
        <w:t>Countertop Smart Mirror QR Standees: Placed at checkout counters in partner salons, beauty clinics, and college stores. Shoppers scan the QR code, take a 10-second selfie, and order matched products for same-day delivery.</w:t>
      </w:r>
    </w:p>
    <w:p>
      <w:pPr>
        <w:pStyle w:val="ListBullet"/>
        <w:spacing w:after="50" w:line="276" w:lineRule="auto"/>
      </w:pPr>
      <w:r>
        <w:rPr>
          <w:b/>
        </w:rPr>
        <w:t xml:space="preserve">• </w:t>
      </w:r>
      <w:r>
        <w:t>Interactive In-Store Kiosks: In flagship offline experiential stores, touch-enabled smart mirrors powered by the SkinGenie API display real-time pore, hydration, and redness heatmaps before directing users to physical store shelves.</w:t>
      </w:r>
    </w:p>
    <w:p>
      <w:pPr>
        <w:pStyle w:val="Heading1"/>
        <w:keepNext/>
        <w:spacing w:before="240" w:after="60"/>
      </w:pPr>
      <w:r>
        <w:t>Live presentation script &amp; judge Q&amp;A defense</w:t>
      </w:r>
    </w:p>
    <w:p>
      <w:pPr>
        <w:spacing w:after="80" w:line="276" w:lineRule="auto"/>
      </w:pPr>
      <w:r>
        <w:t>A 5-minute speaking script for Team CODERS during the hackathon evaluation:</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1584"/>
            <w:shd w:fill="1F2937" w:val="clear"/>
            <w:tcMar>
              <w:top w:w="100" w:type="dxa"/>
              <w:bottom w:w="100" w:type="dxa"/>
              <w:left w:w="120" w:type="dxa"/>
              <w:right w:w="120" w:type="dxa"/>
            </w:tcMar>
          </w:tcPr>
          <w:p>
            <w:pPr>
              <w:spacing w:after="0"/>
            </w:pPr>
            <w:r>
              <w:rPr>
                <w:b/>
                <w:color w:val="FFFFFF"/>
                <w:sz w:val="19"/>
              </w:rPr>
              <w:t>Time</w:t>
            </w:r>
          </w:p>
        </w:tc>
        <w:tc>
          <w:tcPr>
            <w:tcW w:type="dxa" w:w="1872"/>
            <w:shd w:fill="1F2937" w:val="clear"/>
            <w:tcMar>
              <w:top w:w="100" w:type="dxa"/>
              <w:bottom w:w="100" w:type="dxa"/>
              <w:left w:w="120" w:type="dxa"/>
              <w:right w:w="120" w:type="dxa"/>
            </w:tcMar>
          </w:tcPr>
          <w:p>
            <w:pPr>
              <w:spacing w:after="0"/>
            </w:pPr>
            <w:r>
              <w:rPr>
                <w:b/>
                <w:color w:val="FFFFFF"/>
                <w:sz w:val="19"/>
              </w:rPr>
              <w:t>Speaker</w:t>
            </w:r>
          </w:p>
        </w:tc>
        <w:tc>
          <w:tcPr>
            <w:tcW w:type="dxa" w:w="2592"/>
            <w:shd w:fill="1F2937" w:val="clear"/>
            <w:tcMar>
              <w:top w:w="100" w:type="dxa"/>
              <w:bottom w:w="100" w:type="dxa"/>
              <w:left w:w="120" w:type="dxa"/>
              <w:right w:w="120" w:type="dxa"/>
            </w:tcMar>
          </w:tcPr>
          <w:p>
            <w:pPr>
              <w:spacing w:after="0"/>
            </w:pPr>
            <w:r>
              <w:rPr>
                <w:b/>
                <w:color w:val="FFFFFF"/>
                <w:sz w:val="19"/>
              </w:rPr>
              <w:t>Slide &amp; Visual Cue</w:t>
            </w:r>
          </w:p>
        </w:tc>
        <w:tc>
          <w:tcPr>
            <w:tcW w:type="dxa" w:w="3888"/>
            <w:shd w:fill="1F2937" w:val="clear"/>
            <w:tcMar>
              <w:top w:w="100" w:type="dxa"/>
              <w:bottom w:w="100" w:type="dxa"/>
              <w:left w:w="120" w:type="dxa"/>
              <w:right w:w="120" w:type="dxa"/>
            </w:tcMar>
          </w:tcPr>
          <w:p>
            <w:pPr>
              <w:spacing w:after="0"/>
            </w:pPr>
            <w:r>
              <w:rPr>
                <w:b/>
                <w:color w:val="FFFFFF"/>
                <w:sz w:val="19"/>
              </w:rPr>
              <w:t>Exact Talking Points</w:t>
            </w:r>
          </w:p>
        </w:tc>
      </w:tr>
      <w:tr>
        <w:tc>
          <w:tcPr>
            <w:tcW w:type="dxa" w:w="1584"/>
            <w:tcMar>
              <w:top w:w="100" w:type="dxa"/>
              <w:bottom w:w="100" w:type="dxa"/>
              <w:left w:w="120" w:type="dxa"/>
              <w:right w:w="120" w:type="dxa"/>
            </w:tcMar>
          </w:tcPr>
          <w:p>
            <w:pPr>
              <w:spacing w:after="0"/>
            </w:pPr>
            <w:r>
              <w:rPr>
                <w:sz w:val="19"/>
              </w:rPr>
              <w:t>0:00 - 0:45</w:t>
            </w:r>
          </w:p>
        </w:tc>
        <w:tc>
          <w:tcPr>
            <w:tcW w:type="dxa" w:w="1872"/>
            <w:tcMar>
              <w:top w:w="100" w:type="dxa"/>
              <w:bottom w:w="100" w:type="dxa"/>
              <w:left w:w="120" w:type="dxa"/>
              <w:right w:w="120" w:type="dxa"/>
            </w:tcMar>
          </w:tcPr>
          <w:p>
            <w:pPr>
              <w:spacing w:after="0"/>
            </w:pPr>
            <w:r>
              <w:rPr>
                <w:sz w:val="19"/>
              </w:rPr>
              <w:t>Presenter 1 (Lead)</w:t>
            </w:r>
          </w:p>
        </w:tc>
        <w:tc>
          <w:tcPr>
            <w:tcW w:type="dxa" w:w="2592"/>
            <w:tcMar>
              <w:top w:w="100" w:type="dxa"/>
              <w:bottom w:w="100" w:type="dxa"/>
              <w:left w:w="120" w:type="dxa"/>
              <w:right w:w="120" w:type="dxa"/>
            </w:tcMar>
          </w:tcPr>
          <w:p>
            <w:pPr>
              <w:spacing w:after="0"/>
            </w:pPr>
            <w:r>
              <w:rPr>
                <w:sz w:val="19"/>
              </w:rPr>
              <w:t>Slide 1 &amp; 2: Broken Beauty Shopping</w:t>
            </w:r>
          </w:p>
        </w:tc>
        <w:tc>
          <w:tcPr>
            <w:tcW w:type="dxa" w:w="3888"/>
            <w:tcMar>
              <w:top w:w="100" w:type="dxa"/>
              <w:bottom w:w="100" w:type="dxa"/>
              <w:left w:w="120" w:type="dxa"/>
              <w:right w:w="120" w:type="dxa"/>
            </w:tcMar>
          </w:tcPr>
          <w:p>
            <w:pPr>
              <w:spacing w:after="0"/>
            </w:pPr>
            <w:r>
              <w:rPr>
                <w:sz w:val="19"/>
              </w:rPr>
              <w:t>“Respected judges, digital beauty shopping is broken. Consumers face hundreds of chemical serums—Retinoids, Salicylic Acid, Niacinamide. They don't know what to buy, they mix clashing actives that burn their skin, and once a bottle is empty, the store loses them forever. This costs Indian consumers ₹850 Crores in wasted skincare and causes massive retail churn.”</w:t>
            </w:r>
          </w:p>
        </w:tc>
      </w:tr>
      <w:tr>
        <w:tc>
          <w:tcPr>
            <w:tcW w:type="dxa" w:w="1584"/>
            <w:tcMar>
              <w:top w:w="100" w:type="dxa"/>
              <w:bottom w:w="100" w:type="dxa"/>
              <w:left w:w="120" w:type="dxa"/>
              <w:right w:w="120" w:type="dxa"/>
            </w:tcMar>
          </w:tcPr>
          <w:p>
            <w:pPr>
              <w:spacing w:after="0"/>
            </w:pPr>
            <w:r>
              <w:rPr>
                <w:sz w:val="19"/>
              </w:rPr>
              <w:t>0:45 - 1:45</w:t>
            </w:r>
          </w:p>
        </w:tc>
        <w:tc>
          <w:tcPr>
            <w:tcW w:type="dxa" w:w="1872"/>
            <w:tcMar>
              <w:top w:w="100" w:type="dxa"/>
              <w:bottom w:w="100" w:type="dxa"/>
              <w:left w:w="120" w:type="dxa"/>
              <w:right w:w="120" w:type="dxa"/>
            </w:tcMar>
          </w:tcPr>
          <w:p>
            <w:pPr>
              <w:spacing w:after="0"/>
            </w:pPr>
            <w:r>
              <w:rPr>
                <w:sz w:val="19"/>
              </w:rPr>
              <w:t>Presenter 2 (Tech Lead)</w:t>
            </w:r>
          </w:p>
        </w:tc>
        <w:tc>
          <w:tcPr>
            <w:tcW w:type="dxa" w:w="2592"/>
            <w:tcMar>
              <w:top w:w="100" w:type="dxa"/>
              <w:bottom w:w="100" w:type="dxa"/>
              <w:left w:w="120" w:type="dxa"/>
              <w:right w:w="120" w:type="dxa"/>
            </w:tcMar>
          </w:tcPr>
          <w:p>
            <w:pPr>
              <w:spacing w:after="0"/>
            </w:pPr>
            <w:r>
              <w:rPr>
                <w:sz w:val="19"/>
              </w:rPr>
              <w:t>Slide 3 &amp; 4: 5-Agent Architecture</w:t>
            </w:r>
          </w:p>
        </w:tc>
        <w:tc>
          <w:tcPr>
            <w:tcW w:type="dxa" w:w="3888"/>
            <w:tcMar>
              <w:top w:w="100" w:type="dxa"/>
              <w:bottom w:w="100" w:type="dxa"/>
              <w:left w:w="120" w:type="dxa"/>
              <w:right w:w="120" w:type="dxa"/>
            </w:tcMar>
          </w:tcPr>
          <w:p>
            <w:pPr>
              <w:spacing w:after="0"/>
            </w:pPr>
            <w:r>
              <w:rPr>
                <w:sz w:val="19"/>
              </w:rPr>
              <w:t>“To solve this, Team CODERS built Joyory AI Beauty Concierge. We didn't build a toy scanner; we built an end-to-end multi-agent retention engine. Vision Agent extracts 6 surface biomarkers in under 1.8s. Our deterministic Safety Agent cross-references active ingredients across a 4-tier pharmacological matrix to prevent clashes. Routine Agent sequences products into AM/PM steps, while Retention Agent predicts bottle exhaustion to trigger timely reorders.”</w:t>
            </w:r>
          </w:p>
        </w:tc>
      </w:tr>
      <w:tr>
        <w:tc>
          <w:tcPr>
            <w:tcW w:type="dxa" w:w="1584"/>
            <w:tcMar>
              <w:top w:w="100" w:type="dxa"/>
              <w:bottom w:w="100" w:type="dxa"/>
              <w:left w:w="120" w:type="dxa"/>
              <w:right w:w="120" w:type="dxa"/>
            </w:tcMar>
          </w:tcPr>
          <w:p>
            <w:pPr>
              <w:spacing w:after="0"/>
            </w:pPr>
            <w:r>
              <w:rPr>
                <w:sz w:val="19"/>
              </w:rPr>
              <w:t>1:45 - 3:00</w:t>
            </w:r>
          </w:p>
        </w:tc>
        <w:tc>
          <w:tcPr>
            <w:tcW w:type="dxa" w:w="1872"/>
            <w:tcMar>
              <w:top w:w="100" w:type="dxa"/>
              <w:bottom w:w="100" w:type="dxa"/>
              <w:left w:w="120" w:type="dxa"/>
              <w:right w:w="120" w:type="dxa"/>
            </w:tcMar>
          </w:tcPr>
          <w:p>
            <w:pPr>
              <w:spacing w:after="0"/>
            </w:pPr>
            <w:r>
              <w:rPr>
                <w:sz w:val="19"/>
              </w:rPr>
              <w:t>Presenter 1 &amp; 2</w:t>
            </w:r>
          </w:p>
        </w:tc>
        <w:tc>
          <w:tcPr>
            <w:tcW w:type="dxa" w:w="2592"/>
            <w:tcMar>
              <w:top w:w="100" w:type="dxa"/>
              <w:bottom w:w="100" w:type="dxa"/>
              <w:left w:w="120" w:type="dxa"/>
              <w:right w:w="120" w:type="dxa"/>
            </w:tcMar>
          </w:tcPr>
          <w:p>
            <w:pPr>
              <w:spacing w:after="0"/>
            </w:pPr>
            <w:r>
              <w:rPr>
                <w:sz w:val="19"/>
              </w:rPr>
              <w:t>LIVE DEMO at localhost:8082</w:t>
            </w:r>
          </w:p>
        </w:tc>
        <w:tc>
          <w:tcPr>
            <w:tcW w:type="dxa" w:w="3888"/>
            <w:tcMar>
              <w:top w:w="100" w:type="dxa"/>
              <w:bottom w:w="100" w:type="dxa"/>
              <w:left w:w="120" w:type="dxa"/>
              <w:right w:w="120" w:type="dxa"/>
            </w:tcMar>
          </w:tcPr>
          <w:p>
            <w:pPr>
              <w:spacing w:after="0"/>
            </w:pPr>
            <w:r>
              <w:rPr>
                <w:sz w:val="19"/>
              </w:rPr>
              <w:t>“Let's see it live right now. [Uploads photo]. In under 2s, SkinGenie detects Monk Tone 5, flags 62/100 blemish density, and identifies dehydration. Look at our Safety Badge: it notices Retinol was selected, so it separates it into PM and pairs Vitamin C in AM with mandatory SPF 50. With 1-click, the user purchases the entire routine bundle from Joyory's catalog.”</w:t>
            </w:r>
          </w:p>
        </w:tc>
      </w:tr>
      <w:tr>
        <w:tc>
          <w:tcPr>
            <w:tcW w:type="dxa" w:w="1584"/>
            <w:tcMar>
              <w:top w:w="100" w:type="dxa"/>
              <w:bottom w:w="100" w:type="dxa"/>
              <w:left w:w="120" w:type="dxa"/>
              <w:right w:w="120" w:type="dxa"/>
            </w:tcMar>
          </w:tcPr>
          <w:p>
            <w:pPr>
              <w:spacing w:after="0"/>
            </w:pPr>
            <w:r>
              <w:rPr>
                <w:sz w:val="19"/>
              </w:rPr>
              <w:t>3:00 - 4:15</w:t>
            </w:r>
          </w:p>
        </w:tc>
        <w:tc>
          <w:tcPr>
            <w:tcW w:type="dxa" w:w="1872"/>
            <w:tcMar>
              <w:top w:w="100" w:type="dxa"/>
              <w:bottom w:w="100" w:type="dxa"/>
              <w:left w:w="120" w:type="dxa"/>
              <w:right w:w="120" w:type="dxa"/>
            </w:tcMar>
          </w:tcPr>
          <w:p>
            <w:pPr>
              <w:spacing w:after="0"/>
            </w:pPr>
            <w:r>
              <w:rPr>
                <w:sz w:val="19"/>
              </w:rPr>
              <w:t>Presenter 1</w:t>
            </w:r>
          </w:p>
        </w:tc>
        <w:tc>
          <w:tcPr>
            <w:tcW w:type="dxa" w:w="2592"/>
            <w:tcMar>
              <w:top w:w="100" w:type="dxa"/>
              <w:bottom w:w="100" w:type="dxa"/>
              <w:left w:w="120" w:type="dxa"/>
              <w:right w:w="120" w:type="dxa"/>
            </w:tcMar>
          </w:tcPr>
          <w:p>
            <w:pPr>
              <w:spacing w:after="0"/>
            </w:pPr>
            <w:r>
              <w:rPr>
                <w:sz w:val="19"/>
              </w:rPr>
              <w:t>Slide 7 &amp; 8: Business Model</w:t>
            </w:r>
          </w:p>
        </w:tc>
        <w:tc>
          <w:tcPr>
            <w:tcW w:type="dxa" w:w="3888"/>
            <w:tcMar>
              <w:top w:w="100" w:type="dxa"/>
              <w:bottom w:w="100" w:type="dxa"/>
              <w:left w:w="120" w:type="dxa"/>
              <w:right w:w="120" w:type="dxa"/>
            </w:tcMar>
          </w:tcPr>
          <w:p>
            <w:pPr>
              <w:spacing w:after="0"/>
            </w:pPr>
            <w:r>
              <w:rPr>
                <w:sz w:val="19"/>
              </w:rPr>
              <w:t>“Why is this a game changer? Because diagnosis is free customer acquisition. Offering a clinical scan for free cuts CAC by 58%. Recommending full routines expands basket size by 42%. And Smart Care automated replenishment nudges jump repeat purchase rates by 3.2x. This is a sustainable, high-margin commercial business.”</w:t>
            </w:r>
          </w:p>
        </w:tc>
      </w:tr>
      <w:tr>
        <w:tc>
          <w:tcPr>
            <w:tcW w:type="dxa" w:w="1584"/>
            <w:tcMar>
              <w:top w:w="100" w:type="dxa"/>
              <w:bottom w:w="100" w:type="dxa"/>
              <w:left w:w="120" w:type="dxa"/>
              <w:right w:w="120" w:type="dxa"/>
            </w:tcMar>
          </w:tcPr>
          <w:p>
            <w:pPr>
              <w:spacing w:after="0"/>
            </w:pPr>
            <w:r>
              <w:rPr>
                <w:sz w:val="19"/>
              </w:rPr>
              <w:t>4:15 - 5:00</w:t>
            </w:r>
          </w:p>
        </w:tc>
        <w:tc>
          <w:tcPr>
            <w:tcW w:type="dxa" w:w="1872"/>
            <w:tcMar>
              <w:top w:w="100" w:type="dxa"/>
              <w:bottom w:w="100" w:type="dxa"/>
              <w:left w:w="120" w:type="dxa"/>
              <w:right w:w="120" w:type="dxa"/>
            </w:tcMar>
          </w:tcPr>
          <w:p>
            <w:pPr>
              <w:spacing w:after="0"/>
            </w:pPr>
            <w:r>
              <w:rPr>
                <w:sz w:val="19"/>
              </w:rPr>
              <w:t>Team CODERS</w:t>
            </w:r>
          </w:p>
        </w:tc>
        <w:tc>
          <w:tcPr>
            <w:tcW w:type="dxa" w:w="2592"/>
            <w:tcMar>
              <w:top w:w="100" w:type="dxa"/>
              <w:bottom w:w="100" w:type="dxa"/>
              <w:left w:w="120" w:type="dxa"/>
              <w:right w:w="120" w:type="dxa"/>
            </w:tcMar>
          </w:tcPr>
          <w:p>
            <w:pPr>
              <w:spacing w:after="0"/>
            </w:pPr>
            <w:r>
              <w:rPr>
                <w:sz w:val="19"/>
              </w:rPr>
              <w:t>Slide 10: Conclusion &amp; Q&amp;A</w:t>
            </w:r>
          </w:p>
        </w:tc>
        <w:tc>
          <w:tcPr>
            <w:tcW w:type="dxa" w:w="3888"/>
            <w:tcMar>
              <w:top w:w="100" w:type="dxa"/>
              <w:bottom w:w="100" w:type="dxa"/>
              <w:left w:w="120" w:type="dxa"/>
              <w:right w:w="120" w:type="dxa"/>
            </w:tcMar>
          </w:tcPr>
          <w:p>
            <w:pPr>
              <w:spacing w:after="0"/>
            </w:pPr>
            <w:r>
              <w:rPr>
                <w:sz w:val="19"/>
              </w:rPr>
              <w:t>“Joyory AI Beauty Concierge turns beauty shopping from blind guesswork into an ongoing, scientific partnership. We have built a working product, proven that it works, and demonstrated why both consumers and Joyory need it today. Thank you, we are now ready for your questions!”</w:t>
            </w:r>
          </w:p>
        </w:tc>
      </w:tr>
    </w:tbl>
    <w:p>
      <w:pPr>
        <w:spacing w:after="80"/>
      </w:pPr>
    </w:p>
    <w:p>
      <w:pPr>
        <w:pStyle w:val="Heading2"/>
        <w:keepNext/>
        <w:spacing w:before="160" w:after="40"/>
      </w:pPr>
      <w:r>
        <w:t>Judge Q&amp;A Defense Matrix</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024"/>
            <w:shd w:fill="1F2937" w:val="clear"/>
            <w:tcMar>
              <w:top w:w="100" w:type="dxa"/>
              <w:bottom w:w="100" w:type="dxa"/>
              <w:left w:w="120" w:type="dxa"/>
              <w:right w:w="120" w:type="dxa"/>
            </w:tcMar>
          </w:tcPr>
          <w:p>
            <w:pPr>
              <w:spacing w:after="0"/>
            </w:pPr>
            <w:r>
              <w:rPr>
                <w:b/>
                <w:color w:val="FFFFFF"/>
                <w:sz w:val="19"/>
              </w:rPr>
              <w:t>Anticipated Question</w:t>
            </w:r>
          </w:p>
        </w:tc>
        <w:tc>
          <w:tcPr>
            <w:tcW w:type="dxa" w:w="2304"/>
            <w:shd w:fill="1F2937" w:val="clear"/>
            <w:tcMar>
              <w:top w:w="100" w:type="dxa"/>
              <w:bottom w:w="100" w:type="dxa"/>
              <w:left w:w="120" w:type="dxa"/>
              <w:right w:w="120" w:type="dxa"/>
            </w:tcMar>
          </w:tcPr>
          <w:p>
            <w:pPr>
              <w:spacing w:after="0"/>
            </w:pPr>
            <w:r>
              <w:rPr>
                <w:b/>
                <w:color w:val="FFFFFF"/>
                <w:sz w:val="19"/>
              </w:rPr>
              <w:t>What Judges Are Testing</w:t>
            </w:r>
          </w:p>
        </w:tc>
        <w:tc>
          <w:tcPr>
            <w:tcW w:type="dxa" w:w="4608"/>
            <w:shd w:fill="1F2937" w:val="clear"/>
            <w:tcMar>
              <w:top w:w="100" w:type="dxa"/>
              <w:bottom w:w="100" w:type="dxa"/>
              <w:left w:w="120" w:type="dxa"/>
              <w:right w:w="120" w:type="dxa"/>
            </w:tcMar>
          </w:tcPr>
          <w:p>
            <w:pPr>
              <w:spacing w:after="0"/>
            </w:pPr>
            <w:r>
              <w:rPr>
                <w:b/>
                <w:color w:val="FFFFFF"/>
                <w:sz w:val="19"/>
              </w:rPr>
              <w:t>Winning Answer by Team CODERS</w:t>
            </w:r>
          </w:p>
        </w:tc>
      </w:tr>
      <w:tr>
        <w:tc>
          <w:tcPr>
            <w:tcW w:type="dxa" w:w="3024"/>
            <w:tcMar>
              <w:top w:w="100" w:type="dxa"/>
              <w:bottom w:w="100" w:type="dxa"/>
              <w:left w:w="120" w:type="dxa"/>
              <w:right w:w="120" w:type="dxa"/>
            </w:tcMar>
          </w:tcPr>
          <w:p>
            <w:pPr>
              <w:spacing w:after="0"/>
            </w:pPr>
            <w:r>
              <w:rPr>
                <w:sz w:val="19"/>
              </w:rPr>
              <w:t>'Why not just use ChatGPT or an LLM for recommendations?'</w:t>
            </w:r>
          </w:p>
        </w:tc>
        <w:tc>
          <w:tcPr>
            <w:tcW w:type="dxa" w:w="2304"/>
            <w:tcMar>
              <w:top w:w="100" w:type="dxa"/>
              <w:bottom w:w="100" w:type="dxa"/>
              <w:left w:w="120" w:type="dxa"/>
              <w:right w:w="120" w:type="dxa"/>
            </w:tcMar>
          </w:tcPr>
          <w:p>
            <w:pPr>
              <w:spacing w:after="0"/>
            </w:pPr>
            <w:r>
              <w:rPr>
                <w:sz w:val="19"/>
              </w:rPr>
              <w:t>Understanding of clinical safety and engineering depth.</w:t>
            </w:r>
          </w:p>
        </w:tc>
        <w:tc>
          <w:tcPr>
            <w:tcW w:type="dxa" w:w="4608"/>
            <w:tcMar>
              <w:top w:w="100" w:type="dxa"/>
              <w:bottom w:w="100" w:type="dxa"/>
              <w:left w:w="120" w:type="dxa"/>
              <w:right w:w="120" w:type="dxa"/>
            </w:tcMar>
          </w:tcPr>
          <w:p>
            <w:pPr>
              <w:spacing w:after="0"/>
            </w:pPr>
            <w:r>
              <w:rPr>
                <w:sz w:val="19"/>
              </w:rPr>
              <w:t>“LLMs are non-deterministic and hallucinate chemical contraindications. Mixing Retinol and high-strength Glycolic Acid causes severe chemical burns. We use AI vision purely for feature extraction, while our safety layer is an O(1) deterministic pharmacological rules engine that guarantees 100% safety.”</w:t>
            </w:r>
          </w:p>
        </w:tc>
      </w:tr>
      <w:tr>
        <w:tc>
          <w:tcPr>
            <w:tcW w:type="dxa" w:w="3024"/>
            <w:tcMar>
              <w:top w:w="100" w:type="dxa"/>
              <w:bottom w:w="100" w:type="dxa"/>
              <w:left w:w="120" w:type="dxa"/>
              <w:right w:w="120" w:type="dxa"/>
            </w:tcMar>
          </w:tcPr>
          <w:p>
            <w:pPr>
              <w:spacing w:after="0"/>
            </w:pPr>
            <w:r>
              <w:rPr>
                <w:sz w:val="19"/>
              </w:rPr>
              <w:t>'How do you handle user biometric privacy?'</w:t>
            </w:r>
          </w:p>
        </w:tc>
        <w:tc>
          <w:tcPr>
            <w:tcW w:type="dxa" w:w="2304"/>
            <w:tcMar>
              <w:top w:w="100" w:type="dxa"/>
              <w:bottom w:w="100" w:type="dxa"/>
              <w:left w:w="120" w:type="dxa"/>
              <w:right w:w="120" w:type="dxa"/>
            </w:tcMar>
          </w:tcPr>
          <w:p>
            <w:pPr>
              <w:spacing w:after="0"/>
            </w:pPr>
            <w:r>
              <w:rPr>
                <w:sz w:val="19"/>
              </w:rPr>
              <w:t>Data compliance and user security awareness.</w:t>
            </w:r>
          </w:p>
        </w:tc>
        <w:tc>
          <w:tcPr>
            <w:tcW w:type="dxa" w:w="4608"/>
            <w:tcMar>
              <w:top w:w="100" w:type="dxa"/>
              <w:bottom w:w="100" w:type="dxa"/>
              <w:left w:w="120" w:type="dxa"/>
              <w:right w:w="120" w:type="dxa"/>
            </w:tcMar>
          </w:tcPr>
          <w:p>
            <w:pPr>
              <w:spacing w:after="0"/>
            </w:pPr>
            <w:r>
              <w:rPr>
                <w:sz w:val="19"/>
              </w:rPr>
              <w:t>“SkinGenie processes facial imagery ephemerally in RAM memory. Images are converted into quantitative numerical scores (0-100) and immediately discarded. No raw biometric imagery is ever saved to persistent disk.”</w:t>
            </w:r>
          </w:p>
        </w:tc>
      </w:tr>
      <w:tr>
        <w:tc>
          <w:tcPr>
            <w:tcW w:type="dxa" w:w="3024"/>
            <w:tcMar>
              <w:top w:w="100" w:type="dxa"/>
              <w:bottom w:w="100" w:type="dxa"/>
              <w:left w:w="120" w:type="dxa"/>
              <w:right w:w="120" w:type="dxa"/>
            </w:tcMar>
          </w:tcPr>
          <w:p>
            <w:pPr>
              <w:spacing w:after="0"/>
            </w:pPr>
            <w:r>
              <w:rPr>
                <w:sz w:val="19"/>
              </w:rPr>
              <w:t>'How does this actually increase Joyory's revenue?'</w:t>
            </w:r>
          </w:p>
        </w:tc>
        <w:tc>
          <w:tcPr>
            <w:tcW w:type="dxa" w:w="2304"/>
            <w:tcMar>
              <w:top w:w="100" w:type="dxa"/>
              <w:bottom w:w="100" w:type="dxa"/>
              <w:left w:w="120" w:type="dxa"/>
              <w:right w:w="120" w:type="dxa"/>
            </w:tcMar>
          </w:tcPr>
          <w:p>
            <w:pPr>
              <w:spacing w:after="0"/>
            </w:pPr>
            <w:r>
              <w:rPr>
                <w:sz w:val="19"/>
              </w:rPr>
              <w:t>Commercial mindset and hackathon objective alignment.</w:t>
            </w:r>
          </w:p>
        </w:tc>
        <w:tc>
          <w:tcPr>
            <w:tcW w:type="dxa" w:w="4608"/>
            <w:tcMar>
              <w:top w:w="100" w:type="dxa"/>
              <w:bottom w:w="100" w:type="dxa"/>
              <w:left w:w="120" w:type="dxa"/>
              <w:right w:w="120" w:type="dxa"/>
            </w:tcMar>
          </w:tcPr>
          <w:p>
            <w:pPr>
              <w:spacing w:after="0"/>
            </w:pPr>
            <w:r>
              <w:rPr>
                <w:sz w:val="19"/>
              </w:rPr>
              <w:t>“Three levers: Routine Bundling expands basket size by 42%; Zero-Conflict Safety slashes costly returns by 38%; and Predictive Replenishment automates reorders every 45 days, tripling Customer Lifetime Value.”</w:t>
            </w:r>
          </w:p>
        </w:tc>
      </w:tr>
    </w:tbl>
    <w:p>
      <w:pPr>
        <w:spacing w:after="80"/>
      </w:pPr>
    </w:p>
    <w:p>
      <w:pPr>
        <w:spacing w:before="160" w:after="80"/>
      </w:pPr>
      <w:r>
        <w:rPr>
          <w:b/>
        </w:rPr>
        <w:t xml:space="preserve">One-line creative tagline: </w:t>
      </w:r>
      <w:r>
        <w:rPr>
          <w:i/>
        </w:rPr>
        <w:t>"Your skin has a biological code. Joyory AI Beauty Concierge is the key that unlocks it."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