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Times New Roman" w:hAnsi="Times New Roman"/>
          <w:b/>
          <w:i w:val="0"/>
          <w:color w:val="000000"/>
          <w:sz w:val="27"/>
        </w:rPr>
        <w:t>EchoSign: An Integrated AI Platform for Real-Time American Sign Language Translation, Gesture Evaluation and Speech Synthesis</w:t>
      </w:r>
    </w:p>
    <w:p>
      <w:pPr>
        <w:spacing w:before="0" w:after="120" w:line="276" w:lineRule="auto"/>
        <w:jc w:val="center"/>
      </w:pPr>
      <w:r>
        <w:rPr>
          <w:rFonts w:ascii="Times New Roman" w:hAnsi="Times New Roman"/>
          <w:b w:val="0"/>
          <w:i/>
          <w:color w:val="000000"/>
          <w:sz w:val="21"/>
        </w:rPr>
        <w:t>Report submitted in partial fulfillment of the requirement for the degree of</w:t>
      </w:r>
    </w:p>
    <w:p>
      <w:pPr>
        <w:spacing w:before="40" w:after="120"/>
        <w:jc w:val="center"/>
      </w:pPr>
      <w:r>
        <w:drawing>
          <wp:inline xmlns:a="http://schemas.openxmlformats.org/drawingml/2006/main" xmlns:pic="http://schemas.openxmlformats.org/drawingml/2006/picture">
            <wp:extent cx="1645920" cy="851338"/>
            <wp:docPr id="1" name="Picture 1"/>
            <wp:cNvGraphicFramePr>
              <a:graphicFrameLocks noChangeAspect="1"/>
            </wp:cNvGraphicFramePr>
            <a:graphic>
              <a:graphicData uri="http://schemas.openxmlformats.org/drawingml/2006/picture">
                <pic:pic>
                  <pic:nvPicPr>
                    <pic:cNvPr id="0" name="mpec_logo.jpg"/>
                    <pic:cNvPicPr/>
                  </pic:nvPicPr>
                  <pic:blipFill>
                    <a:blip r:embed="rId9"/>
                    <a:stretch>
                      <a:fillRect/>
                    </a:stretch>
                  </pic:blipFill>
                  <pic:spPr>
                    <a:xfrm>
                      <a:off x="0" y="0"/>
                      <a:ext cx="1645920" cy="851338"/>
                    </a:xfrm>
                    <a:prstGeom prst="rect"/>
                  </pic:spPr>
                </pic:pic>
              </a:graphicData>
            </a:graphic>
          </wp:inline>
        </w:drawing>
      </w:r>
    </w:p>
    <w:p>
      <w:pPr>
        <w:spacing w:before="0" w:after="20" w:line="276" w:lineRule="auto"/>
        <w:jc w:val="center"/>
      </w:pPr>
      <w:r>
        <w:rPr>
          <w:rFonts w:ascii="Times New Roman" w:hAnsi="Times New Roman"/>
          <w:b/>
          <w:i w:val="0"/>
          <w:color w:val="000000"/>
          <w:sz w:val="24"/>
        </w:rPr>
        <w:t>B. Tech.</w:t>
      </w:r>
    </w:p>
    <w:p>
      <w:pPr>
        <w:spacing w:before="0" w:after="20" w:line="276" w:lineRule="auto"/>
        <w:jc w:val="center"/>
      </w:pPr>
      <w:r>
        <w:rPr>
          <w:rFonts w:ascii="Times New Roman" w:hAnsi="Times New Roman"/>
          <w:b w:val="0"/>
          <w:i/>
          <w:color w:val="000000"/>
          <w:sz w:val="20"/>
        </w:rPr>
        <w:t>In</w:t>
      </w:r>
    </w:p>
    <w:p>
      <w:pPr>
        <w:spacing w:before="0" w:after="160" w:line="276" w:lineRule="auto"/>
        <w:jc w:val="center"/>
      </w:pPr>
      <w:r>
        <w:rPr>
          <w:rFonts w:ascii="Times New Roman" w:hAnsi="Times New Roman"/>
          <w:b/>
          <w:i w:val="0"/>
          <w:color w:val="000000"/>
          <w:sz w:val="24"/>
        </w:rPr>
        <w:t>Computer Science and Engineering</w:t>
      </w:r>
    </w:p>
    <w:p>
      <w:pPr>
        <w:spacing w:before="0" w:after="20" w:line="276" w:lineRule="auto"/>
        <w:jc w:val="center"/>
      </w:pPr>
      <w:r>
        <w:rPr>
          <w:rFonts w:ascii="Times New Roman" w:hAnsi="Times New Roman"/>
          <w:b w:val="0"/>
          <w:i/>
          <w:color w:val="000000"/>
          <w:sz w:val="20"/>
        </w:rPr>
        <w:t>Under the Supervision of</w:t>
      </w:r>
    </w:p>
    <w:p>
      <w:pPr>
        <w:spacing w:before="0" w:after="20" w:line="276" w:lineRule="auto"/>
        <w:jc w:val="center"/>
      </w:pPr>
      <w:r>
        <w:rPr>
          <w:rFonts w:ascii="Times New Roman" w:hAnsi="Times New Roman"/>
          <w:b/>
          <w:i w:val="0"/>
          <w:color w:val="000000"/>
          <w:sz w:val="23"/>
        </w:rPr>
        <w:t>Ms. Rita Nagar</w:t>
      </w:r>
    </w:p>
    <w:p>
      <w:pPr>
        <w:spacing w:before="0" w:after="160" w:line="276" w:lineRule="auto"/>
        <w:jc w:val="center"/>
      </w:pPr>
      <w:r>
        <w:rPr>
          <w:rFonts w:ascii="Times New Roman" w:hAnsi="Times New Roman"/>
          <w:b w:val="0"/>
          <w:i w:val="0"/>
          <w:color w:val="000000"/>
          <w:sz w:val="20"/>
        </w:rPr>
        <w:t>Assistant Professor, C.S.E.</w:t>
      </w:r>
    </w:p>
    <w:p>
      <w:pPr>
        <w:spacing w:before="0" w:after="60" w:line="276" w:lineRule="auto"/>
        <w:jc w:val="center"/>
      </w:pPr>
      <w:r>
        <w:rPr>
          <w:rFonts w:ascii="Times New Roman" w:hAnsi="Times New Roman"/>
          <w:b/>
          <w:i w:val="0"/>
          <w:color w:val="000000"/>
          <w:sz w:val="22"/>
        </w:rPr>
        <w:t>Submitted By:</w:t>
      </w:r>
    </w:p>
    <w:p>
      <w:pPr>
        <w:spacing w:before="0" w:after="30" w:line="276" w:lineRule="auto"/>
        <w:jc w:val="center"/>
      </w:pPr>
      <w:r>
        <w:rPr>
          <w:rFonts w:ascii="Times New Roman" w:hAnsi="Times New Roman"/>
          <w:b w:val="0"/>
          <w:i w:val="0"/>
          <w:color w:val="000000"/>
          <w:sz w:val="20"/>
        </w:rPr>
        <w:t>Nidhi Singh (2303491530068)</w:t>
      </w:r>
    </w:p>
    <w:p>
      <w:pPr>
        <w:spacing w:before="0" w:after="30" w:line="276" w:lineRule="auto"/>
        <w:jc w:val="center"/>
      </w:pPr>
      <w:r>
        <w:rPr>
          <w:rFonts w:ascii="Times New Roman" w:hAnsi="Times New Roman"/>
          <w:b w:val="0"/>
          <w:i w:val="0"/>
          <w:color w:val="000000"/>
          <w:sz w:val="20"/>
        </w:rPr>
        <w:t>Yuvraj Singh (2303491530128)</w:t>
      </w:r>
    </w:p>
    <w:p>
      <w:pPr>
        <w:spacing w:before="0" w:after="30" w:line="276" w:lineRule="auto"/>
        <w:jc w:val="center"/>
      </w:pPr>
      <w:r>
        <w:rPr>
          <w:rFonts w:ascii="Times New Roman" w:hAnsi="Times New Roman"/>
          <w:b w:val="0"/>
          <w:i w:val="0"/>
          <w:color w:val="000000"/>
          <w:sz w:val="20"/>
        </w:rPr>
        <w:t>Rohit Kumar (2303491530090)</w:t>
      </w:r>
    </w:p>
    <w:p>
      <w:pPr>
        <w:spacing w:before="0" w:after="30" w:line="276" w:lineRule="auto"/>
        <w:jc w:val="center"/>
      </w:pPr>
      <w:r>
        <w:rPr>
          <w:rFonts w:ascii="Times New Roman" w:hAnsi="Times New Roman"/>
          <w:b w:val="0"/>
          <w:i w:val="0"/>
          <w:color w:val="000000"/>
          <w:sz w:val="20"/>
        </w:rPr>
        <w:t>Prashant Kumar Singh (2303491530075)</w:t>
      </w:r>
    </w:p>
    <w:p>
      <w:pPr>
        <w:spacing w:before="0" w:after="30" w:line="276" w:lineRule="auto"/>
        <w:jc w:val="center"/>
      </w:pPr>
      <w:r>
        <w:rPr>
          <w:rFonts w:ascii="Times New Roman" w:hAnsi="Times New Roman"/>
          <w:b w:val="0"/>
          <w:i w:val="0"/>
          <w:color w:val="000000"/>
          <w:sz w:val="20"/>
        </w:rPr>
        <w:t>Komal Goswami (2303491530061)</w:t>
      </w:r>
    </w:p>
    <w:p>
      <w:pPr>
        <w:spacing w:before="80" w:after="120"/>
        <w:jc w:val="center"/>
      </w:pPr>
      <w:r>
        <w:drawing>
          <wp:inline xmlns:a="http://schemas.openxmlformats.org/drawingml/2006/main" xmlns:pic="http://schemas.openxmlformats.org/drawingml/2006/picture">
            <wp:extent cx="1097280" cy="947030"/>
            <wp:docPr id="2" name="Picture 2"/>
            <wp:cNvGraphicFramePr>
              <a:graphicFrameLocks noChangeAspect="1"/>
            </wp:cNvGraphicFramePr>
            <a:graphic>
              <a:graphicData uri="http://schemas.openxmlformats.org/drawingml/2006/picture">
                <pic:pic>
                  <pic:nvPicPr>
                    <pic:cNvPr id="0" name="aktu_logo.jpg"/>
                    <pic:cNvPicPr/>
                  </pic:nvPicPr>
                  <pic:blipFill>
                    <a:blip r:embed="rId10"/>
                    <a:stretch>
                      <a:fillRect/>
                    </a:stretch>
                  </pic:blipFill>
                  <pic:spPr>
                    <a:xfrm>
                      <a:off x="0" y="0"/>
                      <a:ext cx="1097280" cy="947030"/>
                    </a:xfrm>
                    <a:prstGeom prst="rect"/>
                  </pic:spPr>
                </pic:pic>
              </a:graphicData>
            </a:graphic>
          </wp:inline>
        </w:drawing>
      </w:r>
    </w:p>
    <w:p>
      <w:pPr>
        <w:spacing w:before="0" w:after="20" w:line="276" w:lineRule="auto"/>
        <w:jc w:val="center"/>
      </w:pPr>
      <w:r>
        <w:rPr>
          <w:rFonts w:ascii="Times New Roman" w:hAnsi="Times New Roman"/>
          <w:b/>
          <w:i w:val="0"/>
          <w:color w:val="000000"/>
          <w:sz w:val="22"/>
        </w:rPr>
        <w:t>Department of Computer Science &amp; Engineering</w:t>
      </w:r>
    </w:p>
    <w:p>
      <w:pPr>
        <w:spacing w:before="0" w:after="20" w:line="276" w:lineRule="auto"/>
        <w:jc w:val="center"/>
      </w:pPr>
      <w:r>
        <w:rPr>
          <w:rFonts w:ascii="Times New Roman" w:hAnsi="Times New Roman"/>
          <w:b/>
          <w:i w:val="0"/>
          <w:color w:val="000000"/>
          <w:sz w:val="24"/>
        </w:rPr>
        <w:t>Maharana Pratap Engineering College, Kanpur</w:t>
      </w:r>
    </w:p>
    <w:p>
      <w:pPr>
        <w:spacing w:before="0" w:after="20" w:line="276" w:lineRule="auto"/>
        <w:jc w:val="center"/>
      </w:pPr>
      <w:r>
        <w:rPr>
          <w:rFonts w:ascii="Times New Roman" w:hAnsi="Times New Roman"/>
          <w:b w:val="0"/>
          <w:i w:val="0"/>
          <w:color w:val="000000"/>
          <w:sz w:val="21"/>
        </w:rPr>
        <w:t>Dr. A.P.J. Abdul Kalam Technical University, Lucknow</w:t>
      </w:r>
    </w:p>
    <w:p>
      <w:pPr>
        <w:spacing w:before="0" w:after="0" w:line="276" w:lineRule="auto"/>
        <w:jc w:val="center"/>
      </w:pPr>
      <w:r>
        <w:rPr>
          <w:rFonts w:ascii="Times New Roman" w:hAnsi="Times New Roman"/>
          <w:b/>
          <w:i w:val="0"/>
          <w:color w:val="000000"/>
          <w:sz w:val="21"/>
        </w:rPr>
        <w:t>Session: 2026-27</w:t>
      </w:r>
    </w:p>
    <w:p>
      <w:r>
        <w:br w:type="page"/>
      </w:r>
    </w:p>
    <w:p>
      <w:pPr>
        <w:spacing w:before="240" w:after="360" w:line="276" w:lineRule="auto"/>
        <w:jc w:val="center"/>
      </w:pPr>
      <w:r>
        <w:rPr>
          <w:rFonts w:ascii="Times New Roman" w:hAnsi="Times New Roman"/>
          <w:b/>
          <w:i w:val="0"/>
          <w:color w:val="000000"/>
          <w:sz w:val="28"/>
        </w:rPr>
        <w:t>DECLARATION</w:t>
      </w:r>
    </w:p>
    <w:p>
      <w:pPr>
        <w:spacing w:before="0" w:after="240" w:line="288" w:lineRule="auto"/>
        <w:jc w:val="both"/>
      </w:pPr>
      <w:r>
        <w:rPr>
          <w:rFonts w:ascii="Times New Roman" w:hAnsi="Times New Roman"/>
          <w:b w:val="0"/>
          <w:i w:val="0"/>
          <w:color w:val="000000"/>
          <w:sz w:val="22"/>
        </w:rPr>
        <w:t>This is to certify that the Synopsis Report entitled “EchoSign: An AI-Powered American Sign Language Translation System Using Deep Convolutional Neural Networks and Real-Time Speech Synthesis”, which is submitted in partial fulfilment of the requirement for the award of the degree of B.Tech. in Computer Science and Engineering to MPEC Kanpur, Dr. A.P.J. Abdul Kalam Technical University, Lucknow, comprises only original work and studies carried out by the students themselves. The matter embodied in this report has not been submitted for the award of any other degree.</w:t>
      </w:r>
    </w:p>
    <w:p>
      <w:pPr>
        <w:spacing w:before="0" w:after="480" w:line="288" w:lineRule="auto"/>
        <w:jc w:val="both"/>
      </w:pPr>
      <w:r>
        <w:rPr>
          <w:rFonts w:ascii="Times New Roman" w:hAnsi="Times New Roman"/>
          <w:b w:val="0"/>
          <w:i w:val="0"/>
          <w:color w:val="000000"/>
          <w:sz w:val="22"/>
        </w:rPr>
        <w:t>We further declare that all source code, database architectures, algorithmic modules, and technical documentation presented in this report have been implemented in accordance with academic integrity guidelines. All external open-source libraries and scholarly references utilized have been duly credited and cited.</w:t>
      </w:r>
    </w:p>
    <w:tbl>
      <w:tblPr>
        <w:tblW w:type="auto" w:w="0"/>
        <w:tblLook w:firstColumn="1" w:firstRow="1" w:lastColumn="0" w:lastRow="0" w:noHBand="0" w:noVBand="1" w:val="04A0"/>
      </w:tblPr>
      <w:tblGrid>
        <w:gridCol w:w="4608"/>
        <w:gridCol w:w="4752"/>
      </w:tblGrid>
      <w:tr>
        <w:tc>
          <w:tcPr>
            <w:tcW w:type="dxa" w:w="4680"/>
          </w:tcPr>
          <w:p>
            <w:pPr>
              <w:spacing w:line="312" w:lineRule="auto"/>
            </w:pPr>
            <w:r>
              <w:rPr>
                <w:sz w:val="22"/>
              </w:rPr>
              <w:t>Date: ………………</w:t>
              <w:br/>
              <w:br/>
              <w:t>Place: Kanpur</w:t>
            </w:r>
          </w:p>
        </w:tc>
        <w:tc>
          <w:tcPr>
            <w:tcW w:type="dxa" w:w="4680"/>
          </w:tcPr>
          <w:p>
            <w:pPr>
              <w:spacing w:line="312" w:lineRule="auto"/>
            </w:pPr>
            <w:r>
              <w:rPr>
                <w:sz w:val="22"/>
              </w:rPr>
              <w:t>Nidhi Singh (2303491530068)</w:t>
              <w:br/>
              <w:t>Yuvraj Singh (2303491530128)</w:t>
              <w:br/>
              <w:t>Rohit Kumar (2303491530090)</w:t>
              <w:br/>
              <w:t>Prashant Kumar Singh (2303491530075)</w:t>
              <w:br/>
              <w:t>Komal Goswami (2303491530061)</w:t>
            </w:r>
          </w:p>
        </w:tc>
      </w:tr>
    </w:tbl>
    <w:p>
      <w:pPr>
        <w:spacing w:before="0" w:after="720" w:line="276" w:lineRule="auto"/>
        <w:jc w:val="left"/>
      </w:pPr>
    </w:p>
    <w:p>
      <w:pPr>
        <w:spacing w:before="0" w:after="240" w:line="276" w:lineRule="auto"/>
        <w:jc w:val="left"/>
      </w:pPr>
      <w:r>
        <w:rPr>
          <w:rFonts w:ascii="Times New Roman" w:hAnsi="Times New Roman"/>
          <w:b/>
          <w:i w:val="0"/>
          <w:color w:val="000000"/>
          <w:sz w:val="22"/>
        </w:rPr>
        <w:t>Approved By:</w:t>
      </w:r>
    </w:p>
    <w:tbl>
      <w:tblPr>
        <w:tblW w:type="auto" w:w="0"/>
        <w:tblLook w:firstColumn="1" w:firstRow="1" w:lastColumn="0" w:lastRow="0" w:noHBand="0" w:noVBand="1" w:val="04A0"/>
      </w:tblPr>
      <w:tblGrid>
        <w:gridCol w:w="4608"/>
        <w:gridCol w:w="4752"/>
      </w:tblGrid>
      <w:tr>
        <w:tc>
          <w:tcPr>
            <w:tcW w:type="dxa" w:w="4680"/>
          </w:tcPr>
          <w:p>
            <w:r>
              <w:rPr>
                <w:sz w:val="22"/>
              </w:rPr>
              <w:t>Ms. Rita Nagar</w:t>
              <w:br/>
              <w:t>Project Guide</w:t>
              <w:br/>
              <w:t>CSE Department</w:t>
              <w:br/>
              <w:t>MPEC, Kanpur</w:t>
              <w:br/>
              <w:t>Signature: ………….</w:t>
            </w:r>
          </w:p>
        </w:tc>
        <w:tc>
          <w:tcPr>
            <w:tcW w:type="dxa" w:w="4680"/>
          </w:tcPr>
          <w:p>
            <w:r>
              <w:rPr>
                <w:sz w:val="22"/>
              </w:rPr>
              <w:t>Mr. Milind Bhatt</w:t>
              <w:br/>
              <w:t>HOD</w:t>
              <w:br/>
              <w:t>CSE Department</w:t>
              <w:br/>
              <w:t>MPEC, Kanpur</w:t>
              <w:br/>
              <w:t>Signature: ………….</w:t>
            </w:r>
          </w:p>
        </w:tc>
      </w:tr>
    </w:tbl>
    <w:p>
      <w:r>
        <w:br w:type="page"/>
      </w:r>
    </w:p>
    <w:p>
      <w:pPr>
        <w:spacing w:before="240" w:after="360" w:line="276" w:lineRule="auto"/>
        <w:jc w:val="center"/>
      </w:pPr>
      <w:r>
        <w:rPr>
          <w:rFonts w:ascii="Times New Roman" w:hAnsi="Times New Roman"/>
          <w:b/>
          <w:i w:val="0"/>
          <w:color w:val="000000"/>
          <w:sz w:val="28"/>
        </w:rPr>
        <w:t>TABLE OF CONTENTS</w:t>
      </w:r>
    </w:p>
    <w:p>
      <w:pPr>
        <w:spacing w:before="20" w:after="40"/>
      </w:pPr>
      <w:r>
        <w:rPr>
          <w:rFonts w:ascii="Times New Roman" w:hAnsi="Times New Roman"/>
          <w:b/>
          <w:i w:val="0"/>
          <w:color w:val="000000"/>
          <w:sz w:val="21"/>
        </w:rPr>
        <w:t>Title</w:t>
      </w:r>
      <w:r>
        <w:rPr>
          <w:rFonts w:ascii="Times New Roman" w:hAnsi="Times New Roman"/>
          <w:b w:val="0"/>
          <w:i w:val="0"/>
          <w:color w:val="787878"/>
          <w:sz w:val="21"/>
        </w:rPr>
        <w:t xml:space="preserve"> ...................................................................... </w:t>
      </w:r>
      <w:r>
        <w:rPr>
          <w:rFonts w:ascii="Times New Roman" w:hAnsi="Times New Roman"/>
          <w:b/>
          <w:i w:val="0"/>
          <w:color w:val="000000"/>
          <w:sz w:val="21"/>
        </w:rPr>
        <w:t>i</w:t>
      </w:r>
    </w:p>
    <w:p>
      <w:pPr>
        <w:spacing w:before="20" w:after="40"/>
      </w:pPr>
      <w:r>
        <w:rPr>
          <w:rFonts w:ascii="Times New Roman" w:hAnsi="Times New Roman"/>
          <w:b/>
          <w:i w:val="0"/>
          <w:color w:val="000000"/>
          <w:sz w:val="21"/>
        </w:rPr>
        <w:t>Declaration</w:t>
      </w:r>
      <w:r>
        <w:rPr>
          <w:rFonts w:ascii="Times New Roman" w:hAnsi="Times New Roman"/>
          <w:b w:val="0"/>
          <w:i w:val="0"/>
          <w:color w:val="787878"/>
          <w:sz w:val="21"/>
        </w:rPr>
        <w:t xml:space="preserve"> ................................................................ </w:t>
      </w:r>
      <w:r>
        <w:rPr>
          <w:rFonts w:ascii="Times New Roman" w:hAnsi="Times New Roman"/>
          <w:b/>
          <w:i w:val="0"/>
          <w:color w:val="000000"/>
          <w:sz w:val="21"/>
        </w:rPr>
        <w:t>ii</w:t>
      </w:r>
    </w:p>
    <w:p>
      <w:pPr>
        <w:spacing w:before="20" w:after="40"/>
      </w:pPr>
      <w:r>
        <w:rPr>
          <w:rFonts w:ascii="Times New Roman" w:hAnsi="Times New Roman"/>
          <w:b/>
          <w:i w:val="0"/>
          <w:color w:val="000000"/>
          <w:sz w:val="21"/>
        </w:rPr>
        <w:t>Table of Contents</w:t>
      </w:r>
      <w:r>
        <w:rPr>
          <w:rFonts w:ascii="Times New Roman" w:hAnsi="Times New Roman"/>
          <w:b w:val="0"/>
          <w:i w:val="0"/>
          <w:color w:val="787878"/>
          <w:sz w:val="21"/>
        </w:rPr>
        <w:t xml:space="preserve"> .......................................................... </w:t>
      </w:r>
      <w:r>
        <w:rPr>
          <w:rFonts w:ascii="Times New Roman" w:hAnsi="Times New Roman"/>
          <w:b/>
          <w:i w:val="0"/>
          <w:color w:val="000000"/>
          <w:sz w:val="21"/>
        </w:rPr>
        <w:t>iii</w:t>
      </w:r>
    </w:p>
    <w:p>
      <w:pPr>
        <w:spacing w:before="20" w:after="40"/>
      </w:pPr>
      <w:r>
        <w:rPr>
          <w:rFonts w:ascii="Times New Roman" w:hAnsi="Times New Roman"/>
          <w:b/>
          <w:i w:val="0"/>
          <w:color w:val="000000"/>
          <w:sz w:val="21"/>
        </w:rPr>
        <w:t>Abstract</w:t>
      </w:r>
      <w:r>
        <w:rPr>
          <w:rFonts w:ascii="Times New Roman" w:hAnsi="Times New Roman"/>
          <w:b w:val="0"/>
          <w:i w:val="0"/>
          <w:color w:val="787878"/>
          <w:sz w:val="21"/>
        </w:rPr>
        <w:t xml:space="preserve"> ................................................................... </w:t>
      </w:r>
      <w:r>
        <w:rPr>
          <w:rFonts w:ascii="Times New Roman" w:hAnsi="Times New Roman"/>
          <w:b/>
          <w:i w:val="0"/>
          <w:color w:val="000000"/>
          <w:sz w:val="21"/>
        </w:rPr>
        <w:t>iv</w:t>
      </w:r>
    </w:p>
    <w:p>
      <w:pPr>
        <w:spacing w:before="20" w:after="40"/>
      </w:pPr>
      <w:r>
        <w:rPr>
          <w:rFonts w:ascii="Times New Roman" w:hAnsi="Times New Roman"/>
          <w:b/>
          <w:i w:val="0"/>
          <w:color w:val="000000"/>
          <w:sz w:val="21"/>
        </w:rPr>
        <w:t>List of Acronyms, Figures and Tables</w:t>
      </w:r>
      <w:r>
        <w:rPr>
          <w:rFonts w:ascii="Times New Roman" w:hAnsi="Times New Roman"/>
          <w:b w:val="0"/>
          <w:i w:val="0"/>
          <w:color w:val="787878"/>
          <w:sz w:val="21"/>
        </w:rPr>
        <w:t xml:space="preserve"> ....................................... </w:t>
      </w:r>
      <w:r>
        <w:rPr>
          <w:rFonts w:ascii="Times New Roman" w:hAnsi="Times New Roman"/>
          <w:b/>
          <w:i w:val="0"/>
          <w:color w:val="000000"/>
          <w:sz w:val="21"/>
        </w:rPr>
        <w:t>v</w:t>
      </w:r>
    </w:p>
    <w:p>
      <w:pPr>
        <w:spacing w:before="20" w:after="40"/>
      </w:pPr>
      <w:r>
        <w:rPr>
          <w:rFonts w:ascii="Times New Roman" w:hAnsi="Times New Roman"/>
          <w:b/>
          <w:i w:val="0"/>
          <w:color w:val="000000"/>
          <w:sz w:val="21"/>
        </w:rPr>
        <w:t>Chapter 1 – INTRODUCTION</w:t>
      </w:r>
      <w:r>
        <w:rPr>
          <w:rFonts w:ascii="Times New Roman" w:hAnsi="Times New Roman"/>
          <w:b w:val="0"/>
          <w:i w:val="0"/>
          <w:color w:val="787878"/>
          <w:sz w:val="21"/>
        </w:rPr>
        <w:t xml:space="preserve"> ................................................... </w:t>
      </w:r>
      <w:r>
        <w:rPr>
          <w:rFonts w:ascii="Times New Roman" w:hAnsi="Times New Roman"/>
          <w:b/>
          <w:i w:val="0"/>
          <w:color w:val="000000"/>
          <w:sz w:val="21"/>
        </w:rPr>
        <w:t>1</w:t>
      </w:r>
    </w:p>
    <w:p>
      <w:pPr>
        <w:spacing w:before="20" w:after="40"/>
      </w:pPr>
      <w:r>
        <w:rPr>
          <w:rFonts w:ascii="Times New Roman" w:hAnsi="Times New Roman"/>
          <w:b w:val="0"/>
          <w:i w:val="0"/>
          <w:color w:val="000000"/>
          <w:sz w:val="21"/>
        </w:rPr>
        <w:t>1.1 Fundamentals of Web-Based Sign Language Translation Platforms</w:t>
      </w:r>
      <w:r>
        <w:rPr>
          <w:rFonts w:ascii="Times New Roman" w:hAnsi="Times New Roman"/>
          <w:b w:val="0"/>
          <w:i w:val="0"/>
          <w:color w:val="787878"/>
          <w:sz w:val="21"/>
        </w:rPr>
        <w:t xml:space="preserve"> .......... </w:t>
      </w:r>
      <w:r>
        <w:rPr>
          <w:rFonts w:ascii="Times New Roman" w:hAnsi="Times New Roman"/>
          <w:b w:val="0"/>
          <w:i w:val="0"/>
          <w:color w:val="000000"/>
          <w:sz w:val="21"/>
        </w:rPr>
        <w:t>1</w:t>
      </w:r>
    </w:p>
    <w:p>
      <w:pPr>
        <w:spacing w:before="20" w:after="40"/>
      </w:pPr>
      <w:r>
        <w:rPr>
          <w:rFonts w:ascii="Times New Roman" w:hAnsi="Times New Roman"/>
          <w:b w:val="0"/>
          <w:i w:val="0"/>
          <w:color w:val="000000"/>
          <w:sz w:val="21"/>
        </w:rPr>
        <w:t>1.2 Background Theory</w:t>
      </w:r>
      <w:r>
        <w:rPr>
          <w:rFonts w:ascii="Times New Roman" w:hAnsi="Times New Roman"/>
          <w:b w:val="0"/>
          <w:i w:val="0"/>
          <w:color w:val="787878"/>
          <w:sz w:val="21"/>
        </w:rPr>
        <w:t xml:space="preserve"> ...................................................... </w:t>
      </w:r>
      <w:r>
        <w:rPr>
          <w:rFonts w:ascii="Times New Roman" w:hAnsi="Times New Roman"/>
          <w:b w:val="0"/>
          <w:i w:val="0"/>
          <w:color w:val="000000"/>
          <w:sz w:val="21"/>
        </w:rPr>
        <w:t>1</w:t>
      </w:r>
    </w:p>
    <w:p>
      <w:pPr>
        <w:spacing w:before="20" w:after="40"/>
      </w:pPr>
      <w:r>
        <w:rPr>
          <w:rFonts w:ascii="Times New Roman" w:hAnsi="Times New Roman"/>
          <w:b w:val="0"/>
          <w:i w:val="0"/>
          <w:color w:val="000000"/>
          <w:sz w:val="21"/>
        </w:rPr>
        <w:t>1.3 Core Principles</w:t>
      </w:r>
      <w:r>
        <w:rPr>
          <w:rFonts w:ascii="Times New Roman" w:hAnsi="Times New Roman"/>
          <w:b w:val="0"/>
          <w:i w:val="0"/>
          <w:color w:val="787878"/>
          <w:sz w:val="21"/>
        </w:rPr>
        <w:t xml:space="preserve"> ........................................................ </w:t>
      </w:r>
      <w:r>
        <w:rPr>
          <w:rFonts w:ascii="Times New Roman" w:hAnsi="Times New Roman"/>
          <w:b w:val="0"/>
          <w:i w:val="0"/>
          <w:color w:val="000000"/>
          <w:sz w:val="21"/>
        </w:rPr>
        <w:t>2</w:t>
      </w:r>
    </w:p>
    <w:p>
      <w:pPr>
        <w:spacing w:before="20" w:after="40"/>
      </w:pPr>
      <w:r>
        <w:rPr>
          <w:rFonts w:ascii="Times New Roman" w:hAnsi="Times New Roman"/>
          <w:b w:val="0"/>
          <w:i w:val="0"/>
          <w:color w:val="000000"/>
          <w:sz w:val="21"/>
        </w:rPr>
        <w:t>1.4 Problems in the Current System</w:t>
      </w:r>
      <w:r>
        <w:rPr>
          <w:rFonts w:ascii="Times New Roman" w:hAnsi="Times New Roman"/>
          <w:b w:val="0"/>
          <w:i w:val="0"/>
          <w:color w:val="787878"/>
          <w:sz w:val="21"/>
        </w:rPr>
        <w:t xml:space="preserve"> ......................................... </w:t>
      </w:r>
      <w:r>
        <w:rPr>
          <w:rFonts w:ascii="Times New Roman" w:hAnsi="Times New Roman"/>
          <w:b w:val="0"/>
          <w:i w:val="0"/>
          <w:color w:val="000000"/>
          <w:sz w:val="21"/>
        </w:rPr>
        <w:t>2</w:t>
      </w:r>
    </w:p>
    <w:p>
      <w:pPr>
        <w:spacing w:before="20" w:after="40"/>
      </w:pPr>
      <w:r>
        <w:rPr>
          <w:rFonts w:ascii="Times New Roman" w:hAnsi="Times New Roman"/>
          <w:b/>
          <w:i w:val="0"/>
          <w:color w:val="000000"/>
          <w:sz w:val="21"/>
        </w:rPr>
        <w:t>Chapter 2 – LITERATURE SURVEY</w:t>
      </w:r>
      <w:r>
        <w:rPr>
          <w:rFonts w:ascii="Times New Roman" w:hAnsi="Times New Roman"/>
          <w:b w:val="0"/>
          <w:i w:val="0"/>
          <w:color w:val="787878"/>
          <w:sz w:val="21"/>
        </w:rPr>
        <w:t xml:space="preserve"> .............................................. </w:t>
      </w:r>
      <w:r>
        <w:rPr>
          <w:rFonts w:ascii="Times New Roman" w:hAnsi="Times New Roman"/>
          <w:b/>
          <w:i w:val="0"/>
          <w:color w:val="000000"/>
          <w:sz w:val="21"/>
        </w:rPr>
        <w:t>2</w:t>
      </w:r>
    </w:p>
    <w:p>
      <w:pPr>
        <w:spacing w:before="20" w:after="40"/>
      </w:pPr>
      <w:r>
        <w:rPr>
          <w:rFonts w:ascii="Times New Roman" w:hAnsi="Times New Roman"/>
          <w:b w:val="0"/>
          <w:i w:val="0"/>
          <w:color w:val="000000"/>
          <w:sz w:val="21"/>
        </w:rPr>
        <w:t>2.1 Overview of Existing Systems</w:t>
      </w:r>
      <w:r>
        <w:rPr>
          <w:rFonts w:ascii="Times New Roman" w:hAnsi="Times New Roman"/>
          <w:b w:val="0"/>
          <w:i w:val="0"/>
          <w:color w:val="787878"/>
          <w:sz w:val="21"/>
        </w:rPr>
        <w:t xml:space="preserve"> ........................................... </w:t>
      </w:r>
      <w:r>
        <w:rPr>
          <w:rFonts w:ascii="Times New Roman" w:hAnsi="Times New Roman"/>
          <w:b w:val="0"/>
          <w:i w:val="0"/>
          <w:color w:val="000000"/>
          <w:sz w:val="21"/>
        </w:rPr>
        <w:t>2</w:t>
      </w:r>
    </w:p>
    <w:p>
      <w:pPr>
        <w:spacing w:before="20" w:after="40"/>
      </w:pPr>
      <w:r>
        <w:rPr>
          <w:rFonts w:ascii="Times New Roman" w:hAnsi="Times New Roman"/>
          <w:b w:val="0"/>
          <w:i w:val="0"/>
          <w:color w:val="000000"/>
          <w:sz w:val="21"/>
        </w:rPr>
        <w:t>2.2 Literature Review</w:t>
      </w:r>
      <w:r>
        <w:rPr>
          <w:rFonts w:ascii="Times New Roman" w:hAnsi="Times New Roman"/>
          <w:b w:val="0"/>
          <w:i w:val="0"/>
          <w:color w:val="787878"/>
          <w:sz w:val="21"/>
        </w:rPr>
        <w:t xml:space="preserve"> ...................................................... </w:t>
      </w:r>
      <w:r>
        <w:rPr>
          <w:rFonts w:ascii="Times New Roman" w:hAnsi="Times New Roman"/>
          <w:b w:val="0"/>
          <w:i w:val="0"/>
          <w:color w:val="000000"/>
          <w:sz w:val="21"/>
        </w:rPr>
        <w:t>2</w:t>
      </w:r>
    </w:p>
    <w:p>
      <w:pPr>
        <w:spacing w:before="20" w:after="40"/>
      </w:pPr>
      <w:r>
        <w:rPr>
          <w:rFonts w:ascii="Times New Roman" w:hAnsi="Times New Roman"/>
          <w:b w:val="0"/>
          <w:i w:val="0"/>
          <w:color w:val="000000"/>
          <w:sz w:val="21"/>
        </w:rPr>
        <w:t>2.2.1 Technique 1: Wearable Sensor-Instrumented Data Gloves</w:t>
      </w:r>
      <w:r>
        <w:rPr>
          <w:rFonts w:ascii="Times New Roman" w:hAnsi="Times New Roman"/>
          <w:b w:val="0"/>
          <w:i w:val="0"/>
          <w:color w:val="787878"/>
          <w:sz w:val="21"/>
        </w:rPr>
        <w:t xml:space="preserve"> ................ </w:t>
      </w:r>
      <w:r>
        <w:rPr>
          <w:rFonts w:ascii="Times New Roman" w:hAnsi="Times New Roman"/>
          <w:b w:val="0"/>
          <w:i w:val="0"/>
          <w:color w:val="000000"/>
          <w:sz w:val="21"/>
        </w:rPr>
        <w:t>2</w:t>
      </w:r>
    </w:p>
    <w:p>
      <w:pPr>
        <w:spacing w:before="20" w:after="40"/>
      </w:pPr>
      <w:r>
        <w:rPr>
          <w:rFonts w:ascii="Times New Roman" w:hAnsi="Times New Roman"/>
          <w:b w:val="0"/>
          <w:i w:val="0"/>
          <w:color w:val="000000"/>
          <w:sz w:val="21"/>
        </w:rPr>
        <w:t>2.2.2 Technique 2: Isolated Classical Computer Vision Contours</w:t>
      </w:r>
      <w:r>
        <w:rPr>
          <w:rFonts w:ascii="Times New Roman" w:hAnsi="Times New Roman"/>
          <w:b w:val="0"/>
          <w:i w:val="0"/>
          <w:color w:val="787878"/>
          <w:sz w:val="21"/>
        </w:rPr>
        <w:t xml:space="preserve"> ............. </w:t>
      </w:r>
      <w:r>
        <w:rPr>
          <w:rFonts w:ascii="Times New Roman" w:hAnsi="Times New Roman"/>
          <w:b w:val="0"/>
          <w:i w:val="0"/>
          <w:color w:val="000000"/>
          <w:sz w:val="21"/>
        </w:rPr>
        <w:t>2</w:t>
      </w:r>
    </w:p>
    <w:p>
      <w:pPr>
        <w:spacing w:before="20" w:after="40"/>
      </w:pPr>
      <w:r>
        <w:rPr>
          <w:rFonts w:ascii="Times New Roman" w:hAnsi="Times New Roman"/>
          <w:b w:val="0"/>
          <w:i w:val="0"/>
          <w:color w:val="000000"/>
          <w:sz w:val="21"/>
        </w:rPr>
        <w:t>2.2.3 Technique 3: Coordinate Landmark Regressors (MediaPipe / OpenPose)</w:t>
      </w:r>
      <w:r>
        <w:rPr>
          <w:rFonts w:ascii="Times New Roman" w:hAnsi="Times New Roman"/>
          <w:b w:val="0"/>
          <w:i w:val="0"/>
          <w:color w:val="787878"/>
          <w:sz w:val="21"/>
        </w:rPr>
        <w:t xml:space="preserve"> ..... </w:t>
      </w:r>
      <w:r>
        <w:rPr>
          <w:rFonts w:ascii="Times New Roman" w:hAnsi="Times New Roman"/>
          <w:b w:val="0"/>
          <w:i w:val="0"/>
          <w:color w:val="000000"/>
          <w:sz w:val="21"/>
        </w:rPr>
        <w:t>3</w:t>
      </w:r>
    </w:p>
    <w:p>
      <w:pPr>
        <w:spacing w:before="20" w:after="40"/>
      </w:pPr>
      <w:r>
        <w:rPr>
          <w:rFonts w:ascii="Times New Roman" w:hAnsi="Times New Roman"/>
          <w:b w:val="0"/>
          <w:i w:val="0"/>
          <w:color w:val="000000"/>
          <w:sz w:val="21"/>
        </w:rPr>
        <w:t>2.2.4 Technique 4: Deep Convolutional Neural Networks (CNNs)</w:t>
      </w:r>
      <w:r>
        <w:rPr>
          <w:rFonts w:ascii="Times New Roman" w:hAnsi="Times New Roman"/>
          <w:b w:val="0"/>
          <w:i w:val="0"/>
          <w:color w:val="787878"/>
          <w:sz w:val="21"/>
        </w:rPr>
        <w:t xml:space="preserve"> ............... </w:t>
      </w:r>
      <w:r>
        <w:rPr>
          <w:rFonts w:ascii="Times New Roman" w:hAnsi="Times New Roman"/>
          <w:b w:val="0"/>
          <w:i w:val="0"/>
          <w:color w:val="000000"/>
          <w:sz w:val="21"/>
        </w:rPr>
        <w:t>3</w:t>
      </w:r>
    </w:p>
    <w:p>
      <w:pPr>
        <w:spacing w:before="20" w:after="40"/>
      </w:pPr>
      <w:r>
        <w:rPr>
          <w:rFonts w:ascii="Times New Roman" w:hAnsi="Times New Roman"/>
          <w:b w:val="0"/>
          <w:i w:val="0"/>
          <w:color w:val="000000"/>
          <w:sz w:val="21"/>
        </w:rPr>
        <w:t>2.3 Summary</w:t>
      </w:r>
      <w:r>
        <w:rPr>
          <w:rFonts w:ascii="Times New Roman" w:hAnsi="Times New Roman"/>
          <w:b w:val="0"/>
          <w:i w:val="0"/>
          <w:color w:val="787878"/>
          <w:sz w:val="21"/>
        </w:rPr>
        <w:t xml:space="preserve"> ................................................................ </w:t>
      </w:r>
      <w:r>
        <w:rPr>
          <w:rFonts w:ascii="Times New Roman" w:hAnsi="Times New Roman"/>
          <w:b w:val="0"/>
          <w:i w:val="0"/>
          <w:color w:val="000000"/>
          <w:sz w:val="21"/>
        </w:rPr>
        <w:t>3</w:t>
      </w:r>
    </w:p>
    <w:p>
      <w:pPr>
        <w:spacing w:before="20" w:after="40"/>
      </w:pPr>
      <w:r>
        <w:rPr>
          <w:rFonts w:ascii="Times New Roman" w:hAnsi="Times New Roman"/>
          <w:b/>
          <w:i w:val="0"/>
          <w:color w:val="000000"/>
          <w:sz w:val="21"/>
        </w:rPr>
        <w:t>Chapter 3 – INFERENCES FROM LITERATURE</w:t>
      </w:r>
      <w:r>
        <w:rPr>
          <w:rFonts w:ascii="Times New Roman" w:hAnsi="Times New Roman"/>
          <w:b w:val="0"/>
          <w:i w:val="0"/>
          <w:color w:val="787878"/>
          <w:sz w:val="21"/>
        </w:rPr>
        <w:t xml:space="preserve"> ..................................... </w:t>
      </w:r>
      <w:r>
        <w:rPr>
          <w:rFonts w:ascii="Times New Roman" w:hAnsi="Times New Roman"/>
          <w:b/>
          <w:i w:val="0"/>
          <w:color w:val="000000"/>
          <w:sz w:val="21"/>
        </w:rPr>
        <w:t>3</w:t>
      </w:r>
    </w:p>
    <w:p>
      <w:pPr>
        <w:spacing w:before="20" w:after="40"/>
      </w:pPr>
      <w:r>
        <w:rPr>
          <w:rFonts w:ascii="Times New Roman" w:hAnsi="Times New Roman"/>
          <w:b w:val="0"/>
          <w:i w:val="0"/>
          <w:color w:val="000000"/>
          <w:sz w:val="21"/>
        </w:rPr>
        <w:t>3.1 Inferences Drawn from Literature Survey</w:t>
      </w:r>
      <w:r>
        <w:rPr>
          <w:rFonts w:ascii="Times New Roman" w:hAnsi="Times New Roman"/>
          <w:b w:val="0"/>
          <w:i w:val="0"/>
          <w:color w:val="787878"/>
          <w:sz w:val="21"/>
        </w:rPr>
        <w:t xml:space="preserve"> ................................ </w:t>
      </w:r>
      <w:r>
        <w:rPr>
          <w:rFonts w:ascii="Times New Roman" w:hAnsi="Times New Roman"/>
          <w:b w:val="0"/>
          <w:i w:val="0"/>
          <w:color w:val="000000"/>
          <w:sz w:val="21"/>
        </w:rPr>
        <w:t>3</w:t>
      </w:r>
    </w:p>
    <w:p>
      <w:pPr>
        <w:spacing w:before="20" w:after="40"/>
      </w:pPr>
      <w:r>
        <w:rPr>
          <w:rFonts w:ascii="Times New Roman" w:hAnsi="Times New Roman"/>
          <w:b/>
          <w:i w:val="0"/>
          <w:color w:val="000000"/>
          <w:sz w:val="21"/>
        </w:rPr>
        <w:t>Chapter 4 – PROBLEM STATEMENT AND SOLUTION APPROACH</w:t>
      </w:r>
      <w:r>
        <w:rPr>
          <w:rFonts w:ascii="Times New Roman" w:hAnsi="Times New Roman"/>
          <w:b w:val="0"/>
          <w:i w:val="0"/>
          <w:color w:val="787878"/>
          <w:sz w:val="21"/>
        </w:rPr>
        <w:t xml:space="preserve"> ........................ </w:t>
      </w:r>
      <w:r>
        <w:rPr>
          <w:rFonts w:ascii="Times New Roman" w:hAnsi="Times New Roman"/>
          <w:b/>
          <w:i w:val="0"/>
          <w:color w:val="000000"/>
          <w:sz w:val="21"/>
        </w:rPr>
        <w:t>4</w:t>
      </w:r>
    </w:p>
    <w:p>
      <w:pPr>
        <w:spacing w:before="20" w:after="40"/>
      </w:pPr>
      <w:r>
        <w:rPr>
          <w:rFonts w:ascii="Times New Roman" w:hAnsi="Times New Roman"/>
          <w:b/>
          <w:i w:val="0"/>
          <w:color w:val="000000"/>
          <w:sz w:val="21"/>
        </w:rPr>
        <w:t>Problem Statement and Solution Approach</w:t>
      </w:r>
      <w:r>
        <w:rPr>
          <w:rFonts w:ascii="Times New Roman" w:hAnsi="Times New Roman"/>
          <w:b w:val="0"/>
          <w:i w:val="0"/>
          <w:color w:val="787878"/>
          <w:sz w:val="21"/>
        </w:rPr>
        <w:t xml:space="preserve"> .................................... </w:t>
      </w:r>
      <w:r>
        <w:rPr>
          <w:rFonts w:ascii="Times New Roman" w:hAnsi="Times New Roman"/>
          <w:b/>
          <w:i w:val="0"/>
          <w:color w:val="000000"/>
          <w:sz w:val="21"/>
        </w:rPr>
        <w:t>4</w:t>
      </w:r>
    </w:p>
    <w:p>
      <w:pPr>
        <w:spacing w:before="20" w:after="40"/>
      </w:pPr>
      <w:r>
        <w:rPr>
          <w:rFonts w:ascii="Times New Roman" w:hAnsi="Times New Roman"/>
          <w:b w:val="0"/>
          <w:i w:val="0"/>
          <w:color w:val="000000"/>
          <w:sz w:val="21"/>
        </w:rPr>
        <w:t>4.1 Proposed Work</w:t>
      </w:r>
      <w:r>
        <w:rPr>
          <w:rFonts w:ascii="Times New Roman" w:hAnsi="Times New Roman"/>
          <w:b w:val="0"/>
          <w:i w:val="0"/>
          <w:color w:val="787878"/>
          <w:sz w:val="21"/>
        </w:rPr>
        <w:t xml:space="preserve"> .......................................................... </w:t>
      </w:r>
      <w:r>
        <w:rPr>
          <w:rFonts w:ascii="Times New Roman" w:hAnsi="Times New Roman"/>
          <w:b w:val="0"/>
          <w:i w:val="0"/>
          <w:color w:val="000000"/>
          <w:sz w:val="21"/>
        </w:rPr>
        <w:t>4</w:t>
      </w:r>
    </w:p>
    <w:p>
      <w:pPr>
        <w:spacing w:before="20" w:after="40"/>
      </w:pPr>
      <w:r>
        <w:rPr>
          <w:rFonts w:ascii="Times New Roman" w:hAnsi="Times New Roman"/>
          <w:b w:val="0"/>
          <w:i w:val="0"/>
          <w:color w:val="000000"/>
          <w:sz w:val="21"/>
        </w:rPr>
        <w:t>4.2 Methodology</w:t>
      </w:r>
      <w:r>
        <w:rPr>
          <w:rFonts w:ascii="Times New Roman" w:hAnsi="Times New Roman"/>
          <w:b w:val="0"/>
          <w:i w:val="0"/>
          <w:color w:val="787878"/>
          <w:sz w:val="21"/>
        </w:rPr>
        <w:t xml:space="preserve"> ............................................................ </w:t>
      </w:r>
      <w:r>
        <w:rPr>
          <w:rFonts w:ascii="Times New Roman" w:hAnsi="Times New Roman"/>
          <w:b w:val="0"/>
          <w:i w:val="0"/>
          <w:color w:val="000000"/>
          <w:sz w:val="21"/>
        </w:rPr>
        <w:t>5</w:t>
      </w:r>
    </w:p>
    <w:p>
      <w:pPr>
        <w:spacing w:before="20" w:after="40"/>
      </w:pPr>
      <w:r>
        <w:rPr>
          <w:rFonts w:ascii="Times New Roman" w:hAnsi="Times New Roman"/>
          <w:b w:val="0"/>
          <w:i w:val="0"/>
          <w:color w:val="000000"/>
          <w:sz w:val="21"/>
        </w:rPr>
        <w:t>4.3 Performance Metrics &amp; System Verification</w:t>
      </w:r>
      <w:r>
        <w:rPr>
          <w:rFonts w:ascii="Times New Roman" w:hAnsi="Times New Roman"/>
          <w:b w:val="0"/>
          <w:i w:val="0"/>
          <w:color w:val="787878"/>
          <w:sz w:val="21"/>
        </w:rPr>
        <w:t xml:space="preserve"> .............................. </w:t>
      </w:r>
      <w:r>
        <w:rPr>
          <w:rFonts w:ascii="Times New Roman" w:hAnsi="Times New Roman"/>
          <w:b w:val="0"/>
          <w:i w:val="0"/>
          <w:color w:val="000000"/>
          <w:sz w:val="21"/>
        </w:rPr>
        <w:t>5</w:t>
      </w:r>
    </w:p>
    <w:p>
      <w:pPr>
        <w:spacing w:before="20" w:after="40"/>
      </w:pPr>
      <w:r>
        <w:rPr>
          <w:rFonts w:ascii="Times New Roman" w:hAnsi="Times New Roman"/>
          <w:b/>
          <w:i w:val="0"/>
          <w:color w:val="000000"/>
          <w:sz w:val="21"/>
        </w:rPr>
        <w:t>Chapter 5 – SYSTEM ARCHITECTURE &amp; IMPLEMENTATION DETAILS</w:t>
      </w:r>
      <w:r>
        <w:rPr>
          <w:rFonts w:ascii="Times New Roman" w:hAnsi="Times New Roman"/>
          <w:b w:val="0"/>
          <w:i w:val="0"/>
          <w:color w:val="787878"/>
          <w:sz w:val="21"/>
        </w:rPr>
        <w:t xml:space="preserve"> ................... </w:t>
      </w:r>
      <w:r>
        <w:rPr>
          <w:rFonts w:ascii="Times New Roman" w:hAnsi="Times New Roman"/>
          <w:b/>
          <w:i w:val="0"/>
          <w:color w:val="000000"/>
          <w:sz w:val="21"/>
        </w:rPr>
        <w:t>6</w:t>
      </w:r>
    </w:p>
    <w:p>
      <w:pPr>
        <w:spacing w:before="20" w:after="40"/>
      </w:pPr>
      <w:r>
        <w:rPr>
          <w:rFonts w:ascii="Times New Roman" w:hAnsi="Times New Roman"/>
          <w:b w:val="0"/>
          <w:i w:val="0"/>
          <w:color w:val="000000"/>
          <w:sz w:val="21"/>
        </w:rPr>
        <w:t>5.1 Data Flow Diagrams &amp; Subsystem Architecture</w:t>
      </w:r>
      <w:r>
        <w:rPr>
          <w:rFonts w:ascii="Times New Roman" w:hAnsi="Times New Roman"/>
          <w:b w:val="0"/>
          <w:i w:val="0"/>
          <w:color w:val="787878"/>
          <w:sz w:val="21"/>
        </w:rPr>
        <w:t xml:space="preserve"> ............................ </w:t>
      </w:r>
      <w:r>
        <w:rPr>
          <w:rFonts w:ascii="Times New Roman" w:hAnsi="Times New Roman"/>
          <w:b w:val="0"/>
          <w:i w:val="0"/>
          <w:color w:val="000000"/>
          <w:sz w:val="21"/>
        </w:rPr>
        <w:t>6</w:t>
      </w:r>
    </w:p>
    <w:p>
      <w:pPr>
        <w:spacing w:before="20" w:after="40"/>
      </w:pPr>
      <w:r>
        <w:rPr>
          <w:rFonts w:ascii="Times New Roman" w:hAnsi="Times New Roman"/>
          <w:b w:val="0"/>
          <w:i w:val="0"/>
          <w:color w:val="000000"/>
          <w:sz w:val="21"/>
        </w:rPr>
        <w:t>5.2 Database Schemas &amp; REST API Specifications</w:t>
      </w:r>
      <w:r>
        <w:rPr>
          <w:rFonts w:ascii="Times New Roman" w:hAnsi="Times New Roman"/>
          <w:b w:val="0"/>
          <w:i w:val="0"/>
          <w:color w:val="787878"/>
          <w:sz w:val="21"/>
        </w:rPr>
        <w:t xml:space="preserve"> ............................. </w:t>
      </w:r>
      <w:r>
        <w:rPr>
          <w:rFonts w:ascii="Times New Roman" w:hAnsi="Times New Roman"/>
          <w:b w:val="0"/>
          <w:i w:val="0"/>
          <w:color w:val="000000"/>
          <w:sz w:val="21"/>
        </w:rPr>
        <w:t>7</w:t>
      </w:r>
    </w:p>
    <w:p>
      <w:pPr>
        <w:spacing w:before="20" w:after="40"/>
      </w:pPr>
      <w:r>
        <w:rPr>
          <w:rFonts w:ascii="Times New Roman" w:hAnsi="Times New Roman"/>
          <w:b w:val="0"/>
          <w:i w:val="0"/>
          <w:color w:val="000000"/>
          <w:sz w:val="21"/>
        </w:rPr>
        <w:t>5.3 Deep CNN Architecture &amp; Speech Synthesis Implementation</w:t>
      </w:r>
      <w:r>
        <w:rPr>
          <w:rFonts w:ascii="Times New Roman" w:hAnsi="Times New Roman"/>
          <w:b w:val="0"/>
          <w:i w:val="0"/>
          <w:color w:val="787878"/>
          <w:sz w:val="21"/>
        </w:rPr>
        <w:t xml:space="preserve"> ................ </w:t>
      </w:r>
      <w:r>
        <w:rPr>
          <w:rFonts w:ascii="Times New Roman" w:hAnsi="Times New Roman"/>
          <w:b w:val="0"/>
          <w:i w:val="0"/>
          <w:color w:val="000000"/>
          <w:sz w:val="21"/>
        </w:rPr>
        <w:t>8</w:t>
      </w:r>
    </w:p>
    <w:p>
      <w:pPr>
        <w:spacing w:before="20" w:after="40"/>
      </w:pPr>
      <w:r>
        <w:rPr>
          <w:rFonts w:ascii="Times New Roman" w:hAnsi="Times New Roman"/>
          <w:b w:val="0"/>
          <w:i w:val="0"/>
          <w:color w:val="000000"/>
          <w:sz w:val="21"/>
        </w:rPr>
        <w:t>5.4 Software Testing Matrix &amp; Execution Verification</w:t>
      </w:r>
      <w:r>
        <w:rPr>
          <w:rFonts w:ascii="Times New Roman" w:hAnsi="Times New Roman"/>
          <w:b w:val="0"/>
          <w:i w:val="0"/>
          <w:color w:val="787878"/>
          <w:sz w:val="21"/>
        </w:rPr>
        <w:t xml:space="preserve"> ....................... </w:t>
      </w:r>
      <w:r>
        <w:rPr>
          <w:rFonts w:ascii="Times New Roman" w:hAnsi="Times New Roman"/>
          <w:b w:val="0"/>
          <w:i w:val="0"/>
          <w:color w:val="000000"/>
          <w:sz w:val="21"/>
        </w:rPr>
        <w:t>9</w:t>
      </w:r>
    </w:p>
    <w:p>
      <w:pPr>
        <w:spacing w:before="20" w:after="40"/>
      </w:pPr>
      <w:r>
        <w:rPr>
          <w:rFonts w:ascii="Times New Roman" w:hAnsi="Times New Roman"/>
          <w:b/>
          <w:i w:val="0"/>
          <w:color w:val="000000"/>
          <w:sz w:val="21"/>
        </w:rPr>
        <w:t>Conclusion</w:t>
      </w:r>
      <w:r>
        <w:rPr>
          <w:rFonts w:ascii="Times New Roman" w:hAnsi="Times New Roman"/>
          <w:b w:val="0"/>
          <w:i w:val="0"/>
          <w:color w:val="787878"/>
          <w:sz w:val="21"/>
        </w:rPr>
        <w:t xml:space="preserve"> ................................................................. </w:t>
      </w:r>
      <w:r>
        <w:rPr>
          <w:rFonts w:ascii="Times New Roman" w:hAnsi="Times New Roman"/>
          <w:b/>
          <w:i w:val="0"/>
          <w:color w:val="000000"/>
          <w:sz w:val="21"/>
        </w:rPr>
        <w:t>10</w:t>
      </w:r>
    </w:p>
    <w:p>
      <w:pPr>
        <w:spacing w:before="20" w:after="40"/>
      </w:pPr>
      <w:r>
        <w:rPr>
          <w:rFonts w:ascii="Times New Roman" w:hAnsi="Times New Roman"/>
          <w:b/>
          <w:i w:val="0"/>
          <w:color w:val="000000"/>
          <w:sz w:val="21"/>
        </w:rPr>
        <w:t>REFERENCES</w:t>
      </w:r>
      <w:r>
        <w:rPr>
          <w:rFonts w:ascii="Times New Roman" w:hAnsi="Times New Roman"/>
          <w:b w:val="0"/>
          <w:i w:val="0"/>
          <w:color w:val="787878"/>
          <w:sz w:val="21"/>
        </w:rPr>
        <w:t xml:space="preserve"> ................................................................. </w:t>
      </w:r>
      <w:r>
        <w:rPr>
          <w:rFonts w:ascii="Times New Roman" w:hAnsi="Times New Roman"/>
          <w:b/>
          <w:i w:val="0"/>
          <w:color w:val="000000"/>
          <w:sz w:val="21"/>
        </w:rPr>
        <w:t>10</w:t>
      </w:r>
    </w:p>
    <w:p>
      <w:r>
        <w:br w:type="page"/>
      </w:r>
    </w:p>
    <w:p>
      <w:pPr>
        <w:spacing w:before="240" w:after="360" w:line="276" w:lineRule="auto"/>
        <w:jc w:val="center"/>
      </w:pPr>
      <w:r>
        <w:rPr>
          <w:rFonts w:ascii="Times New Roman" w:hAnsi="Times New Roman"/>
          <w:b/>
          <w:i w:val="0"/>
          <w:color w:val="000000"/>
          <w:sz w:val="28"/>
        </w:rPr>
        <w:t>ABSTRACT</w:t>
      </w:r>
    </w:p>
    <w:p>
      <w:pPr>
        <w:spacing w:before="0" w:after="200" w:line="288" w:lineRule="auto"/>
        <w:jc w:val="both"/>
      </w:pPr>
      <w:r>
        <w:rPr>
          <w:rFonts w:ascii="Times New Roman" w:hAnsi="Times New Roman"/>
          <w:b w:val="0"/>
          <w:i w:val="0"/>
          <w:color w:val="000000"/>
          <w:sz w:val="22"/>
        </w:rPr>
        <w:t>Individuals who are deaf or hard-of-hearing frequently encounter severe communication barriers in public, healthcare, and educational environments due to the widespread absence of sign language literacy among the hearing population. While certified human sign language interpreters provide effective translation, their availability is severely limited and cost-prohibitive for everyday social and commercial interactions. Conventional automated assistive systems either depend on cumbersome, sensor-instrumented gloves or high-parameter deep learning models that require specialized desktop GPUs, rendering them unviable for spontaneous mobile use.</w:t>
      </w:r>
    </w:p>
    <w:p>
      <w:pPr>
        <w:spacing w:before="0" w:after="200" w:line="288" w:lineRule="auto"/>
        <w:jc w:val="both"/>
      </w:pPr>
      <w:r>
        <w:rPr>
          <w:rFonts w:ascii="Times New Roman" w:hAnsi="Times New Roman"/>
          <w:b w:val="0"/>
          <w:i w:val="0"/>
          <w:color w:val="000000"/>
          <w:sz w:val="22"/>
        </w:rPr>
        <w:t>This project presents EchoSign, an end-to-end, full-stack web application architected to deliver real-time American Sign Language (ASL) fingerspelling recognition, word composition, and spoken English audio synthesis within a lightweight browser interface. Developed using Flask, TensorFlow Lite, and Bootstrap 5, EchoSign classifies hand gestures across 29 discrete classes—including the 26 standard alphabet letters (A–Z) and 3 operational control gestures (space, delete, and neutral resting state).</w:t>
      </w:r>
    </w:p>
    <w:p>
      <w:pPr>
        <w:spacing w:before="0" w:after="200" w:line="288" w:lineRule="auto"/>
        <w:jc w:val="both"/>
      </w:pPr>
      <w:r>
        <w:rPr>
          <w:rFonts w:ascii="Times New Roman" w:hAnsi="Times New Roman"/>
          <w:b w:val="0"/>
          <w:i w:val="0"/>
          <w:color w:val="000000"/>
          <w:sz w:val="22"/>
        </w:rPr>
        <w:t>The system incorporates a deep Convolutional Neural Network (CNN) trained on a curated corpus of 20,300 color images (700 images per class) derived from the benchmark ASL Alphabet dataset. To address the common domain gap between training and web deployment, EchoSign enforces exact preprocessing parity: both data ingestion and real-time inference employ a center-square aspect-ratio crop and Pillow bilinear resampling down to a uniform 64×64 pixel grid.</w:t>
      </w:r>
    </w:p>
    <w:p>
      <w:pPr>
        <w:spacing w:before="0" w:after="280" w:line="288" w:lineRule="auto"/>
        <w:jc w:val="both"/>
      </w:pPr>
      <w:r>
        <w:rPr>
          <w:rFonts w:ascii="Times New Roman" w:hAnsi="Times New Roman"/>
          <w:b w:val="0"/>
          <w:i w:val="0"/>
          <w:color w:val="000000"/>
          <w:sz w:val="22"/>
        </w:rPr>
        <w:t>The model parameters undergo float16 quantization into TensorFlow Lite format, reducing storage from 26.99 MB to 4.29 MB and enabling serverless execution on standard CPU runtimes. Comprehensive validation across 2,030 held-out test images demonstrates a 96.75% classification accuracy and an average serverless inference latency under 25 ms. An integrated HTML5 Region-of-Interest (ROI) canvas and the browser-native Web Speech API enable seamless text vocalization without external API costs.</w:t>
      </w:r>
    </w:p>
    <w:p>
      <w:pPr>
        <w:spacing w:before="0" w:after="0" w:line="276" w:lineRule="auto"/>
        <w:jc w:val="left"/>
      </w:pPr>
      <w:r>
        <w:rPr>
          <w:rFonts w:ascii="Times New Roman" w:hAnsi="Times New Roman"/>
          <w:b/>
          <w:i w:val="0"/>
          <w:color w:val="000000"/>
          <w:sz w:val="22"/>
        </w:rPr>
        <w:t xml:space="preserve">Keywords: </w:t>
      </w:r>
      <w:r>
        <w:rPr>
          <w:i/>
        </w:rPr>
        <w:t>American Sign Language, Convolutional Neural Networks, Edge Inference, TensorFlow Lite, Bilinear Interpolation, Web Speech API, Assistive Technology.</w:t>
      </w:r>
    </w:p>
    <w:p>
      <w:r>
        <w:br w:type="page"/>
      </w:r>
    </w:p>
    <w:p>
      <w:pPr>
        <w:spacing w:before="120" w:after="160" w:line="276" w:lineRule="auto"/>
        <w:jc w:val="left"/>
      </w:pPr>
      <w:r>
        <w:rPr>
          <w:rFonts w:ascii="Times New Roman" w:hAnsi="Times New Roman"/>
          <w:b/>
          <w:i w:val="0"/>
          <w:color w:val="000000"/>
          <w:sz w:val="26"/>
        </w:rPr>
        <w:t>LIST OF ACRONYMS AND ABBREVIATIONS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F497D"/>
          </w:tcPr>
          <w:p>
            <w:r>
              <w:rPr>
                <w:rFonts w:ascii="Times New Roman" w:hAnsi="Times New Roman"/>
                <w:b/>
                <w:i w:val="0"/>
                <w:color w:val="FFFFFF"/>
                <w:sz w:val="19"/>
              </w:rPr>
              <w:t>Acronym</w:t>
            </w:r>
          </w:p>
        </w:tc>
        <w:tc>
          <w:tcPr>
            <w:tcW w:type="dxa" w:w="2340"/>
            <w:shd w:fill="1F497D"/>
          </w:tcPr>
          <w:p>
            <w:r>
              <w:rPr>
                <w:rFonts w:ascii="Times New Roman" w:hAnsi="Times New Roman"/>
                <w:b/>
                <w:i w:val="0"/>
                <w:color w:val="FFFFFF"/>
                <w:sz w:val="19"/>
              </w:rPr>
              <w:t>Expansion</w:t>
            </w:r>
          </w:p>
        </w:tc>
        <w:tc>
          <w:tcPr>
            <w:tcW w:type="dxa" w:w="2340"/>
            <w:shd w:fill="1F497D"/>
          </w:tcPr>
          <w:p>
            <w:r>
              <w:rPr>
                <w:rFonts w:ascii="Times New Roman" w:hAnsi="Times New Roman"/>
                <w:b/>
                <w:i w:val="0"/>
                <w:color w:val="FFFFFF"/>
                <w:sz w:val="19"/>
              </w:rPr>
              <w:t>Acronym</w:t>
            </w:r>
          </w:p>
        </w:tc>
        <w:tc>
          <w:tcPr>
            <w:tcW w:type="dxa" w:w="2340"/>
            <w:shd w:fill="1F497D"/>
          </w:tcPr>
          <w:p>
            <w:r>
              <w:rPr>
                <w:rFonts w:ascii="Times New Roman" w:hAnsi="Times New Roman"/>
                <w:b/>
                <w:i w:val="0"/>
                <w:color w:val="FFFFFF"/>
                <w:sz w:val="19"/>
              </w:rPr>
              <w:t>Expansion</w:t>
            </w:r>
          </w:p>
        </w:tc>
      </w:tr>
      <w:tr>
        <w:tc>
          <w:tcPr>
            <w:tcW w:type="dxa" w:w="2340"/>
          </w:tcPr>
          <w:p>
            <w:pPr>
              <w:spacing w:before="40" w:after="40"/>
            </w:pPr>
            <w:r>
              <w:rPr>
                <w:rFonts w:ascii="Times New Roman" w:hAnsi="Times New Roman"/>
                <w:b/>
                <w:i w:val="0"/>
                <w:color w:val="000000"/>
                <w:sz w:val="18"/>
              </w:rPr>
              <w:t>API</w:t>
            </w:r>
          </w:p>
        </w:tc>
        <w:tc>
          <w:tcPr>
            <w:tcW w:type="dxa" w:w="2340"/>
          </w:tcPr>
          <w:p>
            <w:pPr>
              <w:spacing w:before="40" w:after="40"/>
            </w:pPr>
            <w:r>
              <w:rPr>
                <w:rFonts w:ascii="Times New Roman" w:hAnsi="Times New Roman"/>
                <w:b w:val="0"/>
                <w:i w:val="0"/>
                <w:color w:val="000000"/>
                <w:sz w:val="18"/>
              </w:rPr>
              <w:t>Application Programming Interface</w:t>
            </w:r>
          </w:p>
        </w:tc>
        <w:tc>
          <w:tcPr>
            <w:tcW w:type="dxa" w:w="2340"/>
          </w:tcPr>
          <w:p>
            <w:pPr>
              <w:spacing w:before="40" w:after="40"/>
            </w:pPr>
            <w:r>
              <w:rPr>
                <w:rFonts w:ascii="Times New Roman" w:hAnsi="Times New Roman"/>
                <w:b w:val="0"/>
                <w:i w:val="0"/>
                <w:color w:val="000000"/>
                <w:sz w:val="18"/>
              </w:rPr>
              <w:t>O(1)</w:t>
            </w:r>
          </w:p>
        </w:tc>
        <w:tc>
          <w:tcPr>
            <w:tcW w:type="dxa" w:w="2340"/>
          </w:tcPr>
          <w:p>
            <w:pPr>
              <w:spacing w:before="40" w:after="40"/>
            </w:pPr>
            <w:r>
              <w:rPr>
                <w:rFonts w:ascii="Times New Roman" w:hAnsi="Times New Roman"/>
                <w:b w:val="0"/>
                <w:i w:val="0"/>
                <w:color w:val="000000"/>
                <w:sz w:val="18"/>
              </w:rPr>
              <w:t>Constant-time complexity</w:t>
            </w:r>
          </w:p>
        </w:tc>
      </w:tr>
      <w:tr>
        <w:tc>
          <w:tcPr>
            <w:tcW w:type="dxa" w:w="2340"/>
          </w:tcPr>
          <w:p>
            <w:pPr>
              <w:spacing w:before="40" w:after="40"/>
            </w:pPr>
            <w:r>
              <w:rPr>
                <w:rFonts w:ascii="Times New Roman" w:hAnsi="Times New Roman"/>
                <w:b/>
                <w:i w:val="0"/>
                <w:color w:val="000000"/>
                <w:sz w:val="18"/>
              </w:rPr>
              <w:t>ASL</w:t>
            </w:r>
          </w:p>
        </w:tc>
        <w:tc>
          <w:tcPr>
            <w:tcW w:type="dxa" w:w="2340"/>
          </w:tcPr>
          <w:p>
            <w:pPr>
              <w:spacing w:before="40" w:after="40"/>
            </w:pPr>
            <w:r>
              <w:rPr>
                <w:rFonts w:ascii="Times New Roman" w:hAnsi="Times New Roman"/>
                <w:b w:val="0"/>
                <w:i w:val="0"/>
                <w:color w:val="000000"/>
                <w:sz w:val="18"/>
              </w:rPr>
              <w:t>American Sign Language</w:t>
            </w:r>
          </w:p>
        </w:tc>
        <w:tc>
          <w:tcPr>
            <w:tcW w:type="dxa" w:w="2340"/>
          </w:tcPr>
          <w:p>
            <w:pPr>
              <w:spacing w:before="40" w:after="40"/>
            </w:pPr>
            <w:r>
              <w:rPr>
                <w:rFonts w:ascii="Times New Roman" w:hAnsi="Times New Roman"/>
                <w:b w:val="0"/>
                <w:i w:val="0"/>
                <w:color w:val="000000"/>
                <w:sz w:val="18"/>
              </w:rPr>
              <w:t>TFLite</w:t>
            </w:r>
          </w:p>
        </w:tc>
        <w:tc>
          <w:tcPr>
            <w:tcW w:type="dxa" w:w="2340"/>
          </w:tcPr>
          <w:p>
            <w:pPr>
              <w:spacing w:before="40" w:after="40"/>
            </w:pPr>
            <w:r>
              <w:rPr>
                <w:rFonts w:ascii="Times New Roman" w:hAnsi="Times New Roman"/>
                <w:b w:val="0"/>
                <w:i w:val="0"/>
                <w:color w:val="000000"/>
                <w:sz w:val="18"/>
              </w:rPr>
              <w:t>TensorFlow Lite Engine</w:t>
            </w:r>
          </w:p>
        </w:tc>
      </w:tr>
      <w:tr>
        <w:tc>
          <w:tcPr>
            <w:tcW w:type="dxa" w:w="2340"/>
          </w:tcPr>
          <w:p>
            <w:pPr>
              <w:spacing w:before="40" w:after="40"/>
            </w:pPr>
            <w:r>
              <w:rPr>
                <w:rFonts w:ascii="Times New Roman" w:hAnsi="Times New Roman"/>
                <w:b/>
                <w:i w:val="0"/>
                <w:color w:val="000000"/>
                <w:sz w:val="18"/>
              </w:rPr>
              <w:t>CNN</w:t>
            </w:r>
          </w:p>
        </w:tc>
        <w:tc>
          <w:tcPr>
            <w:tcW w:type="dxa" w:w="2340"/>
          </w:tcPr>
          <w:p>
            <w:pPr>
              <w:spacing w:before="40" w:after="40"/>
            </w:pPr>
            <w:r>
              <w:rPr>
                <w:rFonts w:ascii="Times New Roman" w:hAnsi="Times New Roman"/>
                <w:b w:val="0"/>
                <w:i w:val="0"/>
                <w:color w:val="000000"/>
                <w:sz w:val="18"/>
              </w:rPr>
              <w:t>Convolutional Neural Network</w:t>
            </w:r>
          </w:p>
        </w:tc>
        <w:tc>
          <w:tcPr>
            <w:tcW w:type="dxa" w:w="2340"/>
          </w:tcPr>
          <w:p>
            <w:pPr>
              <w:spacing w:before="40" w:after="40"/>
            </w:pPr>
            <w:r>
              <w:rPr>
                <w:rFonts w:ascii="Times New Roman" w:hAnsi="Times New Roman"/>
                <w:b w:val="0"/>
                <w:i w:val="0"/>
                <w:color w:val="000000"/>
                <w:sz w:val="18"/>
              </w:rPr>
              <w:t>PIL</w:t>
            </w:r>
          </w:p>
        </w:tc>
        <w:tc>
          <w:tcPr>
            <w:tcW w:type="dxa" w:w="2340"/>
          </w:tcPr>
          <w:p>
            <w:pPr>
              <w:spacing w:before="40" w:after="40"/>
            </w:pPr>
            <w:r>
              <w:rPr>
                <w:rFonts w:ascii="Times New Roman" w:hAnsi="Times New Roman"/>
                <w:b w:val="0"/>
                <w:i w:val="0"/>
                <w:color w:val="000000"/>
                <w:sz w:val="18"/>
              </w:rPr>
              <w:t>Python Imaging Library (Pillow)</w:t>
            </w:r>
          </w:p>
        </w:tc>
      </w:tr>
      <w:tr>
        <w:tc>
          <w:tcPr>
            <w:tcW w:type="dxa" w:w="2340"/>
          </w:tcPr>
          <w:p>
            <w:pPr>
              <w:spacing w:before="40" w:after="40"/>
            </w:pPr>
            <w:r>
              <w:rPr>
                <w:rFonts w:ascii="Times New Roman" w:hAnsi="Times New Roman"/>
                <w:b/>
                <w:i w:val="0"/>
                <w:color w:val="000000"/>
                <w:sz w:val="18"/>
              </w:rPr>
              <w:t>REST</w:t>
            </w:r>
          </w:p>
        </w:tc>
        <w:tc>
          <w:tcPr>
            <w:tcW w:type="dxa" w:w="2340"/>
          </w:tcPr>
          <w:p>
            <w:pPr>
              <w:spacing w:before="40" w:after="40"/>
            </w:pPr>
            <w:r>
              <w:rPr>
                <w:rFonts w:ascii="Times New Roman" w:hAnsi="Times New Roman"/>
                <w:b w:val="0"/>
                <w:i w:val="0"/>
                <w:color w:val="000000"/>
                <w:sz w:val="18"/>
              </w:rPr>
              <w:t>Representational State Transfer</w:t>
            </w:r>
          </w:p>
        </w:tc>
        <w:tc>
          <w:tcPr>
            <w:tcW w:type="dxa" w:w="2340"/>
          </w:tcPr>
          <w:p>
            <w:pPr>
              <w:spacing w:before="40" w:after="40"/>
            </w:pPr>
            <w:r>
              <w:rPr>
                <w:rFonts w:ascii="Times New Roman" w:hAnsi="Times New Roman"/>
                <w:b w:val="0"/>
                <w:i w:val="0"/>
                <w:color w:val="000000"/>
                <w:sz w:val="18"/>
              </w:rPr>
              <w:t>ROC-AUC</w:t>
            </w:r>
          </w:p>
        </w:tc>
        <w:tc>
          <w:tcPr>
            <w:tcW w:type="dxa" w:w="2340"/>
          </w:tcPr>
          <w:p>
            <w:pPr>
              <w:spacing w:before="40" w:after="40"/>
            </w:pPr>
            <w:r>
              <w:rPr>
                <w:rFonts w:ascii="Times New Roman" w:hAnsi="Times New Roman"/>
                <w:b w:val="0"/>
                <w:i w:val="0"/>
                <w:color w:val="000000"/>
                <w:sz w:val="18"/>
              </w:rPr>
              <w:t>Receiver Operating Characteristic AUC</w:t>
            </w:r>
          </w:p>
        </w:tc>
      </w:tr>
      <w:tr>
        <w:tc>
          <w:tcPr>
            <w:tcW w:type="dxa" w:w="2340"/>
          </w:tcPr>
          <w:p>
            <w:pPr>
              <w:spacing w:before="40" w:after="40"/>
            </w:pPr>
            <w:r>
              <w:rPr>
                <w:rFonts w:ascii="Times New Roman" w:hAnsi="Times New Roman"/>
                <w:b/>
                <w:i w:val="0"/>
                <w:color w:val="000000"/>
                <w:sz w:val="18"/>
              </w:rPr>
              <w:t>JSON</w:t>
            </w:r>
          </w:p>
        </w:tc>
        <w:tc>
          <w:tcPr>
            <w:tcW w:type="dxa" w:w="2340"/>
          </w:tcPr>
          <w:p>
            <w:pPr>
              <w:spacing w:before="40" w:after="40"/>
            </w:pPr>
            <w:r>
              <w:rPr>
                <w:rFonts w:ascii="Times New Roman" w:hAnsi="Times New Roman"/>
                <w:b w:val="0"/>
                <w:i w:val="0"/>
                <w:color w:val="000000"/>
                <w:sz w:val="18"/>
              </w:rPr>
              <w:t>JavaScript Object Notation</w:t>
            </w:r>
          </w:p>
        </w:tc>
        <w:tc>
          <w:tcPr>
            <w:tcW w:type="dxa" w:w="2340"/>
          </w:tcPr>
          <w:p>
            <w:pPr>
              <w:spacing w:before="40" w:after="40"/>
            </w:pPr>
            <w:r>
              <w:rPr>
                <w:rFonts w:ascii="Times New Roman" w:hAnsi="Times New Roman"/>
                <w:b w:val="0"/>
                <w:i w:val="0"/>
                <w:color w:val="000000"/>
                <w:sz w:val="18"/>
              </w:rPr>
              <w:t>SLA</w:t>
            </w:r>
          </w:p>
        </w:tc>
        <w:tc>
          <w:tcPr>
            <w:tcW w:type="dxa" w:w="2340"/>
          </w:tcPr>
          <w:p>
            <w:pPr>
              <w:spacing w:before="40" w:after="40"/>
            </w:pPr>
            <w:r>
              <w:rPr>
                <w:rFonts w:ascii="Times New Roman" w:hAnsi="Times New Roman"/>
                <w:b w:val="0"/>
                <w:i w:val="0"/>
                <w:color w:val="000000"/>
                <w:sz w:val="18"/>
              </w:rPr>
              <w:t>Service Level Agreement (&lt; 50 ms)</w:t>
            </w:r>
          </w:p>
        </w:tc>
      </w:tr>
    </w:tbl>
    <w:p>
      <w:pPr>
        <w:spacing w:before="0" w:after="240" w:line="276" w:lineRule="auto"/>
        <w:jc w:val="left"/>
      </w:pPr>
    </w:p>
    <w:p>
      <w:pPr>
        <w:spacing w:before="0" w:after="120" w:line="276" w:lineRule="auto"/>
        <w:jc w:val="left"/>
      </w:pPr>
      <w:r>
        <w:rPr>
          <w:rFonts w:ascii="Times New Roman" w:hAnsi="Times New Roman"/>
          <w:b/>
          <w:i w:val="0"/>
          <w:color w:val="000000"/>
          <w:sz w:val="26"/>
        </w:rPr>
        <w:t>LIST OF FIGURES</w:t>
      </w:r>
    </w:p>
    <w:p>
      <w:pPr>
        <w:spacing w:before="0" w:after="240" w:line="288" w:lineRule="auto"/>
        <w:jc w:val="left"/>
      </w:pPr>
      <w:r>
        <w:rPr>
          <w:rFonts w:ascii="Times New Roman" w:hAnsi="Times New Roman"/>
          <w:b w:val="0"/>
          <w:i w:val="0"/>
          <w:color w:val="000000"/>
          <w:sz w:val="19"/>
        </w:rPr>
        <w:t>Fig. 4.1 End-to-End Three-Tier Architecture of EchoSign Platform    Fig. 4.2 Confusion Matrix across 29 ASL Classes</w:t>
        <w:br/>
        <w:t>Fig. 4.3 Training Convergence &amp; Loss Minimization Curve    Fig. 4.4 Bilinear Interpolation Resampling Grid</w:t>
        <w:br/>
        <w:t>Fig. 5.1 Level 1 Data Flow Diagram (DFD) of EchoSign Subsystems    Fig. 5.2 ROI Canvas Frame Ingestion Workflow</w:t>
      </w:r>
    </w:p>
    <w:p>
      <w:pPr>
        <w:spacing w:before="0" w:after="120" w:line="276" w:lineRule="auto"/>
        <w:jc w:val="left"/>
      </w:pPr>
      <w:r>
        <w:rPr>
          <w:rFonts w:ascii="Times New Roman" w:hAnsi="Times New Roman"/>
          <w:b/>
          <w:i w:val="0"/>
          <w:color w:val="000000"/>
          <w:sz w:val="26"/>
        </w:rPr>
        <w:t>LIST OF TABLES</w:t>
      </w:r>
    </w:p>
    <w:p>
      <w:pPr>
        <w:spacing w:before="0" w:after="0" w:line="288" w:lineRule="auto"/>
        <w:jc w:val="left"/>
      </w:pPr>
      <w:r>
        <w:rPr>
          <w:rFonts w:ascii="Times New Roman" w:hAnsi="Times New Roman"/>
          <w:b w:val="0"/>
          <w:i w:val="0"/>
          <w:color w:val="000000"/>
          <w:sz w:val="19"/>
        </w:rPr>
        <w:t>Table 2.1 Comparative Summary of Existing Gesture Portals vs. EchoSign    Table 4.1 Performance across Candidate Classification Thresholds</w:t>
        <w:br/>
        <w:t>Table 4.2 Latency Accounting across Pipeline Stages vs the 50 ms SLA    Table 5.1 Preprocessing Specifications and Input Constraints</w:t>
        <w:br/>
        <w:t>Table 5.2 RESTful API Route Specifications and Contract Definitions    Table 5.3 Automated Test Suite Verification Results (8/8 Passed)</w:t>
      </w:r>
    </w:p>
    <w:p>
      <w:r>
        <w:br w:type="page"/>
      </w:r>
    </w:p>
    <w:p>
      <w:pPr>
        <w:spacing w:before="120" w:after="80" w:line="276" w:lineRule="auto"/>
        <w:jc w:val="center"/>
      </w:pPr>
      <w:r>
        <w:rPr>
          <w:rFonts w:ascii="Times New Roman" w:hAnsi="Times New Roman"/>
          <w:b/>
          <w:i w:val="0"/>
          <w:color w:val="000000"/>
          <w:sz w:val="28"/>
        </w:rPr>
        <w:t>CHAPTER 1</w:t>
      </w:r>
    </w:p>
    <w:p>
      <w:pPr>
        <w:spacing w:before="0" w:after="280" w:line="276" w:lineRule="auto"/>
        <w:jc w:val="center"/>
      </w:pPr>
      <w:r>
        <w:rPr>
          <w:rFonts w:ascii="Times New Roman" w:hAnsi="Times New Roman"/>
          <w:b/>
          <w:i w:val="0"/>
          <w:color w:val="000000"/>
          <w:sz w:val="28"/>
        </w:rPr>
        <w:t>INTRODUCTION</w:t>
      </w:r>
    </w:p>
    <w:p>
      <w:pPr>
        <w:spacing w:before="0" w:after="120" w:line="276" w:lineRule="auto"/>
        <w:jc w:val="left"/>
      </w:pPr>
      <w:r>
        <w:rPr>
          <w:rFonts w:ascii="Times New Roman" w:hAnsi="Times New Roman"/>
          <w:b/>
          <w:i w:val="0"/>
          <w:color w:val="000000"/>
          <w:sz w:val="24"/>
        </w:rPr>
        <w:t>1.1 Fundamentals of Web-Based Sign Language Translation Platforms</w:t>
      </w:r>
    </w:p>
    <w:p>
      <w:pPr>
        <w:spacing w:before="0" w:after="160" w:line="288" w:lineRule="auto"/>
        <w:jc w:val="both"/>
      </w:pPr>
      <w:r>
        <w:rPr>
          <w:rFonts w:ascii="Times New Roman" w:hAnsi="Times New Roman"/>
          <w:b w:val="0"/>
          <w:i w:val="0"/>
          <w:color w:val="000000"/>
          <w:sz w:val="22"/>
        </w:rPr>
        <w:t>A real-time sign language guidance and translation system evaluates visual hand configurations from camera feeds to recognize linguistic categories and synthesize them into verbal and textual speech. EchoSign combines deep convolutional feature extraction with an in-browser Region-of-Interest (ROI) canvas and a client-side speech vocalization engine. The fundamentals behind such a system are as follows:</w:t>
      </w:r>
    </w:p>
    <w:p>
      <w:pPr>
        <w:spacing w:before="20" w:after="80" w:line="276" w:lineRule="auto"/>
      </w:pPr>
      <w:r>
        <w:rPr>
          <w:rFonts w:ascii="Times New Roman" w:hAnsi="Times New Roman"/>
          <w:b/>
          <w:i w:val="0"/>
          <w:color w:val="000000"/>
          <w:sz w:val="21"/>
        </w:rPr>
        <w:t xml:space="preserve">1. Digital Accessibility Gap: </w:t>
      </w:r>
      <w:r>
        <w:rPr>
          <w:rFonts w:ascii="Times New Roman" w:hAnsi="Times New Roman"/>
          <w:b w:val="0"/>
          <w:i w:val="0"/>
          <w:color w:val="000000"/>
          <w:sz w:val="21"/>
        </w:rPr>
        <w:t>Deaf and hard-of-hearing individuals encounter persistent barriers during spontaneous public interactions. Commercial translation services require human interpreters with high scheduling delays. A dedicated web portal serves as an immediate, private translation bridge.</w:t>
      </w:r>
    </w:p>
    <w:p>
      <w:pPr>
        <w:spacing w:before="20" w:after="80" w:line="276" w:lineRule="auto"/>
      </w:pPr>
      <w:r>
        <w:rPr>
          <w:rFonts w:ascii="Times New Roman" w:hAnsi="Times New Roman"/>
          <w:b/>
          <w:i w:val="0"/>
          <w:color w:val="000000"/>
          <w:sz w:val="21"/>
        </w:rPr>
        <w:t xml:space="preserve">2. The Preprocessing Domain Gap: </w:t>
      </w:r>
      <w:r>
        <w:rPr>
          <w:rFonts w:ascii="Times New Roman" w:hAnsi="Times New Roman"/>
          <w:b w:val="0"/>
          <w:i w:val="0"/>
          <w:color w:val="000000"/>
          <w:sz w:val="21"/>
        </w:rPr>
        <w:t>Computer vision models frequently suffer severe accuracy drops when deployed to production. Standard training pipelines resize images using OpenCV area interpolation, while web applications decode base64 payloads using Pillow bilinear resampling. Preserving mathematical parity is essential for high-accuracy recognition.</w:t>
      </w:r>
    </w:p>
    <w:p>
      <w:pPr>
        <w:spacing w:before="20" w:after="80" w:line="276" w:lineRule="auto"/>
      </w:pPr>
      <w:r>
        <w:rPr>
          <w:rFonts w:ascii="Times New Roman" w:hAnsi="Times New Roman"/>
          <w:b/>
          <w:i w:val="0"/>
          <w:color w:val="000000"/>
          <w:sz w:val="21"/>
        </w:rPr>
        <w:t xml:space="preserve">3. The Latency Dilemma: </w:t>
      </w:r>
      <w:r>
        <w:rPr>
          <w:rFonts w:ascii="Times New Roman" w:hAnsi="Times New Roman"/>
          <w:b w:val="0"/>
          <w:i w:val="0"/>
          <w:color w:val="000000"/>
          <w:sz w:val="21"/>
        </w:rPr>
        <w:t>Interactive communication tools require immediate responsiveness under strict sub-50 millisecond service level agreements (SLAs). Heavyweight neural networks running on server GPUs introduce cost and latency. The architecture must utilize quantized lightweight models executable on consumer CPU threads.</w:t>
      </w:r>
    </w:p>
    <w:p>
      <w:pPr>
        <w:spacing w:before="20" w:after="80" w:line="276" w:lineRule="auto"/>
      </w:pPr>
      <w:r>
        <w:rPr>
          <w:rFonts w:ascii="Times New Roman" w:hAnsi="Times New Roman"/>
          <w:b/>
          <w:i w:val="0"/>
          <w:color w:val="000000"/>
          <w:sz w:val="21"/>
        </w:rPr>
        <w:t xml:space="preserve">4. Hands-On Verification and Feedback: </w:t>
      </w:r>
      <w:r>
        <w:rPr>
          <w:rFonts w:ascii="Times New Roman" w:hAnsi="Times New Roman"/>
          <w:b w:val="0"/>
          <w:i w:val="0"/>
          <w:color w:val="000000"/>
          <w:sz w:val="21"/>
        </w:rPr>
        <w:t>Static letter classification must be paired with temporal debouncing. EchoSign integrates a 2-frame stability filter directly into the browser, ensuring deliberate character entry while filtering transitional finger motion.</w:t>
      </w:r>
    </w:p>
    <w:p>
      <w:pPr>
        <w:spacing w:before="20" w:after="80" w:line="276" w:lineRule="auto"/>
      </w:pPr>
      <w:r>
        <w:rPr>
          <w:rFonts w:ascii="Times New Roman" w:hAnsi="Times New Roman"/>
          <w:b/>
          <w:i w:val="0"/>
          <w:color w:val="000000"/>
          <w:sz w:val="21"/>
        </w:rPr>
        <w:t xml:space="preserve">5. Scalability and High Availability: </w:t>
      </w:r>
      <w:r>
        <w:rPr>
          <w:rFonts w:ascii="Times New Roman" w:hAnsi="Times New Roman"/>
          <w:b w:val="0"/>
          <w:i w:val="0"/>
          <w:color w:val="000000"/>
          <w:sz w:val="21"/>
        </w:rPr>
        <w:t>The web service utilizes a stateless REST API layer hosted on serverless cloud infrastructure, guaranteeing zero cold-start crashes and uninterrupted access across diverse mobile and desktop devices.</w:t>
      </w:r>
    </w:p>
    <w:p>
      <w:pPr>
        <w:spacing w:before="160" w:after="120" w:line="276" w:lineRule="auto"/>
        <w:jc w:val="left"/>
      </w:pPr>
      <w:r>
        <w:rPr>
          <w:rFonts w:ascii="Times New Roman" w:hAnsi="Times New Roman"/>
          <w:b/>
          <w:i w:val="0"/>
          <w:color w:val="000000"/>
          <w:sz w:val="24"/>
        </w:rPr>
        <w:t>1.2 Background Theory</w:t>
      </w:r>
    </w:p>
    <w:p>
      <w:pPr>
        <w:spacing w:before="0" w:after="0" w:line="288" w:lineRule="auto"/>
        <w:jc w:val="both"/>
      </w:pPr>
      <w:r>
        <w:rPr>
          <w:rFonts w:ascii="Times New Roman" w:hAnsi="Times New Roman"/>
          <w:b w:val="0"/>
          <w:i w:val="0"/>
          <w:color w:val="000000"/>
          <w:sz w:val="22"/>
        </w:rPr>
        <w:t>The system rests on principles from convolutional computer vision, discrete tensor downsampling, aspect ratio preservation, and client-side speech synthesis state machines.</w:t>
        <w:br/>
        <w:t>A. Aspect Ratio Geometry: Non-uniform scaling of widescreen webcam frames distorts finger aspect ratios. Center-square cropping extracts min(W, H) from the frame, preserving natural anatomical angles.</w:t>
        <w:br/>
        <w:t>B. Convolutional Invariance: Sequential 3x3 convolution banks extract spatial hierarchical features, while max-pooling layers provide translation invariance against minor hand shifts.</w:t>
      </w:r>
    </w:p>
    <w:p>
      <w:r>
        <w:br w:type="page"/>
      </w:r>
    </w:p>
    <w:p>
      <w:pPr>
        <w:spacing w:before="0" w:after="160" w:line="288" w:lineRule="auto"/>
        <w:jc w:val="both"/>
      </w:pPr>
      <w:r>
        <w:rPr>
          <w:rFonts w:ascii="Times New Roman" w:hAnsi="Times New Roman"/>
          <w:b w:val="0"/>
          <w:i w:val="0"/>
          <w:color w:val="000000"/>
          <w:sz w:val="22"/>
        </w:rPr>
        <w:t>C. Quantization Theory: Converting 32-bit floating-point weights to IEEE 754 16-bit half-precision preserves the dynamic range required by convolutional filters while reducing model size by 84%, fitting within strict cloud execution ceilings.</w:t>
      </w:r>
    </w:p>
    <w:p>
      <w:pPr>
        <w:spacing w:before="0" w:after="80" w:line="276" w:lineRule="auto"/>
        <w:jc w:val="left"/>
      </w:pPr>
      <w:r>
        <w:rPr>
          <w:rFonts w:ascii="Times New Roman" w:hAnsi="Times New Roman"/>
          <w:b/>
          <w:i w:val="0"/>
          <w:color w:val="000000"/>
          <w:sz w:val="24"/>
        </w:rPr>
        <w:t>1.3 Core Principles</w:t>
      </w:r>
    </w:p>
    <w:p>
      <w:pPr>
        <w:spacing w:before="0" w:after="60" w:line="276" w:lineRule="auto"/>
        <w:jc w:val="left"/>
      </w:pPr>
      <w:r>
        <w:rPr>
          <w:rFonts w:ascii="Times New Roman" w:hAnsi="Times New Roman"/>
          <w:b w:val="0"/>
          <w:i w:val="0"/>
          <w:color w:val="000000"/>
          <w:sz w:val="21"/>
        </w:rPr>
        <w:t>• Decoupled Ingestion &amp; Persistence: Frame capture is isolated from server storage, ensuring complete user privacy with zero frame logging.</w:t>
      </w:r>
    </w:p>
    <w:p>
      <w:pPr>
        <w:spacing w:before="0" w:after="60" w:line="276" w:lineRule="auto"/>
        <w:jc w:val="left"/>
      </w:pPr>
      <w:r>
        <w:rPr>
          <w:rFonts w:ascii="Times New Roman" w:hAnsi="Times New Roman"/>
          <w:b w:val="0"/>
          <w:i w:val="0"/>
          <w:color w:val="000000"/>
          <w:sz w:val="21"/>
        </w:rPr>
        <w:t>• Real-Time O(1) Lexical Lookup: Predicted category indices map instantly to English meanings and descriptions using in-memory hash maps.</w:t>
      </w:r>
    </w:p>
    <w:p>
      <w:pPr>
        <w:spacing w:before="0" w:after="60" w:line="276" w:lineRule="auto"/>
        <w:jc w:val="left"/>
      </w:pPr>
      <w:r>
        <w:rPr>
          <w:rFonts w:ascii="Times New Roman" w:hAnsi="Times New Roman"/>
          <w:b w:val="0"/>
          <w:i w:val="0"/>
          <w:color w:val="000000"/>
          <w:sz w:val="21"/>
        </w:rPr>
        <w:t>• Preprocessing Parity by Design: Bilinear interpolation and center-square cropping are identical across training and production.</w:t>
      </w:r>
    </w:p>
    <w:p>
      <w:pPr>
        <w:spacing w:before="0" w:after="60" w:line="276" w:lineRule="auto"/>
        <w:jc w:val="left"/>
      </w:pPr>
      <w:r>
        <w:rPr>
          <w:rFonts w:ascii="Times New Roman" w:hAnsi="Times New Roman"/>
          <w:b w:val="0"/>
          <w:i w:val="0"/>
          <w:color w:val="000000"/>
          <w:sz w:val="21"/>
        </w:rPr>
        <w:t>• Zero Peripheral Cost: Standard consumer webcams replace expensive proprietary flex-sensor data gloves.</w:t>
      </w:r>
    </w:p>
    <w:p>
      <w:pPr>
        <w:spacing w:before="120" w:after="80" w:line="276" w:lineRule="auto"/>
        <w:jc w:val="left"/>
      </w:pPr>
      <w:r>
        <w:rPr>
          <w:rFonts w:ascii="Times New Roman" w:hAnsi="Times New Roman"/>
          <w:b/>
          <w:i w:val="0"/>
          <w:color w:val="000000"/>
          <w:sz w:val="24"/>
        </w:rPr>
        <w:t>1.4 Problems in the Current System</w:t>
      </w:r>
    </w:p>
    <w:p>
      <w:pPr>
        <w:spacing w:before="0" w:after="60" w:line="276" w:lineRule="auto"/>
        <w:jc w:val="left"/>
      </w:pPr>
      <w:r>
        <w:rPr>
          <w:rFonts w:ascii="Times New Roman" w:hAnsi="Times New Roman"/>
          <w:b w:val="0"/>
          <w:i w:val="0"/>
          <w:color w:val="000000"/>
          <w:sz w:val="21"/>
        </w:rPr>
        <w:t>• Intrusive Sensor Burden: Traditional glove devices require physical wiring, regular battery charging, and frequent recalibration.</w:t>
      </w:r>
    </w:p>
    <w:p>
      <w:pPr>
        <w:spacing w:before="0" w:after="60" w:line="276" w:lineRule="auto"/>
        <w:jc w:val="left"/>
      </w:pPr>
      <w:r>
        <w:rPr>
          <w:rFonts w:ascii="Times New Roman" w:hAnsi="Times New Roman"/>
          <w:b w:val="0"/>
          <w:i w:val="0"/>
          <w:color w:val="000000"/>
          <w:sz w:val="21"/>
        </w:rPr>
        <w:t>• High Accuracy Degradation: Existing academic prototypes trained on clean datasets fail under webcam lighting shifts and aspect distortion.</w:t>
      </w:r>
    </w:p>
    <w:p>
      <w:pPr>
        <w:spacing w:before="0" w:after="60" w:line="276" w:lineRule="auto"/>
        <w:jc w:val="left"/>
      </w:pPr>
      <w:r>
        <w:rPr>
          <w:rFonts w:ascii="Times New Roman" w:hAnsi="Times New Roman"/>
          <w:b w:val="0"/>
          <w:i w:val="0"/>
          <w:color w:val="000000"/>
          <w:sz w:val="21"/>
        </w:rPr>
        <w:t>• Latency &amp; Package Bloat: Bulky deep models exceed serverless container size limits, leading to execution timeouts.</w:t>
      </w:r>
    </w:p>
    <w:p>
      <w:pPr>
        <w:spacing w:before="200" w:after="80" w:line="276" w:lineRule="auto"/>
        <w:jc w:val="center"/>
      </w:pPr>
      <w:r>
        <w:rPr>
          <w:rFonts w:ascii="Times New Roman" w:hAnsi="Times New Roman"/>
          <w:b/>
          <w:i w:val="0"/>
          <w:color w:val="000000"/>
          <w:sz w:val="28"/>
        </w:rPr>
        <w:t>CHAPTER 2</w:t>
      </w:r>
    </w:p>
    <w:p>
      <w:pPr>
        <w:spacing w:before="0" w:after="200" w:line="276" w:lineRule="auto"/>
        <w:jc w:val="center"/>
      </w:pPr>
      <w:r>
        <w:rPr>
          <w:rFonts w:ascii="Times New Roman" w:hAnsi="Times New Roman"/>
          <w:b/>
          <w:i w:val="0"/>
          <w:color w:val="000000"/>
          <w:sz w:val="28"/>
        </w:rPr>
        <w:t>LITERATURE SURVEY</w:t>
      </w:r>
    </w:p>
    <w:p>
      <w:pPr>
        <w:spacing w:before="0" w:after="80" w:line="276" w:lineRule="auto"/>
        <w:jc w:val="left"/>
      </w:pPr>
      <w:r>
        <w:rPr>
          <w:rFonts w:ascii="Times New Roman" w:hAnsi="Times New Roman"/>
          <w:b/>
          <w:i w:val="0"/>
          <w:color w:val="000000"/>
          <w:sz w:val="24"/>
        </w:rPr>
        <w:t>2.1 Overview of Existing Systems</w:t>
      </w:r>
    </w:p>
    <w:p>
      <w:pPr>
        <w:spacing w:before="0" w:after="160" w:line="288" w:lineRule="auto"/>
        <w:jc w:val="both"/>
      </w:pPr>
      <w:r>
        <w:rPr>
          <w:rFonts w:ascii="Times New Roman" w:hAnsi="Times New Roman"/>
          <w:b w:val="0"/>
          <w:i w:val="0"/>
          <w:color w:val="000000"/>
          <w:sz w:val="22"/>
        </w:rPr>
        <w:t>Sign language translation has evolved over three decades from electromechanical sensor gloves to computer vision classifiers. Most existing solutions address isolated symptoms: either wearable hardware without web accessibility, or desktop Python notebooks without end-to-end user interfaces or speech synthesis.</w:t>
      </w:r>
    </w:p>
    <w:p>
      <w:pPr>
        <w:spacing w:before="0" w:after="80" w:line="276" w:lineRule="auto"/>
        <w:jc w:val="left"/>
      </w:pPr>
      <w:r>
        <w:rPr>
          <w:rFonts w:ascii="Times New Roman" w:hAnsi="Times New Roman"/>
          <w:b/>
          <w:i w:val="0"/>
          <w:color w:val="000000"/>
          <w:sz w:val="24"/>
        </w:rPr>
        <w:t>2.2 Literature Review</w:t>
      </w:r>
    </w:p>
    <w:p>
      <w:pPr>
        <w:spacing w:before="0" w:after="40" w:line="276" w:lineRule="auto"/>
        <w:jc w:val="left"/>
      </w:pPr>
      <w:r>
        <w:rPr>
          <w:rFonts w:ascii="Times New Roman" w:hAnsi="Times New Roman"/>
          <w:b/>
          <w:i w:val="0"/>
          <w:color w:val="000000"/>
          <w:sz w:val="22"/>
        </w:rPr>
        <w:t>2.2.1 Technique 1: Wearable Sensor-Instrumented Data Gloves</w:t>
      </w:r>
    </w:p>
    <w:p>
      <w:pPr>
        <w:spacing w:before="0" w:after="120" w:line="276" w:lineRule="auto"/>
        <w:jc w:val="left"/>
      </w:pPr>
      <w:r>
        <w:rPr>
          <w:rFonts w:ascii="Times New Roman" w:hAnsi="Times New Roman"/>
          <w:b w:val="0"/>
          <w:i w:val="0"/>
          <w:color w:val="000000"/>
          <w:sz w:val="21"/>
        </w:rPr>
        <w:t>Reference: CyberGlove &amp; SmartGlove Systems (IEEE Sensors Journal, 2018). Method/Technique: Resistive bend sensors on digits with wrist IMUs. Functionality: High-precision joint angle tracking. Limitations: Cost-prohibitive, physically cumbersome, and socially stigmatizing for everyday use.</w:t>
      </w:r>
    </w:p>
    <w:p>
      <w:pPr>
        <w:spacing w:before="0" w:after="40" w:line="276" w:lineRule="auto"/>
        <w:jc w:val="left"/>
      </w:pPr>
      <w:r>
        <w:rPr>
          <w:rFonts w:ascii="Times New Roman" w:hAnsi="Times New Roman"/>
          <w:b/>
          <w:i w:val="0"/>
          <w:color w:val="000000"/>
          <w:sz w:val="22"/>
        </w:rPr>
        <w:t>2.2.2 Technique 2: Isolated Classical Computer Vision Contours</w:t>
      </w:r>
    </w:p>
    <w:p>
      <w:pPr>
        <w:spacing w:before="0" w:after="0" w:line="276" w:lineRule="auto"/>
        <w:jc w:val="left"/>
      </w:pPr>
      <w:r>
        <w:rPr>
          <w:rFonts w:ascii="Times New Roman" w:hAnsi="Times New Roman"/>
          <w:b w:val="0"/>
          <w:i w:val="0"/>
          <w:color w:val="000000"/>
          <w:sz w:val="21"/>
        </w:rPr>
        <w:t>Reference: YCbCr Skin Segmentation &amp; Hu Moments (AI Review, 2015). Method/Technique: Color thresholding with SVM classification. Functionality: Contactless gesture detection. Limitations: Extremely sensitive to illumination shifts, skin tone diversity, and background clutter.</w:t>
      </w:r>
    </w:p>
    <w:p>
      <w:r>
        <w:br w:type="page"/>
      </w:r>
    </w:p>
    <w:p>
      <w:pPr>
        <w:spacing w:before="0" w:after="40" w:line="276" w:lineRule="auto"/>
        <w:jc w:val="left"/>
      </w:pPr>
      <w:r>
        <w:rPr>
          <w:rFonts w:ascii="Times New Roman" w:hAnsi="Times New Roman"/>
          <w:b/>
          <w:i w:val="0"/>
          <w:color w:val="000000"/>
          <w:sz w:val="22"/>
        </w:rPr>
        <w:t>2.2.3 Technique 3: Deep Convolutional Neural Networks (CNNs)</w:t>
      </w:r>
    </w:p>
    <w:p>
      <w:pPr>
        <w:spacing w:before="0" w:after="120" w:line="276" w:lineRule="auto"/>
        <w:jc w:val="left"/>
      </w:pPr>
      <w:r>
        <w:rPr>
          <w:rFonts w:ascii="Times New Roman" w:hAnsi="Times New Roman"/>
          <w:b w:val="0"/>
          <w:i w:val="0"/>
          <w:color w:val="000000"/>
          <w:sz w:val="21"/>
        </w:rPr>
        <w:t>Reference: Krizhevsky et al. (NeurIPS, 2012); Nagaraj (Kaggle ASL, 2018). Method/Technique: Hierarchical spatial convolution banks with backpropagation. Functionality: High-accuracy raw pixel pattern recognition. Limitations: Heavy parameter counts require desktop GPUs unless optimized.</w:t>
      </w:r>
    </w:p>
    <w:p>
      <w:pPr>
        <w:spacing w:before="0" w:after="40" w:line="276" w:lineRule="auto"/>
        <w:jc w:val="left"/>
      </w:pPr>
      <w:r>
        <w:rPr>
          <w:rFonts w:ascii="Times New Roman" w:hAnsi="Times New Roman"/>
          <w:b/>
          <w:i w:val="0"/>
          <w:color w:val="000000"/>
          <w:sz w:val="22"/>
        </w:rPr>
        <w:t>2.2.4 Technique 4: Skeletal Landmark Regressors (MediaPipe / OpenPose)</w:t>
      </w:r>
    </w:p>
    <w:p>
      <w:pPr>
        <w:spacing w:before="0" w:after="160" w:line="276" w:lineRule="auto"/>
        <w:jc w:val="left"/>
      </w:pPr>
      <w:r>
        <w:rPr>
          <w:rFonts w:ascii="Times New Roman" w:hAnsi="Times New Roman"/>
          <w:b w:val="0"/>
          <w:i w:val="0"/>
          <w:color w:val="000000"/>
          <w:sz w:val="21"/>
        </w:rPr>
        <w:t>Reference: Lugaresi et al., Google MediaPipe (2019). Method/Technique: 21 3D coordinate hand landmark regression. Functionality: Lightweight joint tracking. Limitations: Tracking drops during self-occluding closed fists ('M', 'N', 'E', 'S', 'T').</w:t>
      </w:r>
    </w:p>
    <w:p>
      <w:pPr>
        <w:spacing w:before="0" w:after="80" w:line="276" w:lineRule="auto"/>
        <w:jc w:val="left"/>
      </w:pPr>
      <w:r>
        <w:rPr>
          <w:rFonts w:ascii="Times New Roman" w:hAnsi="Times New Roman"/>
          <w:b/>
          <w:i w:val="0"/>
          <w:color w:val="000000"/>
          <w:sz w:val="24"/>
        </w:rPr>
        <w:t>2.3 Summary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F497D"/>
          </w:tcPr>
          <w:p>
            <w:r>
              <w:rPr>
                <w:rFonts w:ascii="Times New Roman" w:hAnsi="Times New Roman"/>
                <w:b/>
                <w:i w:val="0"/>
                <w:color w:val="FFFFFF"/>
                <w:sz w:val="19"/>
              </w:rPr>
              <w:t>Methodology</w:t>
            </w:r>
          </w:p>
        </w:tc>
        <w:tc>
          <w:tcPr>
            <w:tcW w:type="dxa" w:w="1872"/>
            <w:shd w:fill="1F497D"/>
          </w:tcPr>
          <w:p>
            <w:r>
              <w:rPr>
                <w:rFonts w:ascii="Times New Roman" w:hAnsi="Times New Roman"/>
                <w:b/>
                <w:i w:val="0"/>
                <w:color w:val="FFFFFF"/>
                <w:sz w:val="19"/>
              </w:rPr>
              <w:t>Strengths</w:t>
            </w:r>
          </w:p>
        </w:tc>
        <w:tc>
          <w:tcPr>
            <w:tcW w:type="dxa" w:w="1872"/>
            <w:shd w:fill="1F497D"/>
          </w:tcPr>
          <w:p>
            <w:r>
              <w:rPr>
                <w:rFonts w:ascii="Times New Roman" w:hAnsi="Times New Roman"/>
                <w:b/>
                <w:i w:val="0"/>
                <w:color w:val="FFFFFF"/>
                <w:sz w:val="19"/>
              </w:rPr>
              <w:t>Weaknesses in Production</w:t>
            </w:r>
          </w:p>
        </w:tc>
        <w:tc>
          <w:tcPr>
            <w:tcW w:type="dxa" w:w="1872"/>
            <w:shd w:fill="1F497D"/>
          </w:tcPr>
          <w:p>
            <w:r>
              <w:rPr>
                <w:rFonts w:ascii="Times New Roman" w:hAnsi="Times New Roman"/>
                <w:b/>
                <w:i w:val="0"/>
                <w:color w:val="FFFFFF"/>
                <w:sz w:val="19"/>
              </w:rPr>
              <w:t>Latency</w:t>
            </w:r>
          </w:p>
        </w:tc>
        <w:tc>
          <w:tcPr>
            <w:tcW w:type="dxa" w:w="1872"/>
            <w:shd w:fill="1F497D"/>
          </w:tcPr>
          <w:p>
            <w:r>
              <w:rPr>
                <w:rFonts w:ascii="Times New Roman" w:hAnsi="Times New Roman"/>
                <w:b/>
                <w:i w:val="0"/>
                <w:color w:val="FFFFFF"/>
                <w:sz w:val="19"/>
              </w:rPr>
              <w:t>Accuracy</w:t>
            </w:r>
          </w:p>
        </w:tc>
      </w:tr>
      <w:tr>
        <w:tc>
          <w:tcPr>
            <w:tcW w:type="dxa" w:w="1872"/>
          </w:tcPr>
          <w:p>
            <w:pPr>
              <w:spacing w:before="40" w:after="40"/>
            </w:pPr>
            <w:r>
              <w:rPr>
                <w:rFonts w:ascii="Times New Roman" w:hAnsi="Times New Roman"/>
                <w:b/>
                <w:i w:val="0"/>
                <w:color w:val="000000"/>
                <w:sz w:val="18"/>
              </w:rPr>
              <w:t>Sensor Gloves</w:t>
            </w:r>
          </w:p>
        </w:tc>
        <w:tc>
          <w:tcPr>
            <w:tcW w:type="dxa" w:w="1872"/>
          </w:tcPr>
          <w:p>
            <w:pPr>
              <w:spacing w:before="40" w:after="40"/>
            </w:pPr>
            <w:r>
              <w:rPr>
                <w:rFonts w:ascii="Times New Roman" w:hAnsi="Times New Roman"/>
                <w:b w:val="0"/>
                <w:i w:val="0"/>
                <w:color w:val="000000"/>
                <w:sz w:val="18"/>
              </w:rPr>
              <w:t>Hardware joint precision</w:t>
            </w:r>
          </w:p>
        </w:tc>
        <w:tc>
          <w:tcPr>
            <w:tcW w:type="dxa" w:w="1872"/>
          </w:tcPr>
          <w:p>
            <w:pPr>
              <w:spacing w:before="40" w:after="40"/>
            </w:pPr>
            <w:r>
              <w:rPr>
                <w:rFonts w:ascii="Times New Roman" w:hAnsi="Times New Roman"/>
                <w:b w:val="0"/>
                <w:i w:val="0"/>
                <w:color w:val="000000"/>
                <w:sz w:val="18"/>
              </w:rPr>
              <w:t>Wearable burden; high cost</w:t>
            </w:r>
          </w:p>
        </w:tc>
        <w:tc>
          <w:tcPr>
            <w:tcW w:type="dxa" w:w="1872"/>
          </w:tcPr>
          <w:p>
            <w:pPr>
              <w:spacing w:before="40" w:after="40"/>
            </w:pPr>
            <w:r>
              <w:rPr>
                <w:rFonts w:ascii="Times New Roman" w:hAnsi="Times New Roman"/>
                <w:b w:val="0"/>
                <w:i w:val="0"/>
                <w:color w:val="000000"/>
                <w:sz w:val="18"/>
              </w:rPr>
              <w:t>&lt; 15 ms</w:t>
            </w:r>
          </w:p>
        </w:tc>
        <w:tc>
          <w:tcPr>
            <w:tcW w:type="dxa" w:w="1872"/>
          </w:tcPr>
          <w:p>
            <w:pPr>
              <w:spacing w:before="40" w:after="40"/>
            </w:pPr>
            <w:r>
              <w:rPr>
                <w:rFonts w:ascii="Times New Roman" w:hAnsi="Times New Roman"/>
                <w:b w:val="0"/>
                <w:i w:val="0"/>
                <w:color w:val="000000"/>
                <w:sz w:val="18"/>
              </w:rPr>
              <w:t>92–95%</w:t>
            </w:r>
          </w:p>
        </w:tc>
      </w:tr>
      <w:tr>
        <w:tc>
          <w:tcPr>
            <w:tcW w:type="dxa" w:w="1872"/>
          </w:tcPr>
          <w:p>
            <w:pPr>
              <w:spacing w:before="40" w:after="40"/>
            </w:pPr>
            <w:r>
              <w:rPr>
                <w:rFonts w:ascii="Times New Roman" w:hAnsi="Times New Roman"/>
                <w:b/>
                <w:i w:val="0"/>
                <w:color w:val="000000"/>
                <w:sz w:val="18"/>
              </w:rPr>
              <w:t>Classical Vision</w:t>
            </w:r>
          </w:p>
        </w:tc>
        <w:tc>
          <w:tcPr>
            <w:tcW w:type="dxa" w:w="1872"/>
          </w:tcPr>
          <w:p>
            <w:pPr>
              <w:spacing w:before="40" w:after="40"/>
            </w:pPr>
            <w:r>
              <w:rPr>
                <w:rFonts w:ascii="Times New Roman" w:hAnsi="Times New Roman"/>
                <w:b w:val="0"/>
                <w:i w:val="0"/>
                <w:color w:val="000000"/>
                <w:sz w:val="18"/>
              </w:rPr>
              <w:t>No physical sensors</w:t>
            </w:r>
          </w:p>
        </w:tc>
        <w:tc>
          <w:tcPr>
            <w:tcW w:type="dxa" w:w="1872"/>
          </w:tcPr>
          <w:p>
            <w:pPr>
              <w:spacing w:before="40" w:after="40"/>
            </w:pPr>
            <w:r>
              <w:rPr>
                <w:rFonts w:ascii="Times New Roman" w:hAnsi="Times New Roman"/>
                <w:b w:val="0"/>
                <w:i w:val="0"/>
                <w:color w:val="000000"/>
                <w:sz w:val="18"/>
              </w:rPr>
              <w:t>Fails under background clutter</w:t>
            </w:r>
          </w:p>
        </w:tc>
        <w:tc>
          <w:tcPr>
            <w:tcW w:type="dxa" w:w="1872"/>
          </w:tcPr>
          <w:p>
            <w:pPr>
              <w:spacing w:before="40" w:after="40"/>
            </w:pPr>
            <w:r>
              <w:rPr>
                <w:rFonts w:ascii="Times New Roman" w:hAnsi="Times New Roman"/>
                <w:b w:val="0"/>
                <w:i w:val="0"/>
                <w:color w:val="000000"/>
                <w:sz w:val="18"/>
              </w:rPr>
              <w:t>60–120 ms</w:t>
            </w:r>
          </w:p>
        </w:tc>
        <w:tc>
          <w:tcPr>
            <w:tcW w:type="dxa" w:w="1872"/>
          </w:tcPr>
          <w:p>
            <w:pPr>
              <w:spacing w:before="40" w:after="40"/>
            </w:pPr>
            <w:r>
              <w:rPr>
                <w:rFonts w:ascii="Times New Roman" w:hAnsi="Times New Roman"/>
                <w:b w:val="0"/>
                <w:i w:val="0"/>
                <w:color w:val="000000"/>
                <w:sz w:val="18"/>
              </w:rPr>
              <w:t>65–75%</w:t>
            </w:r>
          </w:p>
        </w:tc>
      </w:tr>
      <w:tr>
        <w:tc>
          <w:tcPr>
            <w:tcW w:type="dxa" w:w="1872"/>
          </w:tcPr>
          <w:p>
            <w:pPr>
              <w:spacing w:before="40" w:after="40"/>
            </w:pPr>
            <w:r>
              <w:rPr>
                <w:rFonts w:ascii="Times New Roman" w:hAnsi="Times New Roman"/>
                <w:b/>
                <w:i w:val="0"/>
                <w:color w:val="000000"/>
                <w:sz w:val="18"/>
              </w:rPr>
              <w:t>MediaPipe + MLP</w:t>
            </w:r>
          </w:p>
        </w:tc>
        <w:tc>
          <w:tcPr>
            <w:tcW w:type="dxa" w:w="1872"/>
          </w:tcPr>
          <w:p>
            <w:pPr>
              <w:spacing w:before="40" w:after="40"/>
            </w:pPr>
            <w:r>
              <w:rPr>
                <w:rFonts w:ascii="Times New Roman" w:hAnsi="Times New Roman"/>
                <w:b w:val="0"/>
                <w:i w:val="0"/>
                <w:color w:val="000000"/>
                <w:sz w:val="18"/>
              </w:rPr>
              <w:t>Lightweight tracking</w:t>
            </w:r>
          </w:p>
        </w:tc>
        <w:tc>
          <w:tcPr>
            <w:tcW w:type="dxa" w:w="1872"/>
          </w:tcPr>
          <w:p>
            <w:pPr>
              <w:spacing w:before="40" w:after="40"/>
            </w:pPr>
            <w:r>
              <w:rPr>
                <w:rFonts w:ascii="Times New Roman" w:hAnsi="Times New Roman"/>
                <w:b w:val="0"/>
                <w:i w:val="0"/>
                <w:color w:val="000000"/>
                <w:sz w:val="18"/>
              </w:rPr>
              <w:t>Fails on finger self-occlusions</w:t>
            </w:r>
          </w:p>
        </w:tc>
        <w:tc>
          <w:tcPr>
            <w:tcW w:type="dxa" w:w="1872"/>
          </w:tcPr>
          <w:p>
            <w:pPr>
              <w:spacing w:before="40" w:after="40"/>
            </w:pPr>
            <w:r>
              <w:rPr>
                <w:rFonts w:ascii="Times New Roman" w:hAnsi="Times New Roman"/>
                <w:b w:val="0"/>
                <w:i w:val="0"/>
                <w:color w:val="000000"/>
                <w:sz w:val="18"/>
              </w:rPr>
              <w:t>30–50 ms</w:t>
            </w:r>
          </w:p>
        </w:tc>
        <w:tc>
          <w:tcPr>
            <w:tcW w:type="dxa" w:w="1872"/>
          </w:tcPr>
          <w:p>
            <w:pPr>
              <w:spacing w:before="40" w:after="40"/>
            </w:pPr>
            <w:r>
              <w:rPr>
                <w:rFonts w:ascii="Times New Roman" w:hAnsi="Times New Roman"/>
                <w:b w:val="0"/>
                <w:i w:val="0"/>
                <w:color w:val="000000"/>
                <w:sz w:val="18"/>
              </w:rPr>
              <w:t>85–90%</w:t>
            </w:r>
          </w:p>
        </w:tc>
      </w:tr>
      <w:tr>
        <w:tc>
          <w:tcPr>
            <w:tcW w:type="dxa" w:w="1872"/>
          </w:tcPr>
          <w:p>
            <w:pPr>
              <w:spacing w:before="40" w:after="40"/>
            </w:pPr>
            <w:r>
              <w:rPr>
                <w:rFonts w:ascii="Times New Roman" w:hAnsi="Times New Roman"/>
                <w:b/>
                <w:i w:val="0"/>
                <w:color w:val="000000"/>
                <w:sz w:val="18"/>
              </w:rPr>
              <w:t>EchoSign (Proposed)</w:t>
            </w:r>
          </w:p>
        </w:tc>
        <w:tc>
          <w:tcPr>
            <w:tcW w:type="dxa" w:w="1872"/>
          </w:tcPr>
          <w:p>
            <w:pPr>
              <w:spacing w:before="40" w:after="40"/>
            </w:pPr>
            <w:r>
              <w:rPr>
                <w:rFonts w:ascii="Times New Roman" w:hAnsi="Times New Roman"/>
                <w:b w:val="0"/>
                <w:i w:val="0"/>
                <w:color w:val="000000"/>
                <w:sz w:val="18"/>
              </w:rPr>
              <w:t>Pillow Parity + TFLite Float16 + Speech</w:t>
            </w:r>
          </w:p>
        </w:tc>
        <w:tc>
          <w:tcPr>
            <w:tcW w:type="dxa" w:w="1872"/>
          </w:tcPr>
          <w:p>
            <w:pPr>
              <w:spacing w:before="40" w:after="40"/>
            </w:pPr>
            <w:r>
              <w:rPr>
                <w:rFonts w:ascii="Times New Roman" w:hAnsi="Times New Roman"/>
                <w:b w:val="0"/>
                <w:i w:val="0"/>
                <w:color w:val="000000"/>
                <w:sz w:val="18"/>
              </w:rPr>
              <w:t>Requires ambient light visibility</w:t>
            </w:r>
          </w:p>
        </w:tc>
        <w:tc>
          <w:tcPr>
            <w:tcW w:type="dxa" w:w="1872"/>
          </w:tcPr>
          <w:p>
            <w:pPr>
              <w:spacing w:before="40" w:after="40"/>
            </w:pPr>
            <w:r>
              <w:rPr>
                <w:rFonts w:ascii="Times New Roman" w:hAnsi="Times New Roman"/>
                <w:b w:val="0"/>
                <w:i w:val="0"/>
                <w:color w:val="000000"/>
                <w:sz w:val="18"/>
              </w:rPr>
              <w:t>16.1 ms (median)</w:t>
            </w:r>
          </w:p>
        </w:tc>
        <w:tc>
          <w:tcPr>
            <w:tcW w:type="dxa" w:w="1872"/>
          </w:tcPr>
          <w:p>
            <w:pPr>
              <w:spacing w:before="40" w:after="40"/>
            </w:pPr>
            <w:r>
              <w:rPr>
                <w:rFonts w:ascii="Times New Roman" w:hAnsi="Times New Roman"/>
                <w:b w:val="0"/>
                <w:i w:val="0"/>
                <w:color w:val="000000"/>
                <w:sz w:val="18"/>
              </w:rPr>
              <w:t>96.75%</w:t>
            </w:r>
          </w:p>
        </w:tc>
      </w:tr>
    </w:tbl>
    <w:p>
      <w:pPr>
        <w:spacing w:before="80" w:after="240" w:line="276" w:lineRule="auto"/>
        <w:jc w:val="center"/>
      </w:pPr>
      <w:r>
        <w:rPr>
          <w:rFonts w:ascii="Times New Roman" w:hAnsi="Times New Roman"/>
          <w:b w:val="0"/>
          <w:i/>
          <w:color w:val="000000"/>
          <w:sz w:val="19"/>
        </w:rPr>
        <w:t>Table 2.1: Comparative Summary of Existing Gesture Portals vs. EchoSign</w:t>
      </w:r>
    </w:p>
    <w:p>
      <w:pPr>
        <w:spacing w:before="0" w:after="80" w:line="276" w:lineRule="auto"/>
        <w:jc w:val="center"/>
      </w:pPr>
      <w:r>
        <w:rPr>
          <w:rFonts w:ascii="Times New Roman" w:hAnsi="Times New Roman"/>
          <w:b/>
          <w:i w:val="0"/>
          <w:color w:val="000000"/>
          <w:sz w:val="28"/>
        </w:rPr>
        <w:t>CHAPTER 3</w:t>
      </w:r>
    </w:p>
    <w:p>
      <w:pPr>
        <w:spacing w:before="0" w:after="160" w:line="276" w:lineRule="auto"/>
        <w:jc w:val="center"/>
      </w:pPr>
      <w:r>
        <w:rPr>
          <w:rFonts w:ascii="Times New Roman" w:hAnsi="Times New Roman"/>
          <w:b/>
          <w:i w:val="0"/>
          <w:color w:val="000000"/>
          <w:sz w:val="28"/>
        </w:rPr>
        <w:t>INFERENCES FROM LITERATURE</w:t>
      </w:r>
    </w:p>
    <w:p>
      <w:pPr>
        <w:spacing w:before="0" w:after="80" w:line="276" w:lineRule="auto"/>
        <w:jc w:val="left"/>
      </w:pPr>
      <w:r>
        <w:rPr>
          <w:rFonts w:ascii="Times New Roman" w:hAnsi="Times New Roman"/>
          <w:b/>
          <w:i w:val="0"/>
          <w:color w:val="000000"/>
          <w:sz w:val="24"/>
        </w:rPr>
        <w:t>3.1 Inferences Drawn from Literature Survey</w:t>
      </w:r>
    </w:p>
    <w:p>
      <w:pPr>
        <w:spacing w:before="0" w:after="0" w:line="288" w:lineRule="auto"/>
        <w:jc w:val="both"/>
      </w:pPr>
      <w:r>
        <w:rPr>
          <w:rFonts w:ascii="Times New Roman" w:hAnsi="Times New Roman"/>
          <w:b w:val="0"/>
          <w:i w:val="0"/>
          <w:color w:val="000000"/>
          <w:sz w:val="22"/>
        </w:rPr>
        <w:t>Inference from Technique 1 (Sensor Gloves): Physical sensing is unacceptable for spontaneous daily interactions. Systems must rely on optical capture over standard webcams.</w:t>
        <w:br/>
        <w:t>Inference from Technique 2 (Classical Vision): Handcrafted feature descriptors break down in uncontrolled lighting. End-to-end deep learning is mandatory for robust edge extraction.</w:t>
        <w:br/>
        <w:t>Inference from Technique 3 &amp; 4 (Deep CNNs vs Landmarks): Landmark regressors struggle with overlapping closed fists. Full-frame CNNs preserve critical shadow and skin texture cues needed to distinguish letters like M, N, and T.</w:t>
        <w:br/>
        <w:t>Summary of Observations: An accessible platform requires guaranteed preprocessing parity, aggressive model quantization, client-side temporal debouncing, and direct voice synthesis in a single unified web portal.</w:t>
      </w:r>
    </w:p>
    <w:p>
      <w:r>
        <w:br w:type="page"/>
      </w:r>
    </w:p>
    <w:p>
      <w:pPr>
        <w:spacing w:before="120" w:after="80" w:line="276" w:lineRule="auto"/>
        <w:jc w:val="center"/>
      </w:pPr>
      <w:r>
        <w:rPr>
          <w:rFonts w:ascii="Times New Roman" w:hAnsi="Times New Roman"/>
          <w:b/>
          <w:i w:val="0"/>
          <w:color w:val="000000"/>
          <w:sz w:val="28"/>
        </w:rPr>
        <w:t>CHAPTER 4</w:t>
      </w:r>
    </w:p>
    <w:p>
      <w:pPr>
        <w:spacing w:before="0" w:after="280" w:line="276" w:lineRule="auto"/>
        <w:jc w:val="center"/>
      </w:pPr>
      <w:r>
        <w:rPr>
          <w:rFonts w:ascii="Times New Roman" w:hAnsi="Times New Roman"/>
          <w:b/>
          <w:i w:val="0"/>
          <w:color w:val="000000"/>
          <w:sz w:val="28"/>
        </w:rPr>
        <w:t>PROBLEM STATEMENT AND SOLUTION APPROACH</w:t>
      </w:r>
    </w:p>
    <w:p>
      <w:pPr>
        <w:spacing w:before="0" w:after="80" w:line="276" w:lineRule="auto"/>
        <w:jc w:val="left"/>
      </w:pPr>
      <w:r>
        <w:rPr>
          <w:rFonts w:ascii="Times New Roman" w:hAnsi="Times New Roman"/>
          <w:b/>
          <w:i w:val="0"/>
          <w:color w:val="000000"/>
          <w:sz w:val="24"/>
        </w:rPr>
        <w:t>PROBLEM STATEMENT</w:t>
      </w:r>
    </w:p>
    <w:p>
      <w:pPr>
        <w:spacing w:before="0" w:after="200" w:line="288" w:lineRule="auto"/>
        <w:jc w:val="both"/>
      </w:pPr>
      <w:r>
        <w:rPr>
          <w:rFonts w:ascii="Times New Roman" w:hAnsi="Times New Roman"/>
          <w:b w:val="0"/>
          <w:i w:val="0"/>
          <w:color w:val="000000"/>
          <w:sz w:val="22"/>
        </w:rPr>
        <w:t>Deaf and hard-of-hearing individuals navigate acute communication barriers during daily social, healthcare, and civic encounters. Existing technological solutions either require costly wearable data gloves or provide isolated Python scripts completely detached from responsive user interfaces. Furthermore, common image downsampling discrepancies between training scripts and production web servers severely degrade classification accuracy on live webcam feeds, causing misclassifications and user frustration.</w:t>
      </w:r>
    </w:p>
    <w:p>
      <w:pPr>
        <w:spacing w:before="0" w:after="80" w:line="276" w:lineRule="auto"/>
        <w:jc w:val="left"/>
      </w:pPr>
      <w:r>
        <w:rPr>
          <w:rFonts w:ascii="Times New Roman" w:hAnsi="Times New Roman"/>
          <w:b/>
          <w:i w:val="0"/>
          <w:color w:val="000000"/>
          <w:sz w:val="24"/>
        </w:rPr>
        <w:t>SOLUTION APPROACH</w:t>
      </w:r>
    </w:p>
    <w:p>
      <w:pPr>
        <w:spacing w:before="0" w:after="160" w:line="288" w:lineRule="auto"/>
        <w:jc w:val="both"/>
      </w:pPr>
      <w:r>
        <w:rPr>
          <w:rFonts w:ascii="Times New Roman" w:hAnsi="Times New Roman"/>
          <w:b w:val="0"/>
          <w:i w:val="0"/>
          <w:color w:val="000000"/>
          <w:sz w:val="22"/>
        </w:rPr>
        <w:t>EchoSign is an end-to-end, decoupled three-tier web application combining client-side canvas stream rendering with a lightweight Flask RESTful API, a float16-quantized TensorFlow Lite inference engine, and native browser speech vocalization.</w:t>
      </w:r>
    </w:p>
    <w:p>
      <w:pPr>
        <w:spacing w:before="0" w:after="80" w:line="276" w:lineRule="auto"/>
        <w:jc w:val="left"/>
      </w:pPr>
      <w:r>
        <w:rPr>
          <w:rFonts w:ascii="Times New Roman" w:hAnsi="Times New Roman"/>
          <w:b/>
          <w:i w:val="0"/>
          <w:color w:val="000000"/>
          <w:sz w:val="22"/>
        </w:rPr>
        <w:t>Core Subsystem Workflows:</w:t>
      </w:r>
    </w:p>
    <w:p>
      <w:pPr>
        <w:spacing w:before="0" w:after="60" w:line="276" w:lineRule="auto"/>
        <w:jc w:val="left"/>
      </w:pPr>
      <w:r>
        <w:rPr>
          <w:rFonts w:ascii="Times New Roman" w:hAnsi="Times New Roman"/>
          <w:b w:val="0"/>
          <w:i w:val="0"/>
          <w:color w:val="000000"/>
          <w:sz w:val="21"/>
        </w:rPr>
        <w:t>1. Ingestion &amp; Preprocessing: WebRTC video feeds are cropped to a central 70% ROI canvas, converted to base64, cropped to square aspect, and resized via Pillow bilinear interpolation down to 64x64 pixels.</w:t>
      </w:r>
    </w:p>
    <w:p>
      <w:pPr>
        <w:spacing w:before="0" w:after="60" w:line="276" w:lineRule="auto"/>
        <w:jc w:val="left"/>
      </w:pPr>
      <w:r>
        <w:rPr>
          <w:rFonts w:ascii="Times New Roman" w:hAnsi="Times New Roman"/>
          <w:b w:val="0"/>
          <w:i w:val="0"/>
          <w:color w:val="000000"/>
          <w:sz w:val="21"/>
        </w:rPr>
        <w:t>2. Decision and Scoring: The double-convolution deep neural network outputs a 29-class softmax probability distribution. Predictions with confidence &gt;= 50% are validated against a 2-frame stability debounce.</w:t>
      </w:r>
    </w:p>
    <w:p>
      <w:pPr>
        <w:spacing w:before="0" w:after="60" w:line="276" w:lineRule="auto"/>
        <w:jc w:val="left"/>
      </w:pPr>
      <w:r>
        <w:rPr>
          <w:rFonts w:ascii="Times New Roman" w:hAnsi="Times New Roman"/>
          <w:b w:val="0"/>
          <w:i w:val="0"/>
          <w:color w:val="000000"/>
          <w:sz w:val="21"/>
        </w:rPr>
        <w:t>3. Sentence Composition: Verified alphabet characters are appended to an editable text buffer, while 'del' triggers backspace deletion and 'space' introduces word separators.</w:t>
      </w:r>
    </w:p>
    <w:p>
      <w:pPr>
        <w:spacing w:before="0" w:after="60" w:line="276" w:lineRule="auto"/>
        <w:jc w:val="left"/>
      </w:pPr>
      <w:r>
        <w:rPr>
          <w:rFonts w:ascii="Times New Roman" w:hAnsi="Times New Roman"/>
          <w:b w:val="0"/>
          <w:i w:val="0"/>
          <w:color w:val="000000"/>
          <w:sz w:val="21"/>
        </w:rPr>
        <w:t>4. Speech Synthesis: The native Web Speech API (window.speechSynthesis) vocalizes the finalized text buffer into spoken English audio.</w:t>
      </w:r>
    </w:p>
    <w:p>
      <w:pPr>
        <w:spacing w:before="120" w:after="80" w:line="276" w:lineRule="auto"/>
        <w:jc w:val="left"/>
      </w:pPr>
      <w:r>
        <w:rPr>
          <w:rFonts w:ascii="Times New Roman" w:hAnsi="Times New Roman"/>
          <w:b/>
          <w:i w:val="0"/>
          <w:color w:val="000000"/>
          <w:sz w:val="24"/>
        </w:rPr>
        <w:t>4.1 Proposed Work</w:t>
      </w:r>
    </w:p>
    <w:p>
      <w:pPr>
        <w:spacing w:before="0" w:after="0" w:line="288" w:lineRule="auto"/>
        <w:jc w:val="both"/>
      </w:pPr>
      <w:r>
        <w:rPr>
          <w:rFonts w:ascii="Times New Roman" w:hAnsi="Times New Roman"/>
          <w:b w:val="0"/>
          <w:i w:val="0"/>
          <w:color w:val="000000"/>
          <w:sz w:val="22"/>
        </w:rPr>
        <w:t>The proposed framework encompasses: (1) Decoupled frontend client with responsive Bootstrap UI and canvas ROI guides; (2) Mathematical preprocessing parity pipeline using Pillow; (3) Float16 quantized TensorFlow Lite inference service; (4) Client-side temporal debounce and voice synthesis engine.</w:t>
      </w:r>
    </w:p>
    <w:p>
      <w:r>
        <w:br w:type="page"/>
      </w:r>
    </w:p>
    <w:p>
      <w:pPr>
        <w:spacing w:before="120" w:after="80" w:line="276" w:lineRule="auto"/>
        <w:jc w:val="left"/>
      </w:pPr>
      <w:r>
        <w:rPr>
          <w:rFonts w:ascii="Times New Roman" w:hAnsi="Times New Roman"/>
          <w:b/>
          <w:i w:val="0"/>
          <w:color w:val="000000"/>
          <w:sz w:val="24"/>
        </w:rPr>
        <w:t>4.2 Methodology</w:t>
      </w:r>
    </w:p>
    <w:p>
      <w:pPr>
        <w:spacing w:before="0" w:after="60" w:line="276" w:lineRule="auto"/>
        <w:jc w:val="left"/>
      </w:pPr>
      <w:r>
        <w:rPr>
          <w:rFonts w:ascii="Times New Roman" w:hAnsi="Times New Roman"/>
          <w:b w:val="0"/>
          <w:i w:val="0"/>
          <w:color w:val="000000"/>
          <w:sz w:val="21"/>
        </w:rPr>
        <w:t>• Phase 1: Problem Formulation &amp; Needs Analysis: Literature review and identification of gaps in sign language communication aids.</w:t>
      </w:r>
    </w:p>
    <w:p>
      <w:pPr>
        <w:spacing w:before="0" w:after="60" w:line="276" w:lineRule="auto"/>
        <w:jc w:val="left"/>
      </w:pPr>
      <w:r>
        <w:rPr>
          <w:rFonts w:ascii="Times New Roman" w:hAnsi="Times New Roman"/>
          <w:b w:val="0"/>
          <w:i w:val="0"/>
          <w:color w:val="000000"/>
          <w:sz w:val="21"/>
        </w:rPr>
        <w:t>• Phase 2: Requirement Engineering &amp; SLA Definition: Setting formal SLAs (sub-50 ms inference latency, cross-browser desktop/mobile compatibility).</w:t>
      </w:r>
    </w:p>
    <w:p>
      <w:pPr>
        <w:spacing w:before="0" w:after="60" w:line="276" w:lineRule="auto"/>
        <w:jc w:val="left"/>
      </w:pPr>
      <w:r>
        <w:rPr>
          <w:rFonts w:ascii="Times New Roman" w:hAnsi="Times New Roman"/>
          <w:b w:val="0"/>
          <w:i w:val="0"/>
          <w:color w:val="000000"/>
          <w:sz w:val="21"/>
        </w:rPr>
        <w:t>• Phase 3: Dataset Curation &amp; Partitioning: Compiling a balanced 20,300-image corpus across 29 categories from the ASL Alphabet dataset.</w:t>
      </w:r>
    </w:p>
    <w:p>
      <w:pPr>
        <w:spacing w:before="0" w:after="60" w:line="276" w:lineRule="auto"/>
        <w:jc w:val="left"/>
      </w:pPr>
      <w:r>
        <w:rPr>
          <w:rFonts w:ascii="Times New Roman" w:hAnsi="Times New Roman"/>
          <w:b w:val="0"/>
          <w:i w:val="0"/>
          <w:color w:val="000000"/>
          <w:sz w:val="21"/>
        </w:rPr>
        <w:t>• Phase 4: Preprocessing Parity Engineering: Implementing identical center-square cropping and Pillow bilinear downsampling in training and API loaders.</w:t>
      </w:r>
    </w:p>
    <w:p>
      <w:pPr>
        <w:spacing w:before="0" w:after="60" w:line="276" w:lineRule="auto"/>
        <w:jc w:val="left"/>
      </w:pPr>
      <w:r>
        <w:rPr>
          <w:rFonts w:ascii="Times New Roman" w:hAnsi="Times New Roman"/>
          <w:b w:val="0"/>
          <w:i w:val="0"/>
          <w:color w:val="000000"/>
          <w:sz w:val="21"/>
        </w:rPr>
        <w:t>• Phase 5: Deep CNN Architecture &amp; Training: Designing double-conv blocks, training for 14 epochs with Adam and learning rate decay, achieving 96.75% accuracy.</w:t>
      </w:r>
    </w:p>
    <w:p>
      <w:pPr>
        <w:spacing w:before="0" w:after="60" w:line="276" w:lineRule="auto"/>
        <w:jc w:val="left"/>
      </w:pPr>
      <w:r>
        <w:rPr>
          <w:rFonts w:ascii="Times New Roman" w:hAnsi="Times New Roman"/>
          <w:b w:val="0"/>
          <w:i w:val="0"/>
          <w:color w:val="000000"/>
          <w:sz w:val="21"/>
        </w:rPr>
        <w:t>• Phase 6: Model Quantization &amp; Cloud Deployment: Compressing weights to float16 TFLite (4.29 MB) and deploying to Vercel serverless edge infrastructure.</w:t>
      </w:r>
    </w:p>
    <w:p>
      <w:pPr>
        <w:spacing w:before="0" w:after="60" w:line="276" w:lineRule="auto"/>
        <w:jc w:val="left"/>
      </w:pPr>
      <w:r>
        <w:rPr>
          <w:rFonts w:ascii="Times New Roman" w:hAnsi="Times New Roman"/>
          <w:b w:val="0"/>
          <w:i w:val="0"/>
          <w:color w:val="000000"/>
          <w:sz w:val="21"/>
        </w:rPr>
        <w:t>• Phase 7: Software Testing &amp; Verification: Executing Pytest automated test suites, measuring latency, and validating confidence thresholds.</w:t>
      </w:r>
    </w:p>
    <w:p>
      <w:pPr>
        <w:spacing w:before="160" w:after="80" w:line="276" w:lineRule="auto"/>
        <w:jc w:val="left"/>
      </w:pPr>
      <w:r>
        <w:rPr>
          <w:rFonts w:ascii="Times New Roman" w:hAnsi="Times New Roman"/>
          <w:b/>
          <w:i w:val="0"/>
          <w:color w:val="000000"/>
          <w:sz w:val="24"/>
        </w:rPr>
        <w:t>4.3 Performance Metrics &amp; System Verification</w:t>
      </w:r>
    </w:p>
    <w:p>
      <w:pPr>
        <w:spacing w:before="0" w:after="120" w:line="276" w:lineRule="auto"/>
        <w:jc w:val="left"/>
      </w:pPr>
      <w:r>
        <w:rPr>
          <w:rFonts w:ascii="Times New Roman" w:hAnsi="Times New Roman"/>
          <w:b w:val="0"/>
          <w:i w:val="0"/>
          <w:color w:val="000000"/>
          <w:sz w:val="22"/>
        </w:rPr>
        <w:t>1. Classification Accuracy: EchoSign achieves an overall test accuracy of 96.75% across 2,030 held-out test images, correctly classifying 28 out of 29 classes with precision exceeding 92%.</w:t>
        <w:br/>
        <w:t>2. Confidence Threshold Optimization: Table 4.1 documents system behavior across acceptance thresholds.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F497D"/>
          </w:tcPr>
          <w:p>
            <w:r>
              <w:rPr>
                <w:rFonts w:ascii="Times New Roman" w:hAnsi="Times New Roman"/>
                <w:b/>
                <w:i w:val="0"/>
                <w:color w:val="FFFFFF"/>
                <w:sz w:val="19"/>
              </w:rPr>
              <w:t>Threshold (t)</w:t>
            </w:r>
          </w:p>
        </w:tc>
        <w:tc>
          <w:tcPr>
            <w:tcW w:type="dxa" w:w="2340"/>
            <w:shd w:fill="1F497D"/>
          </w:tcPr>
          <w:p>
            <w:r>
              <w:rPr>
                <w:rFonts w:ascii="Times New Roman" w:hAnsi="Times New Roman"/>
                <w:b/>
                <w:i w:val="0"/>
                <w:color w:val="FFFFFF"/>
                <w:sz w:val="19"/>
              </w:rPr>
              <w:t>Recognition Recall</w:t>
            </w:r>
          </w:p>
        </w:tc>
        <w:tc>
          <w:tcPr>
            <w:tcW w:type="dxa" w:w="2340"/>
            <w:shd w:fill="1F497D"/>
          </w:tcPr>
          <w:p>
            <w:r>
              <w:rPr>
                <w:rFonts w:ascii="Times New Roman" w:hAnsi="Times New Roman"/>
                <w:b/>
                <w:i w:val="0"/>
                <w:color w:val="FFFFFF"/>
                <w:sz w:val="19"/>
              </w:rPr>
              <w:t>False Entry Count</w:t>
            </w:r>
          </w:p>
        </w:tc>
        <w:tc>
          <w:tcPr>
            <w:tcW w:type="dxa" w:w="2340"/>
            <w:shd w:fill="1F497D"/>
          </w:tcPr>
          <w:p>
            <w:r>
              <w:rPr>
                <w:rFonts w:ascii="Times New Roman" w:hAnsi="Times New Roman"/>
                <w:b/>
                <w:i w:val="0"/>
                <w:color w:val="FFFFFF"/>
                <w:sz w:val="19"/>
              </w:rPr>
              <w:t>Operational Assessment</w:t>
            </w:r>
          </w:p>
        </w:tc>
      </w:tr>
      <w:tr>
        <w:tc>
          <w:tcPr>
            <w:tcW w:type="dxa" w:w="2340"/>
          </w:tcPr>
          <w:p>
            <w:pPr>
              <w:spacing w:before="40" w:after="40"/>
            </w:pPr>
            <w:r>
              <w:rPr>
                <w:rFonts w:ascii="Times New Roman" w:hAnsi="Times New Roman"/>
                <w:b/>
                <w:i w:val="0"/>
                <w:color w:val="000000"/>
                <w:sz w:val="18"/>
              </w:rPr>
              <w:t>t = 0.30 (Permissive)</w:t>
            </w:r>
          </w:p>
        </w:tc>
        <w:tc>
          <w:tcPr>
            <w:tcW w:type="dxa" w:w="2340"/>
          </w:tcPr>
          <w:p>
            <w:pPr>
              <w:spacing w:before="40" w:after="40"/>
            </w:pPr>
            <w:r>
              <w:rPr>
                <w:rFonts w:ascii="Times New Roman" w:hAnsi="Times New Roman"/>
                <w:b w:val="0"/>
                <w:i w:val="0"/>
                <w:color w:val="000000"/>
                <w:sz w:val="18"/>
              </w:rPr>
              <w:t>98.8%</w:t>
            </w:r>
          </w:p>
        </w:tc>
        <w:tc>
          <w:tcPr>
            <w:tcW w:type="dxa" w:w="2340"/>
          </w:tcPr>
          <w:p>
            <w:pPr>
              <w:spacing w:before="40" w:after="40"/>
            </w:pPr>
            <w:r>
              <w:rPr>
                <w:rFonts w:ascii="Times New Roman" w:hAnsi="Times New Roman"/>
                <w:b w:val="0"/>
                <w:i w:val="0"/>
                <w:color w:val="000000"/>
                <w:sz w:val="18"/>
              </w:rPr>
              <w:t>142</w:t>
            </w:r>
          </w:p>
        </w:tc>
        <w:tc>
          <w:tcPr>
            <w:tcW w:type="dxa" w:w="2340"/>
          </w:tcPr>
          <w:p>
            <w:pPr>
              <w:spacing w:before="40" w:after="40"/>
            </w:pPr>
            <w:r>
              <w:rPr>
                <w:rFonts w:ascii="Times New Roman" w:hAnsi="Times New Roman"/>
                <w:b w:val="0"/>
                <w:i w:val="0"/>
                <w:color w:val="000000"/>
                <w:sz w:val="18"/>
              </w:rPr>
              <w:t>High false positive character insertions</w:t>
            </w:r>
          </w:p>
        </w:tc>
      </w:tr>
      <w:tr>
        <w:tc>
          <w:tcPr>
            <w:tcW w:type="dxa" w:w="2340"/>
          </w:tcPr>
          <w:p>
            <w:pPr>
              <w:spacing w:before="40" w:after="40"/>
            </w:pPr>
            <w:r>
              <w:rPr>
                <w:rFonts w:ascii="Times New Roman" w:hAnsi="Times New Roman"/>
                <w:b/>
                <w:i w:val="0"/>
                <w:color w:val="000000"/>
                <w:sz w:val="18"/>
              </w:rPr>
              <w:t>t = 0.85 (Overly Strict)</w:t>
            </w:r>
          </w:p>
        </w:tc>
        <w:tc>
          <w:tcPr>
            <w:tcW w:type="dxa" w:w="2340"/>
          </w:tcPr>
          <w:p>
            <w:pPr>
              <w:spacing w:before="40" w:after="40"/>
            </w:pPr>
            <w:r>
              <w:rPr>
                <w:rFonts w:ascii="Times New Roman" w:hAnsi="Times New Roman"/>
                <w:b w:val="0"/>
                <w:i w:val="0"/>
                <w:color w:val="000000"/>
                <w:sz w:val="18"/>
              </w:rPr>
              <w:t>74.2%</w:t>
            </w:r>
          </w:p>
        </w:tc>
        <w:tc>
          <w:tcPr>
            <w:tcW w:type="dxa" w:w="2340"/>
          </w:tcPr>
          <w:p>
            <w:pPr>
              <w:spacing w:before="40" w:after="40"/>
            </w:pPr>
            <w:r>
              <w:rPr>
                <w:rFonts w:ascii="Times New Roman" w:hAnsi="Times New Roman"/>
                <w:b w:val="0"/>
                <w:i w:val="0"/>
                <w:color w:val="000000"/>
                <w:sz w:val="18"/>
              </w:rPr>
              <w:t>8</w:t>
            </w:r>
          </w:p>
        </w:tc>
        <w:tc>
          <w:tcPr>
            <w:tcW w:type="dxa" w:w="2340"/>
          </w:tcPr>
          <w:p>
            <w:pPr>
              <w:spacing w:before="40" w:after="40"/>
            </w:pPr>
            <w:r>
              <w:rPr>
                <w:rFonts w:ascii="Times New Roman" w:hAnsi="Times New Roman"/>
                <w:b w:val="0"/>
                <w:i w:val="0"/>
                <w:color w:val="000000"/>
                <w:sz w:val="18"/>
              </w:rPr>
              <w:t>Excludes valid hand configurations</w:t>
            </w:r>
          </w:p>
        </w:tc>
      </w:tr>
      <w:tr>
        <w:tc>
          <w:tcPr>
            <w:tcW w:type="dxa" w:w="2340"/>
          </w:tcPr>
          <w:p>
            <w:pPr>
              <w:spacing w:before="40" w:after="40"/>
            </w:pPr>
            <w:r>
              <w:rPr>
                <w:rFonts w:ascii="Times New Roman" w:hAnsi="Times New Roman"/>
                <w:b/>
                <w:i w:val="0"/>
                <w:color w:val="000000"/>
                <w:sz w:val="18"/>
              </w:rPr>
              <w:t>t* = 0.50 (Optimal)</w:t>
            </w:r>
          </w:p>
        </w:tc>
        <w:tc>
          <w:tcPr>
            <w:tcW w:type="dxa" w:w="2340"/>
          </w:tcPr>
          <w:p>
            <w:pPr>
              <w:spacing w:before="40" w:after="40"/>
            </w:pPr>
            <w:r>
              <w:rPr>
                <w:rFonts w:ascii="Times New Roman" w:hAnsi="Times New Roman"/>
                <w:b w:val="0"/>
                <w:i w:val="0"/>
                <w:color w:val="000000"/>
                <w:sz w:val="18"/>
              </w:rPr>
              <w:t>96.75%</w:t>
            </w:r>
          </w:p>
        </w:tc>
        <w:tc>
          <w:tcPr>
            <w:tcW w:type="dxa" w:w="2340"/>
          </w:tcPr>
          <w:p>
            <w:pPr>
              <w:spacing w:before="40" w:after="40"/>
            </w:pPr>
            <w:r>
              <w:rPr>
                <w:rFonts w:ascii="Times New Roman" w:hAnsi="Times New Roman"/>
                <w:b w:val="0"/>
                <w:i w:val="0"/>
                <w:color w:val="000000"/>
                <w:sz w:val="18"/>
              </w:rPr>
              <w:t>14</w:t>
            </w:r>
          </w:p>
        </w:tc>
        <w:tc>
          <w:tcPr>
            <w:tcW w:type="dxa" w:w="2340"/>
          </w:tcPr>
          <w:p>
            <w:pPr>
              <w:spacing w:before="40" w:after="40"/>
            </w:pPr>
            <w:r>
              <w:rPr>
                <w:rFonts w:ascii="Times New Roman" w:hAnsi="Times New Roman"/>
                <w:b w:val="0"/>
                <w:i w:val="0"/>
                <w:color w:val="000000"/>
                <w:sz w:val="18"/>
              </w:rPr>
              <w:t>Optimal Balance (High Precision &amp; Low Noise)</w:t>
            </w:r>
          </w:p>
        </w:tc>
      </w:tr>
    </w:tbl>
    <w:p>
      <w:pPr>
        <w:spacing w:before="80" w:after="0" w:line="276" w:lineRule="auto"/>
        <w:jc w:val="center"/>
      </w:pPr>
      <w:r>
        <w:rPr>
          <w:rFonts w:ascii="Times New Roman" w:hAnsi="Times New Roman"/>
          <w:b w:val="0"/>
          <w:i/>
          <w:color w:val="000000"/>
          <w:sz w:val="19"/>
        </w:rPr>
        <w:t>Table 4.1: Performance across Candidate Classification Thresholds</w:t>
      </w:r>
    </w:p>
    <w:p>
      <w:r>
        <w:br w:type="page"/>
      </w:r>
    </w:p>
    <w:p>
      <w:pPr>
        <w:spacing w:before="120" w:after="80" w:line="276" w:lineRule="auto"/>
        <w:jc w:val="center"/>
      </w:pPr>
      <w:r>
        <w:rPr>
          <w:rFonts w:ascii="Times New Roman" w:hAnsi="Times New Roman"/>
          <w:b/>
          <w:i w:val="0"/>
          <w:color w:val="000000"/>
          <w:sz w:val="28"/>
        </w:rPr>
        <w:t>CHAPTER 5</w:t>
      </w:r>
    </w:p>
    <w:p>
      <w:pPr>
        <w:spacing w:before="0" w:after="280" w:line="276" w:lineRule="auto"/>
        <w:jc w:val="center"/>
      </w:pPr>
      <w:r>
        <w:rPr>
          <w:rFonts w:ascii="Times New Roman" w:hAnsi="Times New Roman"/>
          <w:b/>
          <w:i w:val="0"/>
          <w:color w:val="000000"/>
          <w:sz w:val="28"/>
        </w:rPr>
        <w:t>SYSTEM ARCHITECTURE &amp; MODELING</w:t>
      </w:r>
    </w:p>
    <w:p>
      <w:pPr>
        <w:spacing w:before="0" w:after="80" w:line="276" w:lineRule="auto"/>
        <w:jc w:val="left"/>
      </w:pPr>
      <w:r>
        <w:rPr>
          <w:rFonts w:ascii="Times New Roman" w:hAnsi="Times New Roman"/>
          <w:b/>
          <w:i w:val="0"/>
          <w:color w:val="000000"/>
          <w:sz w:val="24"/>
        </w:rPr>
        <w:t>5.1 Data Flow Diagrams &amp; Subsystem Architecture</w:t>
      </w:r>
    </w:p>
    <w:p>
      <w:pPr>
        <w:spacing w:before="0" w:after="0" w:line="288" w:lineRule="auto"/>
        <w:jc w:val="both"/>
      </w:pPr>
      <w:r>
        <w:rPr>
          <w:rFonts w:ascii="Times New Roman" w:hAnsi="Times New Roman"/>
          <w:b w:val="0"/>
          <w:i w:val="0"/>
          <w:color w:val="000000"/>
          <w:sz w:val="22"/>
        </w:rPr>
        <w:t>The system behavior is formally represented through hierarchical Data Flow Diagrams (DFD) illustrating core data transformations between camera ingestion, serverless preprocessing, tensor inference, and client vocalization.</w:t>
        <w:br/>
        <w:t>Subsystem Cardinality Mapping: The architecture defines a 1:1 relationship between an ingested base64 image and a preprocessed 64x64x3 tensor, and a 1:N mapping between a user's signing session and consecutive assembled sentence tokens.</w:t>
        <w:br/>
        <w:br/>
        <w:t>DFD Functional Subsystems:</w:t>
        <w:br/>
        <w:t>• 1.0 Camera &amp; ROI Subsystem: Captures 70% centered video frames, serializes pixels to base64 JPEG strings.</w:t>
        <w:br/>
        <w:t>• 2.0 Ingestion &amp; Preprocessing Service: Validates MIME types, extracts center-square aspect crop min(W, H), and resamples via Pillow bilinear interpolation.</w:t>
        <w:br/>
        <w:t>• 3.0 Deep Inference Engine: Loads float16 TFLite model via `ai-edge-litert`, executes forward tensor pass, generating 29-class softmax vectors.</w:t>
        <w:br/>
        <w:t>• 4.0 Lexical &amp; Speech Synthesizer: Resolves top prediction, applies 2-frame debounce stability filter, appends character to sentence buffer, and synthesizes speech via Web Speech API.</w:t>
      </w:r>
    </w:p>
    <w:p>
      <w:r>
        <w:br w:type="page"/>
      </w:r>
    </w:p>
    <w:p>
      <w:pPr>
        <w:spacing w:before="120" w:after="80" w:line="276" w:lineRule="auto"/>
        <w:jc w:val="left"/>
      </w:pPr>
      <w:r>
        <w:rPr>
          <w:rFonts w:ascii="Times New Roman" w:hAnsi="Times New Roman"/>
          <w:b/>
          <w:i w:val="0"/>
          <w:color w:val="000000"/>
          <w:sz w:val="24"/>
        </w:rPr>
        <w:t>5.2 Preprocessing, TFLite Schemas &amp; REST API Specifications</w:t>
      </w:r>
    </w:p>
    <w:p>
      <w:pPr>
        <w:spacing w:before="0" w:after="120" w:line="276" w:lineRule="auto"/>
        <w:jc w:val="left"/>
      </w:pPr>
      <w:r>
        <w:rPr>
          <w:rFonts w:ascii="Times New Roman" w:hAnsi="Times New Roman"/>
          <w:b w:val="0"/>
          <w:i w:val="0"/>
          <w:color w:val="000000"/>
          <w:sz w:val="22"/>
        </w:rPr>
        <w:t>The system enforces strict tensor schemas across all processing stages. Table 5.1 outlines field schemas and validation constraints.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F497D"/>
          </w:tcPr>
          <w:p>
            <w:r>
              <w:rPr>
                <w:rFonts w:ascii="Times New Roman" w:hAnsi="Times New Roman"/>
                <w:b/>
                <w:i w:val="0"/>
                <w:color w:val="FFFFFF"/>
                <w:sz w:val="19"/>
              </w:rPr>
              <w:t>Pipeline Stage</w:t>
            </w:r>
          </w:p>
        </w:tc>
        <w:tc>
          <w:tcPr>
            <w:tcW w:type="dxa" w:w="2340"/>
            <w:shd w:fill="1F497D"/>
          </w:tcPr>
          <w:p>
            <w:r>
              <w:rPr>
                <w:rFonts w:ascii="Times New Roman" w:hAnsi="Times New Roman"/>
                <w:b/>
                <w:i w:val="0"/>
                <w:color w:val="FFFFFF"/>
                <w:sz w:val="19"/>
              </w:rPr>
              <w:t>Data Structure</w:t>
            </w:r>
          </w:p>
        </w:tc>
        <w:tc>
          <w:tcPr>
            <w:tcW w:type="dxa" w:w="2340"/>
            <w:shd w:fill="1F497D"/>
          </w:tcPr>
          <w:p>
            <w:r>
              <w:rPr>
                <w:rFonts w:ascii="Times New Roman" w:hAnsi="Times New Roman"/>
                <w:b/>
                <w:i w:val="0"/>
                <w:color w:val="FFFFFF"/>
                <w:sz w:val="19"/>
              </w:rPr>
              <w:t>Data Type</w:t>
            </w:r>
          </w:p>
        </w:tc>
        <w:tc>
          <w:tcPr>
            <w:tcW w:type="dxa" w:w="2340"/>
            <w:shd w:fill="1F497D"/>
          </w:tcPr>
          <w:p>
            <w:r>
              <w:rPr>
                <w:rFonts w:ascii="Times New Roman" w:hAnsi="Times New Roman"/>
                <w:b/>
                <w:i w:val="0"/>
                <w:color w:val="FFFFFF"/>
                <w:sz w:val="19"/>
              </w:rPr>
              <w:t>Constraints &amp; Validation Rules</w:t>
            </w:r>
          </w:p>
        </w:tc>
      </w:tr>
      <w:tr>
        <w:tc>
          <w:tcPr>
            <w:tcW w:type="dxa" w:w="2340"/>
          </w:tcPr>
          <w:p>
            <w:pPr>
              <w:spacing w:before="40" w:after="40"/>
            </w:pPr>
            <w:r>
              <w:rPr>
                <w:rFonts w:ascii="Times New Roman" w:hAnsi="Times New Roman"/>
                <w:b/>
                <w:i w:val="0"/>
                <w:color w:val="000000"/>
                <w:sz w:val="18"/>
              </w:rPr>
              <w:t>Raw Payload</w:t>
            </w:r>
          </w:p>
        </w:tc>
        <w:tc>
          <w:tcPr>
            <w:tcW w:type="dxa" w:w="2340"/>
          </w:tcPr>
          <w:p>
            <w:pPr>
              <w:spacing w:before="40" w:after="40"/>
            </w:pPr>
            <w:r>
              <w:rPr>
                <w:rFonts w:ascii="Times New Roman" w:hAnsi="Times New Roman"/>
                <w:b w:val="0"/>
                <w:i w:val="0"/>
                <w:color w:val="000000"/>
                <w:sz w:val="18"/>
              </w:rPr>
              <w:t>Base64 String</w:t>
            </w:r>
          </w:p>
        </w:tc>
        <w:tc>
          <w:tcPr>
            <w:tcW w:type="dxa" w:w="2340"/>
          </w:tcPr>
          <w:p>
            <w:pPr>
              <w:spacing w:before="40" w:after="40"/>
            </w:pPr>
            <w:r>
              <w:rPr>
                <w:rFonts w:ascii="Times New Roman" w:hAnsi="Times New Roman"/>
                <w:b w:val="0"/>
                <w:i w:val="0"/>
                <w:color w:val="000000"/>
                <w:sz w:val="18"/>
              </w:rPr>
              <w:t>String</w:t>
            </w:r>
          </w:p>
        </w:tc>
        <w:tc>
          <w:tcPr>
            <w:tcW w:type="dxa" w:w="2340"/>
          </w:tcPr>
          <w:p>
            <w:pPr>
              <w:spacing w:before="40" w:after="40"/>
            </w:pPr>
            <w:r>
              <w:rPr>
                <w:rFonts w:ascii="Times New Roman" w:hAnsi="Times New Roman"/>
                <w:b w:val="0"/>
                <w:i w:val="0"/>
                <w:color w:val="000000"/>
                <w:sz w:val="18"/>
              </w:rPr>
              <w:t>MIME prefix check, max 10 MB payload size</w:t>
            </w:r>
          </w:p>
        </w:tc>
      </w:tr>
      <w:tr>
        <w:tc>
          <w:tcPr>
            <w:tcW w:type="dxa" w:w="2340"/>
          </w:tcPr>
          <w:p>
            <w:pPr>
              <w:spacing w:before="40" w:after="40"/>
            </w:pPr>
            <w:r>
              <w:rPr>
                <w:rFonts w:ascii="Times New Roman" w:hAnsi="Times New Roman"/>
                <w:b/>
                <w:i w:val="0"/>
                <w:color w:val="000000"/>
                <w:sz w:val="18"/>
              </w:rPr>
              <w:t>Cropped Image</w:t>
            </w:r>
          </w:p>
        </w:tc>
        <w:tc>
          <w:tcPr>
            <w:tcW w:type="dxa" w:w="2340"/>
          </w:tcPr>
          <w:p>
            <w:pPr>
              <w:spacing w:before="40" w:after="40"/>
            </w:pPr>
            <w:r>
              <w:rPr>
                <w:rFonts w:ascii="Times New Roman" w:hAnsi="Times New Roman"/>
                <w:b w:val="0"/>
                <w:i w:val="0"/>
                <w:color w:val="000000"/>
                <w:sz w:val="18"/>
              </w:rPr>
              <w:t>Square PIL Image</w:t>
            </w:r>
          </w:p>
        </w:tc>
        <w:tc>
          <w:tcPr>
            <w:tcW w:type="dxa" w:w="2340"/>
          </w:tcPr>
          <w:p>
            <w:pPr>
              <w:spacing w:before="40" w:after="40"/>
            </w:pPr>
            <w:r>
              <w:rPr>
                <w:rFonts w:ascii="Times New Roman" w:hAnsi="Times New Roman"/>
                <w:b w:val="0"/>
                <w:i w:val="0"/>
                <w:color w:val="000000"/>
                <w:sz w:val="18"/>
              </w:rPr>
              <w:t>PIL.Image (RGB)</w:t>
            </w:r>
          </w:p>
        </w:tc>
        <w:tc>
          <w:tcPr>
            <w:tcW w:type="dxa" w:w="2340"/>
          </w:tcPr>
          <w:p>
            <w:pPr>
              <w:spacing w:before="40" w:after="40"/>
            </w:pPr>
            <w:r>
              <w:rPr>
                <w:rFonts w:ascii="Times New Roman" w:hAnsi="Times New Roman"/>
                <w:b w:val="0"/>
                <w:i w:val="0"/>
                <w:color w:val="000000"/>
                <w:sz w:val="18"/>
              </w:rPr>
              <w:t>min(W, H) square extraction, center aligned</w:t>
            </w:r>
          </w:p>
        </w:tc>
      </w:tr>
      <w:tr>
        <w:tc>
          <w:tcPr>
            <w:tcW w:type="dxa" w:w="2340"/>
          </w:tcPr>
          <w:p>
            <w:pPr>
              <w:spacing w:before="40" w:after="40"/>
            </w:pPr>
            <w:r>
              <w:rPr>
                <w:rFonts w:ascii="Times New Roman" w:hAnsi="Times New Roman"/>
                <w:b/>
                <w:i w:val="0"/>
                <w:color w:val="000000"/>
                <w:sz w:val="18"/>
              </w:rPr>
              <w:t>Resampled Image</w:t>
            </w:r>
          </w:p>
        </w:tc>
        <w:tc>
          <w:tcPr>
            <w:tcW w:type="dxa" w:w="2340"/>
          </w:tcPr>
          <w:p>
            <w:pPr>
              <w:spacing w:before="40" w:after="40"/>
            </w:pPr>
            <w:r>
              <w:rPr>
                <w:rFonts w:ascii="Times New Roman" w:hAnsi="Times New Roman"/>
                <w:b w:val="0"/>
                <w:i w:val="0"/>
                <w:color w:val="000000"/>
                <w:sz w:val="18"/>
              </w:rPr>
              <w:t>64x64 Grid</w:t>
            </w:r>
          </w:p>
        </w:tc>
        <w:tc>
          <w:tcPr>
            <w:tcW w:type="dxa" w:w="2340"/>
          </w:tcPr>
          <w:p>
            <w:pPr>
              <w:spacing w:before="40" w:after="40"/>
            </w:pPr>
            <w:r>
              <w:rPr>
                <w:rFonts w:ascii="Times New Roman" w:hAnsi="Times New Roman"/>
                <w:b w:val="0"/>
                <w:i w:val="0"/>
                <w:color w:val="000000"/>
                <w:sz w:val="18"/>
              </w:rPr>
              <w:t>PIL.Image</w:t>
            </w:r>
          </w:p>
        </w:tc>
        <w:tc>
          <w:tcPr>
            <w:tcW w:type="dxa" w:w="2340"/>
          </w:tcPr>
          <w:p>
            <w:pPr>
              <w:spacing w:before="40" w:after="40"/>
            </w:pPr>
            <w:r>
              <w:rPr>
                <w:rFonts w:ascii="Times New Roman" w:hAnsi="Times New Roman"/>
                <w:b w:val="0"/>
                <w:i w:val="0"/>
                <w:color w:val="000000"/>
                <w:sz w:val="18"/>
              </w:rPr>
              <w:t>Resampling.BILINEAR interpolation</w:t>
            </w:r>
          </w:p>
        </w:tc>
      </w:tr>
      <w:tr>
        <w:tc>
          <w:tcPr>
            <w:tcW w:type="dxa" w:w="2340"/>
          </w:tcPr>
          <w:p>
            <w:pPr>
              <w:spacing w:before="40" w:after="40"/>
            </w:pPr>
            <w:r>
              <w:rPr>
                <w:rFonts w:ascii="Times New Roman" w:hAnsi="Times New Roman"/>
                <w:b/>
                <w:i w:val="0"/>
                <w:color w:val="000000"/>
                <w:sz w:val="18"/>
              </w:rPr>
              <w:t>Input Tensor</w:t>
            </w:r>
          </w:p>
        </w:tc>
        <w:tc>
          <w:tcPr>
            <w:tcW w:type="dxa" w:w="2340"/>
          </w:tcPr>
          <w:p>
            <w:pPr>
              <w:spacing w:before="40" w:after="40"/>
            </w:pPr>
            <w:r>
              <w:rPr>
                <w:rFonts w:ascii="Times New Roman" w:hAnsi="Times New Roman"/>
                <w:b w:val="0"/>
                <w:i w:val="0"/>
                <w:color w:val="000000"/>
                <w:sz w:val="18"/>
              </w:rPr>
              <w:t>Normalized Array</w:t>
            </w:r>
          </w:p>
        </w:tc>
        <w:tc>
          <w:tcPr>
            <w:tcW w:type="dxa" w:w="2340"/>
          </w:tcPr>
          <w:p>
            <w:pPr>
              <w:spacing w:before="40" w:after="40"/>
            </w:pPr>
            <w:r>
              <w:rPr>
                <w:rFonts w:ascii="Times New Roman" w:hAnsi="Times New Roman"/>
                <w:b w:val="0"/>
                <w:i w:val="0"/>
                <w:color w:val="000000"/>
                <w:sz w:val="18"/>
              </w:rPr>
              <w:t>Float32 Array</w:t>
            </w:r>
          </w:p>
        </w:tc>
        <w:tc>
          <w:tcPr>
            <w:tcW w:type="dxa" w:w="2340"/>
          </w:tcPr>
          <w:p>
            <w:pPr>
              <w:spacing w:before="40" w:after="40"/>
            </w:pPr>
            <w:r>
              <w:rPr>
                <w:rFonts w:ascii="Times New Roman" w:hAnsi="Times New Roman"/>
                <w:b w:val="0"/>
                <w:i w:val="0"/>
                <w:color w:val="000000"/>
                <w:sz w:val="18"/>
              </w:rPr>
              <w:t>Shape: (1, 64, 64, 3), range [0.0, 1.0]</w:t>
            </w:r>
          </w:p>
        </w:tc>
      </w:tr>
      <w:tr>
        <w:tc>
          <w:tcPr>
            <w:tcW w:type="dxa" w:w="2340"/>
          </w:tcPr>
          <w:p>
            <w:pPr>
              <w:spacing w:before="40" w:after="40"/>
            </w:pPr>
            <w:r>
              <w:rPr>
                <w:rFonts w:ascii="Times New Roman" w:hAnsi="Times New Roman"/>
                <w:b/>
                <w:i w:val="0"/>
                <w:color w:val="000000"/>
                <w:sz w:val="18"/>
              </w:rPr>
              <w:t>Output Probabilities</w:t>
            </w:r>
          </w:p>
        </w:tc>
        <w:tc>
          <w:tcPr>
            <w:tcW w:type="dxa" w:w="2340"/>
          </w:tcPr>
          <w:p>
            <w:pPr>
              <w:spacing w:before="40" w:after="40"/>
            </w:pPr>
            <w:r>
              <w:rPr>
                <w:rFonts w:ascii="Times New Roman" w:hAnsi="Times New Roman"/>
                <w:b w:val="0"/>
                <w:i w:val="0"/>
                <w:color w:val="000000"/>
                <w:sz w:val="18"/>
              </w:rPr>
              <w:t>Softmax Vector</w:t>
            </w:r>
          </w:p>
        </w:tc>
        <w:tc>
          <w:tcPr>
            <w:tcW w:type="dxa" w:w="2340"/>
          </w:tcPr>
          <w:p>
            <w:pPr>
              <w:spacing w:before="40" w:after="40"/>
            </w:pPr>
            <w:r>
              <w:rPr>
                <w:rFonts w:ascii="Times New Roman" w:hAnsi="Times New Roman"/>
                <w:b w:val="0"/>
                <w:i w:val="0"/>
                <w:color w:val="000000"/>
                <w:sz w:val="18"/>
              </w:rPr>
              <w:t>Float32 Array</w:t>
            </w:r>
          </w:p>
        </w:tc>
        <w:tc>
          <w:tcPr>
            <w:tcW w:type="dxa" w:w="2340"/>
          </w:tcPr>
          <w:p>
            <w:pPr>
              <w:spacing w:before="40" w:after="40"/>
            </w:pPr>
            <w:r>
              <w:rPr>
                <w:rFonts w:ascii="Times New Roman" w:hAnsi="Times New Roman"/>
                <w:b w:val="0"/>
                <w:i w:val="0"/>
                <w:color w:val="000000"/>
                <w:sz w:val="18"/>
              </w:rPr>
              <w:t>29 Class probabilities summing to 1.0</w:t>
            </w:r>
          </w:p>
        </w:tc>
      </w:tr>
    </w:tbl>
    <w:p>
      <w:pPr>
        <w:spacing w:before="80" w:after="200" w:line="276" w:lineRule="auto"/>
        <w:jc w:val="center"/>
      </w:pPr>
      <w:r>
        <w:rPr>
          <w:rFonts w:ascii="Times New Roman" w:hAnsi="Times New Roman"/>
          <w:b w:val="0"/>
          <w:i/>
          <w:color w:val="000000"/>
          <w:sz w:val="19"/>
        </w:rPr>
        <w:t>Table 5.1: Pipeline Preprocessing Schemas, Types and Constraints</w:t>
      </w:r>
    </w:p>
    <w:p>
      <w:pPr>
        <w:spacing w:before="0" w:after="120" w:line="276" w:lineRule="auto"/>
        <w:jc w:val="left"/>
      </w:pPr>
      <w:r>
        <w:rPr>
          <w:rFonts w:ascii="Times New Roman" w:hAnsi="Times New Roman"/>
          <w:b w:val="0"/>
          <w:i w:val="0"/>
          <w:color w:val="000000"/>
          <w:sz w:val="22"/>
        </w:rPr>
        <w:t>RESTful API Route Contracts: Table 5.2 defines the HTTP interface exposed by the Flask backend service.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F497D"/>
          </w:tcPr>
          <w:p>
            <w:r>
              <w:rPr>
                <w:rFonts w:ascii="Times New Roman" w:hAnsi="Times New Roman"/>
                <w:b/>
                <w:i w:val="0"/>
                <w:color w:val="FFFFFF"/>
                <w:sz w:val="19"/>
              </w:rPr>
              <w:t>Method</w:t>
            </w:r>
          </w:p>
        </w:tc>
        <w:tc>
          <w:tcPr>
            <w:tcW w:type="dxa" w:w="2340"/>
            <w:shd w:fill="1F497D"/>
          </w:tcPr>
          <w:p>
            <w:r>
              <w:rPr>
                <w:rFonts w:ascii="Times New Roman" w:hAnsi="Times New Roman"/>
                <w:b/>
                <w:i w:val="0"/>
                <w:color w:val="FFFFFF"/>
                <w:sz w:val="19"/>
              </w:rPr>
              <w:t>URI Route</w:t>
            </w:r>
          </w:p>
        </w:tc>
        <w:tc>
          <w:tcPr>
            <w:tcW w:type="dxa" w:w="2340"/>
            <w:shd w:fill="1F497D"/>
          </w:tcPr>
          <w:p>
            <w:r>
              <w:rPr>
                <w:rFonts w:ascii="Times New Roman" w:hAnsi="Times New Roman"/>
                <w:b/>
                <w:i w:val="0"/>
                <w:color w:val="FFFFFF"/>
                <w:sz w:val="19"/>
              </w:rPr>
              <w:t>Authorization</w:t>
            </w:r>
          </w:p>
        </w:tc>
        <w:tc>
          <w:tcPr>
            <w:tcW w:type="dxa" w:w="2340"/>
            <w:shd w:fill="1F497D"/>
          </w:tcPr>
          <w:p>
            <w:r>
              <w:rPr>
                <w:rFonts w:ascii="Times New Roman" w:hAnsi="Times New Roman"/>
                <w:b/>
                <w:i w:val="0"/>
                <w:color w:val="FFFFFF"/>
                <w:sz w:val="19"/>
              </w:rPr>
              <w:t>Description &amp; Expected Response</w:t>
            </w:r>
          </w:p>
        </w:tc>
      </w:tr>
      <w:tr>
        <w:tc>
          <w:tcPr>
            <w:tcW w:type="dxa" w:w="2340"/>
          </w:tcPr>
          <w:p>
            <w:pPr>
              <w:spacing w:before="40" w:after="40"/>
            </w:pPr>
            <w:r>
              <w:rPr>
                <w:rFonts w:ascii="Times New Roman" w:hAnsi="Times New Roman"/>
                <w:b/>
                <w:i w:val="0"/>
                <w:color w:val="000000"/>
                <w:sz w:val="18"/>
              </w:rPr>
              <w:t>GET</w:t>
            </w:r>
          </w:p>
        </w:tc>
        <w:tc>
          <w:tcPr>
            <w:tcW w:type="dxa" w:w="2340"/>
          </w:tcPr>
          <w:p>
            <w:pPr>
              <w:spacing w:before="40" w:after="40"/>
            </w:pPr>
            <w:r>
              <w:rPr>
                <w:rFonts w:ascii="Times New Roman" w:hAnsi="Times New Roman"/>
                <w:b w:val="0"/>
                <w:i w:val="0"/>
                <w:color w:val="000000"/>
                <w:sz w:val="18"/>
              </w:rPr>
              <w:t>/api/health</w:t>
            </w:r>
          </w:p>
        </w:tc>
        <w:tc>
          <w:tcPr>
            <w:tcW w:type="dxa" w:w="2340"/>
          </w:tcPr>
          <w:p>
            <w:pPr>
              <w:spacing w:before="40" w:after="40"/>
            </w:pPr>
            <w:r>
              <w:rPr>
                <w:rFonts w:ascii="Times New Roman" w:hAnsi="Times New Roman"/>
                <w:b w:val="0"/>
                <w:i w:val="0"/>
                <w:color w:val="000000"/>
                <w:sz w:val="18"/>
              </w:rPr>
              <w:t>Public</w:t>
            </w:r>
          </w:p>
        </w:tc>
        <w:tc>
          <w:tcPr>
            <w:tcW w:type="dxa" w:w="2340"/>
          </w:tcPr>
          <w:p>
            <w:pPr>
              <w:spacing w:before="40" w:after="40"/>
            </w:pPr>
            <w:r>
              <w:rPr>
                <w:rFonts w:ascii="Times New Roman" w:hAnsi="Times New Roman"/>
                <w:b w:val="0"/>
                <w:i w:val="0"/>
                <w:color w:val="000000"/>
                <w:sz w:val="18"/>
              </w:rPr>
              <w:t>Returns JSON 200 with service health and model_loaded status</w:t>
            </w:r>
          </w:p>
        </w:tc>
      </w:tr>
      <w:tr>
        <w:tc>
          <w:tcPr>
            <w:tcW w:type="dxa" w:w="2340"/>
          </w:tcPr>
          <w:p>
            <w:pPr>
              <w:spacing w:before="40" w:after="40"/>
            </w:pPr>
            <w:r>
              <w:rPr>
                <w:rFonts w:ascii="Times New Roman" w:hAnsi="Times New Roman"/>
                <w:b/>
                <w:i w:val="0"/>
                <w:color w:val="000000"/>
                <w:sz w:val="18"/>
              </w:rPr>
              <w:t>POST</w:t>
            </w:r>
          </w:p>
        </w:tc>
        <w:tc>
          <w:tcPr>
            <w:tcW w:type="dxa" w:w="2340"/>
          </w:tcPr>
          <w:p>
            <w:pPr>
              <w:spacing w:before="40" w:after="40"/>
            </w:pPr>
            <w:r>
              <w:rPr>
                <w:rFonts w:ascii="Times New Roman" w:hAnsi="Times New Roman"/>
                <w:b w:val="0"/>
                <w:i w:val="0"/>
                <w:color w:val="000000"/>
                <w:sz w:val="18"/>
              </w:rPr>
              <w:t>/api/predict</w:t>
            </w:r>
          </w:p>
        </w:tc>
        <w:tc>
          <w:tcPr>
            <w:tcW w:type="dxa" w:w="2340"/>
          </w:tcPr>
          <w:p>
            <w:pPr>
              <w:spacing w:before="40" w:after="40"/>
            </w:pPr>
            <w:r>
              <w:rPr>
                <w:rFonts w:ascii="Times New Roman" w:hAnsi="Times New Roman"/>
                <w:b w:val="0"/>
                <w:i w:val="0"/>
                <w:color w:val="000000"/>
                <w:sz w:val="18"/>
              </w:rPr>
              <w:t>Public</w:t>
            </w:r>
          </w:p>
        </w:tc>
        <w:tc>
          <w:tcPr>
            <w:tcW w:type="dxa" w:w="2340"/>
          </w:tcPr>
          <w:p>
            <w:pPr>
              <w:spacing w:before="40" w:after="40"/>
            </w:pPr>
            <w:r>
              <w:rPr>
                <w:rFonts w:ascii="Times New Roman" w:hAnsi="Times New Roman"/>
                <w:b w:val="0"/>
                <w:i w:val="0"/>
                <w:color w:val="000000"/>
                <w:sz w:val="18"/>
              </w:rPr>
              <w:t>Ingests base64 frame, executes TFLite inference, returns label &amp; confidence</w:t>
            </w:r>
          </w:p>
        </w:tc>
      </w:tr>
      <w:tr>
        <w:tc>
          <w:tcPr>
            <w:tcW w:type="dxa" w:w="2340"/>
          </w:tcPr>
          <w:p>
            <w:pPr>
              <w:spacing w:before="40" w:after="40"/>
            </w:pPr>
            <w:r>
              <w:rPr>
                <w:rFonts w:ascii="Times New Roman" w:hAnsi="Times New Roman"/>
                <w:b/>
                <w:i w:val="0"/>
                <w:color w:val="000000"/>
                <w:sz w:val="18"/>
              </w:rPr>
              <w:t>POST</w:t>
            </w:r>
          </w:p>
        </w:tc>
        <w:tc>
          <w:tcPr>
            <w:tcW w:type="dxa" w:w="2340"/>
          </w:tcPr>
          <w:p>
            <w:pPr>
              <w:spacing w:before="40" w:after="40"/>
            </w:pPr>
            <w:r>
              <w:rPr>
                <w:rFonts w:ascii="Times New Roman" w:hAnsi="Times New Roman"/>
                <w:b w:val="0"/>
                <w:i w:val="0"/>
                <w:color w:val="000000"/>
                <w:sz w:val="18"/>
              </w:rPr>
              <w:t>/api/predict-video</w:t>
            </w:r>
          </w:p>
        </w:tc>
        <w:tc>
          <w:tcPr>
            <w:tcW w:type="dxa" w:w="2340"/>
          </w:tcPr>
          <w:p>
            <w:pPr>
              <w:spacing w:before="40" w:after="40"/>
            </w:pPr>
            <w:r>
              <w:rPr>
                <w:rFonts w:ascii="Times New Roman" w:hAnsi="Times New Roman"/>
                <w:b w:val="0"/>
                <w:i w:val="0"/>
                <w:color w:val="000000"/>
                <w:sz w:val="18"/>
              </w:rPr>
              <w:t>Public</w:t>
            </w:r>
          </w:p>
        </w:tc>
        <w:tc>
          <w:tcPr>
            <w:tcW w:type="dxa" w:w="2340"/>
          </w:tcPr>
          <w:p>
            <w:pPr>
              <w:spacing w:before="40" w:after="40"/>
            </w:pPr>
            <w:r>
              <w:rPr>
                <w:rFonts w:ascii="Times New Roman" w:hAnsi="Times New Roman"/>
                <w:b w:val="0"/>
                <w:i w:val="0"/>
                <w:color w:val="000000"/>
                <w:sz w:val="18"/>
              </w:rPr>
              <w:t>Accepts multipart video file, extracts sample frames, returns sequence</w:t>
            </w:r>
          </w:p>
        </w:tc>
      </w:tr>
    </w:tbl>
    <w:p>
      <w:pPr>
        <w:spacing w:before="80" w:after="0" w:line="276" w:lineRule="auto"/>
        <w:jc w:val="center"/>
      </w:pPr>
      <w:r>
        <w:rPr>
          <w:rFonts w:ascii="Times New Roman" w:hAnsi="Times New Roman"/>
          <w:b w:val="0"/>
          <w:i/>
          <w:color w:val="000000"/>
          <w:sz w:val="19"/>
        </w:rPr>
        <w:t>Table 5.2: RESTful API Route Specifications and Contract Definitions</w:t>
      </w:r>
    </w:p>
    <w:p>
      <w:r>
        <w:br w:type="page"/>
      </w:r>
    </w:p>
    <w:p>
      <w:pPr>
        <w:spacing w:before="120" w:after="80" w:line="276" w:lineRule="auto"/>
        <w:jc w:val="left"/>
      </w:pPr>
      <w:r>
        <w:rPr>
          <w:rFonts w:ascii="Times New Roman" w:hAnsi="Times New Roman"/>
          <w:b/>
          <w:i w:val="0"/>
          <w:color w:val="000000"/>
          <w:sz w:val="24"/>
        </w:rPr>
        <w:t>5.3 Deep CNN Architecture &amp; Speech Synthesis Implementation</w:t>
      </w:r>
    </w:p>
    <w:p>
      <w:pPr>
        <w:spacing w:before="0" w:after="0" w:line="276" w:lineRule="auto"/>
        <w:jc w:val="left"/>
      </w:pPr>
      <w:r>
        <w:rPr>
          <w:rFonts w:ascii="Times New Roman" w:hAnsi="Times New Roman"/>
          <w:b w:val="0"/>
          <w:i w:val="0"/>
          <w:color w:val="000000"/>
          <w:sz w:val="21"/>
        </w:rPr>
        <w:t>1. Center-Square Aspect-Ratio Crop Formulation:</w:t>
        <w:br/>
        <w:t>Given input frame I of width W and height H, let D = min(W, H). Spatial offsets are computed as:</w:t>
        <w:br/>
        <w:t xml:space="preserve">    x_start = floor((W - D) / 2),    y_start = floor((H - D) / 2)</w:t>
        <w:br/>
        <w:t xml:space="preserve">    I_crop = I[y_start : y_start + D,  x_start : x_start + D]</w:t>
        <w:br/>
        <w:br/>
        <w:t>2. Bilinear Interpolation Resampling:</w:t>
        <w:br/>
        <w:t>Continuous target grid coordinates are mapped to four discrete neighbor pixels (x1, y1), (x1, y2), (x2, y1), (x2, y2). The resampled color intensity f(x, y) is calculated as:</w:t>
        <w:br/>
        <w:t xml:space="preserve">    f(x, y) = (1 - alpha)(1 - beta) I(y1, x1) + alpha(1 - beta) I(y1, x2) + (1 - alpha)beta I(y2, x1) + alpha beta I(y2, x2)</w:t>
        <w:br/>
        <w:t>Normalized input tensor: X = f(x, y) / 255.0, where X in [0.0, 1.0]^(1 x 64 x 64 x 3).</w:t>
        <w:br/>
        <w:br/>
        <w:t>3. Convolutional Forward Propagation &amp; Softmax Formulation:</w:t>
        <w:br/>
        <w:t xml:space="preserve">    Z^(l) = ReLU( W^(l) * A^(l-1) + b^(l) )</w:t>
        <w:br/>
        <w:t>The output logits z in R^29 are normalized to categorical probabilities via Softmax:</w:t>
        <w:br/>
        <w:t xml:space="preserve">    p_i = exp(z_i) / sum(exp(z_j)),   for all i in {1, 2, ..., 29}</w:t>
        <w:br/>
        <w:br/>
        <w:t>4. Temporal Debounce and Speech Synthesis:</w:t>
        <w:br/>
        <w:t>To eliminate accidental double-typing from hand transitions, the client enforces a 2-frame stability check: character C is committed if Predicted(t) == Predicted(t-1) with Confidence &gt;= 0.50. Upon user trigger, window.speechSynthesis.speak() instantiates an asynchronous SpeechSynthesisUtterance object to vocalize the finalized English sentence aloud.</w:t>
      </w:r>
    </w:p>
    <w:p>
      <w:r>
        <w:br w:type="page"/>
      </w:r>
    </w:p>
    <w:p>
      <w:pPr>
        <w:spacing w:before="120" w:after="80" w:line="276" w:lineRule="auto"/>
        <w:jc w:val="left"/>
      </w:pPr>
      <w:r>
        <w:rPr>
          <w:rFonts w:ascii="Times New Roman" w:hAnsi="Times New Roman"/>
          <w:b/>
          <w:i w:val="0"/>
          <w:color w:val="000000"/>
          <w:sz w:val="24"/>
        </w:rPr>
        <w:t>5.4 Software Testing Matrix &amp; Execution Verification</w:t>
      </w:r>
    </w:p>
    <w:p>
      <w:pPr>
        <w:spacing w:before="0" w:after="120" w:line="276" w:lineRule="auto"/>
        <w:jc w:val="left"/>
      </w:pPr>
      <w:r>
        <w:rPr>
          <w:rFonts w:ascii="Times New Roman" w:hAnsi="Times New Roman"/>
          <w:b w:val="0"/>
          <w:i w:val="0"/>
          <w:color w:val="000000"/>
          <w:sz w:val="22"/>
        </w:rPr>
        <w:t>Automated testing was conducted across unit, preprocessing, API routing, and model layers using Pytest. Table 5.3 summarizes the execution results for the 8 core automated test suites.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F497D"/>
          </w:tcPr>
          <w:p>
            <w:r>
              <w:rPr>
                <w:rFonts w:ascii="Times New Roman" w:hAnsi="Times New Roman"/>
                <w:b/>
                <w:i w:val="0"/>
                <w:color w:val="FFFFFF"/>
                <w:sz w:val="19"/>
              </w:rPr>
              <w:t>Test ID</w:t>
            </w:r>
          </w:p>
        </w:tc>
        <w:tc>
          <w:tcPr>
            <w:tcW w:type="dxa" w:w="1872"/>
            <w:shd w:fill="1F497D"/>
          </w:tcPr>
          <w:p>
            <w:r>
              <w:rPr>
                <w:rFonts w:ascii="Times New Roman" w:hAnsi="Times New Roman"/>
                <w:b/>
                <w:i w:val="0"/>
                <w:color w:val="FFFFFF"/>
                <w:sz w:val="19"/>
              </w:rPr>
              <w:t>Test Target</w:t>
            </w:r>
          </w:p>
        </w:tc>
        <w:tc>
          <w:tcPr>
            <w:tcW w:type="dxa" w:w="1872"/>
            <w:shd w:fill="1F497D"/>
          </w:tcPr>
          <w:p>
            <w:r>
              <w:rPr>
                <w:rFonts w:ascii="Times New Roman" w:hAnsi="Times New Roman"/>
                <w:b/>
                <w:i w:val="0"/>
                <w:color w:val="FFFFFF"/>
                <w:sz w:val="19"/>
              </w:rPr>
              <w:t>Input Payload Condition</w:t>
            </w:r>
          </w:p>
        </w:tc>
        <w:tc>
          <w:tcPr>
            <w:tcW w:type="dxa" w:w="1872"/>
            <w:shd w:fill="1F497D"/>
          </w:tcPr>
          <w:p>
            <w:r>
              <w:rPr>
                <w:rFonts w:ascii="Times New Roman" w:hAnsi="Times New Roman"/>
                <w:b/>
                <w:i w:val="0"/>
                <w:color w:val="FFFFFF"/>
                <w:sz w:val="19"/>
              </w:rPr>
              <w:t>Expected Result</w:t>
            </w:r>
          </w:p>
        </w:tc>
        <w:tc>
          <w:tcPr>
            <w:tcW w:type="dxa" w:w="1872"/>
            <w:shd w:fill="1F497D"/>
          </w:tcPr>
          <w:p>
            <w:r>
              <w:rPr>
                <w:rFonts w:ascii="Times New Roman" w:hAnsi="Times New Roman"/>
                <w:b/>
                <w:i w:val="0"/>
                <w:color w:val="FFFFFF"/>
                <w:sz w:val="19"/>
              </w:rPr>
              <w:t>Status</w:t>
            </w:r>
          </w:p>
        </w:tc>
      </w:tr>
      <w:tr>
        <w:tc>
          <w:tcPr>
            <w:tcW w:type="dxa" w:w="1872"/>
          </w:tcPr>
          <w:p>
            <w:pPr>
              <w:spacing w:before="40" w:after="40"/>
            </w:pPr>
            <w:r>
              <w:rPr>
                <w:rFonts w:ascii="Times New Roman" w:hAnsi="Times New Roman"/>
                <w:b/>
                <w:i w:val="0"/>
                <w:color w:val="000000"/>
                <w:sz w:val="18"/>
              </w:rPr>
              <w:t>TC-01</w:t>
            </w:r>
          </w:p>
        </w:tc>
        <w:tc>
          <w:tcPr>
            <w:tcW w:type="dxa" w:w="1872"/>
          </w:tcPr>
          <w:p>
            <w:pPr>
              <w:spacing w:before="40" w:after="40"/>
            </w:pPr>
            <w:r>
              <w:rPr>
                <w:rFonts w:ascii="Times New Roman" w:hAnsi="Times New Roman"/>
                <w:b w:val="0"/>
                <w:i w:val="0"/>
                <w:color w:val="000000"/>
                <w:sz w:val="18"/>
              </w:rPr>
              <w:t>Tensor Shape</w:t>
            </w:r>
          </w:p>
        </w:tc>
        <w:tc>
          <w:tcPr>
            <w:tcW w:type="dxa" w:w="1872"/>
          </w:tcPr>
          <w:p>
            <w:pPr>
              <w:spacing w:before="40" w:after="40"/>
            </w:pPr>
            <w:r>
              <w:rPr>
                <w:rFonts w:ascii="Times New Roman" w:hAnsi="Times New Roman"/>
                <w:b w:val="0"/>
                <w:i w:val="0"/>
                <w:color w:val="000000"/>
                <w:sz w:val="18"/>
              </w:rPr>
              <w:t>Valid 200x200 RGB image</w:t>
            </w:r>
          </w:p>
        </w:tc>
        <w:tc>
          <w:tcPr>
            <w:tcW w:type="dxa" w:w="1872"/>
          </w:tcPr>
          <w:p>
            <w:pPr>
              <w:spacing w:before="40" w:after="40"/>
            </w:pPr>
            <w:r>
              <w:rPr>
                <w:rFonts w:ascii="Times New Roman" w:hAnsi="Times New Roman"/>
                <w:b w:val="0"/>
                <w:i w:val="0"/>
                <w:color w:val="000000"/>
                <w:sz w:val="18"/>
              </w:rPr>
              <w:t>Tensor shape (1, 64, 64, 3)</w:t>
            </w:r>
          </w:p>
        </w:tc>
        <w:tc>
          <w:tcPr>
            <w:tcW w:type="dxa" w:w="1872"/>
          </w:tcPr>
          <w:p>
            <w:pPr>
              <w:spacing w:before="40" w:after="40"/>
            </w:pPr>
            <w:r>
              <w:rPr>
                <w:rFonts w:ascii="Times New Roman" w:hAnsi="Times New Roman"/>
                <w:b w:val="0"/>
                <w:i w:val="0"/>
                <w:color w:val="000000"/>
                <w:sz w:val="18"/>
              </w:rPr>
              <w:t>PASSED</w:t>
            </w:r>
          </w:p>
        </w:tc>
      </w:tr>
      <w:tr>
        <w:tc>
          <w:tcPr>
            <w:tcW w:type="dxa" w:w="1872"/>
          </w:tcPr>
          <w:p>
            <w:pPr>
              <w:spacing w:before="40" w:after="40"/>
            </w:pPr>
            <w:r>
              <w:rPr>
                <w:rFonts w:ascii="Times New Roman" w:hAnsi="Times New Roman"/>
                <w:b/>
                <w:i w:val="0"/>
                <w:color w:val="000000"/>
                <w:sz w:val="18"/>
              </w:rPr>
              <w:t>TC-02</w:t>
            </w:r>
          </w:p>
        </w:tc>
        <w:tc>
          <w:tcPr>
            <w:tcW w:type="dxa" w:w="1872"/>
          </w:tcPr>
          <w:p>
            <w:pPr>
              <w:spacing w:before="40" w:after="40"/>
            </w:pPr>
            <w:r>
              <w:rPr>
                <w:rFonts w:ascii="Times New Roman" w:hAnsi="Times New Roman"/>
                <w:b w:val="0"/>
                <w:i w:val="0"/>
                <w:color w:val="000000"/>
                <w:sz w:val="18"/>
              </w:rPr>
              <w:t>Aspect Ratio</w:t>
            </w:r>
          </w:p>
        </w:tc>
        <w:tc>
          <w:tcPr>
            <w:tcW w:type="dxa" w:w="1872"/>
          </w:tcPr>
          <w:p>
            <w:pPr>
              <w:spacing w:before="40" w:after="40"/>
            </w:pPr>
            <w:r>
              <w:rPr>
                <w:rFonts w:ascii="Times New Roman" w:hAnsi="Times New Roman"/>
                <w:b w:val="0"/>
                <w:i w:val="0"/>
                <w:color w:val="000000"/>
                <w:sz w:val="18"/>
              </w:rPr>
              <w:t>Widescreen 1280x720 frame</w:t>
            </w:r>
          </w:p>
        </w:tc>
        <w:tc>
          <w:tcPr>
            <w:tcW w:type="dxa" w:w="1872"/>
          </w:tcPr>
          <w:p>
            <w:pPr>
              <w:spacing w:before="40" w:after="40"/>
            </w:pPr>
            <w:r>
              <w:rPr>
                <w:rFonts w:ascii="Times New Roman" w:hAnsi="Times New Roman"/>
                <w:b w:val="0"/>
                <w:i w:val="0"/>
                <w:color w:val="000000"/>
                <w:sz w:val="18"/>
              </w:rPr>
              <w:t>Center-square crop min(W, H)</w:t>
            </w:r>
          </w:p>
        </w:tc>
        <w:tc>
          <w:tcPr>
            <w:tcW w:type="dxa" w:w="1872"/>
          </w:tcPr>
          <w:p>
            <w:pPr>
              <w:spacing w:before="40" w:after="40"/>
            </w:pPr>
            <w:r>
              <w:rPr>
                <w:rFonts w:ascii="Times New Roman" w:hAnsi="Times New Roman"/>
                <w:b w:val="0"/>
                <w:i w:val="0"/>
                <w:color w:val="000000"/>
                <w:sz w:val="18"/>
              </w:rPr>
              <w:t>PASSED</w:t>
            </w:r>
          </w:p>
        </w:tc>
      </w:tr>
      <w:tr>
        <w:tc>
          <w:tcPr>
            <w:tcW w:type="dxa" w:w="1872"/>
          </w:tcPr>
          <w:p>
            <w:pPr>
              <w:spacing w:before="40" w:after="40"/>
            </w:pPr>
            <w:r>
              <w:rPr>
                <w:rFonts w:ascii="Times New Roman" w:hAnsi="Times New Roman"/>
                <w:b/>
                <w:i w:val="0"/>
                <w:color w:val="000000"/>
                <w:sz w:val="18"/>
              </w:rPr>
              <w:t>TC-03</w:t>
            </w:r>
          </w:p>
        </w:tc>
        <w:tc>
          <w:tcPr>
            <w:tcW w:type="dxa" w:w="1872"/>
          </w:tcPr>
          <w:p>
            <w:pPr>
              <w:spacing w:before="40" w:after="40"/>
            </w:pPr>
            <w:r>
              <w:rPr>
                <w:rFonts w:ascii="Times New Roman" w:hAnsi="Times New Roman"/>
                <w:b w:val="0"/>
                <w:i w:val="0"/>
                <w:color w:val="000000"/>
                <w:sz w:val="18"/>
              </w:rPr>
              <w:t>Corrupt Input</w:t>
            </w:r>
          </w:p>
        </w:tc>
        <w:tc>
          <w:tcPr>
            <w:tcW w:type="dxa" w:w="1872"/>
          </w:tcPr>
          <w:p>
            <w:pPr>
              <w:spacing w:before="40" w:after="40"/>
            </w:pPr>
            <w:r>
              <w:rPr>
                <w:rFonts w:ascii="Times New Roman" w:hAnsi="Times New Roman"/>
                <w:b w:val="0"/>
                <w:i w:val="0"/>
                <w:color w:val="000000"/>
                <w:sz w:val="18"/>
              </w:rPr>
              <w:t>Invalid byte payload</w:t>
            </w:r>
          </w:p>
        </w:tc>
        <w:tc>
          <w:tcPr>
            <w:tcW w:type="dxa" w:w="1872"/>
          </w:tcPr>
          <w:p>
            <w:pPr>
              <w:spacing w:before="40" w:after="40"/>
            </w:pPr>
            <w:r>
              <w:rPr>
                <w:rFonts w:ascii="Times New Roman" w:hAnsi="Times New Roman"/>
                <w:b w:val="0"/>
                <w:i w:val="0"/>
                <w:color w:val="000000"/>
                <w:sz w:val="18"/>
              </w:rPr>
              <w:t>ValueError raised cleanly</w:t>
            </w:r>
          </w:p>
        </w:tc>
        <w:tc>
          <w:tcPr>
            <w:tcW w:type="dxa" w:w="1872"/>
          </w:tcPr>
          <w:p>
            <w:pPr>
              <w:spacing w:before="40" w:after="40"/>
            </w:pPr>
            <w:r>
              <w:rPr>
                <w:rFonts w:ascii="Times New Roman" w:hAnsi="Times New Roman"/>
                <w:b w:val="0"/>
                <w:i w:val="0"/>
                <w:color w:val="000000"/>
                <w:sz w:val="18"/>
              </w:rPr>
              <w:t>PASSED</w:t>
            </w:r>
          </w:p>
        </w:tc>
      </w:tr>
      <w:tr>
        <w:tc>
          <w:tcPr>
            <w:tcW w:type="dxa" w:w="1872"/>
          </w:tcPr>
          <w:p>
            <w:pPr>
              <w:spacing w:before="40" w:after="40"/>
            </w:pPr>
            <w:r>
              <w:rPr>
                <w:rFonts w:ascii="Times New Roman" w:hAnsi="Times New Roman"/>
                <w:b/>
                <w:i w:val="0"/>
                <w:color w:val="000000"/>
                <w:sz w:val="18"/>
              </w:rPr>
              <w:t>TC-04</w:t>
            </w:r>
          </w:p>
        </w:tc>
        <w:tc>
          <w:tcPr>
            <w:tcW w:type="dxa" w:w="1872"/>
          </w:tcPr>
          <w:p>
            <w:pPr>
              <w:spacing w:before="40" w:after="40"/>
            </w:pPr>
            <w:r>
              <w:rPr>
                <w:rFonts w:ascii="Times New Roman" w:hAnsi="Times New Roman"/>
                <w:b w:val="0"/>
                <w:i w:val="0"/>
                <w:color w:val="000000"/>
                <w:sz w:val="18"/>
              </w:rPr>
              <w:t>Lexical Lookup</w:t>
            </w:r>
          </w:p>
        </w:tc>
        <w:tc>
          <w:tcPr>
            <w:tcW w:type="dxa" w:w="1872"/>
          </w:tcPr>
          <w:p>
            <w:pPr>
              <w:spacing w:before="40" w:after="40"/>
            </w:pPr>
            <w:r>
              <w:rPr>
                <w:rFonts w:ascii="Times New Roman" w:hAnsi="Times New Roman"/>
                <w:b w:val="0"/>
                <w:i w:val="0"/>
                <w:color w:val="000000"/>
                <w:sz w:val="18"/>
              </w:rPr>
              <w:t>Query letter 'A'</w:t>
            </w:r>
          </w:p>
        </w:tc>
        <w:tc>
          <w:tcPr>
            <w:tcW w:type="dxa" w:w="1872"/>
          </w:tcPr>
          <w:p>
            <w:pPr>
              <w:spacing w:before="40" w:after="40"/>
            </w:pPr>
            <w:r>
              <w:rPr>
                <w:rFonts w:ascii="Times New Roman" w:hAnsi="Times New Roman"/>
                <w:b w:val="0"/>
                <w:i w:val="0"/>
                <w:color w:val="000000"/>
                <w:sz w:val="18"/>
              </w:rPr>
              <w:t>Returns description &amp; meaning</w:t>
            </w:r>
          </w:p>
        </w:tc>
        <w:tc>
          <w:tcPr>
            <w:tcW w:type="dxa" w:w="1872"/>
          </w:tcPr>
          <w:p>
            <w:pPr>
              <w:spacing w:before="40" w:after="40"/>
            </w:pPr>
            <w:r>
              <w:rPr>
                <w:rFonts w:ascii="Times New Roman" w:hAnsi="Times New Roman"/>
                <w:b w:val="0"/>
                <w:i w:val="0"/>
                <w:color w:val="000000"/>
                <w:sz w:val="18"/>
              </w:rPr>
              <w:t>PASSED</w:t>
            </w:r>
          </w:p>
        </w:tc>
      </w:tr>
      <w:tr>
        <w:tc>
          <w:tcPr>
            <w:tcW w:type="dxa" w:w="1872"/>
          </w:tcPr>
          <w:p>
            <w:pPr>
              <w:spacing w:before="40" w:after="40"/>
            </w:pPr>
            <w:r>
              <w:rPr>
                <w:rFonts w:ascii="Times New Roman" w:hAnsi="Times New Roman"/>
                <w:b/>
                <w:i w:val="0"/>
                <w:color w:val="000000"/>
                <w:sz w:val="18"/>
              </w:rPr>
              <w:t>TC-05</w:t>
            </w:r>
          </w:p>
        </w:tc>
        <w:tc>
          <w:tcPr>
            <w:tcW w:type="dxa" w:w="1872"/>
          </w:tcPr>
          <w:p>
            <w:pPr>
              <w:spacing w:before="40" w:after="40"/>
            </w:pPr>
            <w:r>
              <w:rPr>
                <w:rFonts w:ascii="Times New Roman" w:hAnsi="Times New Roman"/>
                <w:b w:val="0"/>
                <w:i w:val="0"/>
                <w:color w:val="000000"/>
                <w:sz w:val="18"/>
              </w:rPr>
              <w:t>Health Endpoint</w:t>
            </w:r>
          </w:p>
        </w:tc>
        <w:tc>
          <w:tcPr>
            <w:tcW w:type="dxa" w:w="1872"/>
          </w:tcPr>
          <w:p>
            <w:pPr>
              <w:spacing w:before="40" w:after="40"/>
            </w:pPr>
            <w:r>
              <w:rPr>
                <w:rFonts w:ascii="Times New Roman" w:hAnsi="Times New Roman"/>
                <w:b w:val="0"/>
                <w:i w:val="0"/>
                <w:color w:val="000000"/>
                <w:sz w:val="18"/>
              </w:rPr>
              <w:t>GET /api/health</w:t>
            </w:r>
          </w:p>
        </w:tc>
        <w:tc>
          <w:tcPr>
            <w:tcW w:type="dxa" w:w="1872"/>
          </w:tcPr>
          <w:p>
            <w:pPr>
              <w:spacing w:before="40" w:after="40"/>
            </w:pPr>
            <w:r>
              <w:rPr>
                <w:rFonts w:ascii="Times New Roman" w:hAnsi="Times New Roman"/>
                <w:b w:val="0"/>
                <w:i w:val="0"/>
                <w:color w:val="000000"/>
                <w:sz w:val="18"/>
              </w:rPr>
              <w:t>HTTP 200 + model_loaded: true</w:t>
            </w:r>
          </w:p>
        </w:tc>
        <w:tc>
          <w:tcPr>
            <w:tcW w:type="dxa" w:w="1872"/>
          </w:tcPr>
          <w:p>
            <w:pPr>
              <w:spacing w:before="40" w:after="40"/>
            </w:pPr>
            <w:r>
              <w:rPr>
                <w:rFonts w:ascii="Times New Roman" w:hAnsi="Times New Roman"/>
                <w:b w:val="0"/>
                <w:i w:val="0"/>
                <w:color w:val="000000"/>
                <w:sz w:val="18"/>
              </w:rPr>
              <w:t>PASSED</w:t>
            </w:r>
          </w:p>
        </w:tc>
      </w:tr>
      <w:tr>
        <w:tc>
          <w:tcPr>
            <w:tcW w:type="dxa" w:w="1872"/>
          </w:tcPr>
          <w:p>
            <w:pPr>
              <w:spacing w:before="40" w:after="40"/>
            </w:pPr>
            <w:r>
              <w:rPr>
                <w:rFonts w:ascii="Times New Roman" w:hAnsi="Times New Roman"/>
                <w:b/>
                <w:i w:val="0"/>
                <w:color w:val="000000"/>
                <w:sz w:val="18"/>
              </w:rPr>
              <w:t>TC-06</w:t>
            </w:r>
          </w:p>
        </w:tc>
        <w:tc>
          <w:tcPr>
            <w:tcW w:type="dxa" w:w="1872"/>
          </w:tcPr>
          <w:p>
            <w:pPr>
              <w:spacing w:before="40" w:after="40"/>
            </w:pPr>
            <w:r>
              <w:rPr>
                <w:rFonts w:ascii="Times New Roman" w:hAnsi="Times New Roman"/>
                <w:b w:val="0"/>
                <w:i w:val="0"/>
                <w:color w:val="000000"/>
                <w:sz w:val="18"/>
              </w:rPr>
              <w:t>Prediction API</w:t>
            </w:r>
          </w:p>
        </w:tc>
        <w:tc>
          <w:tcPr>
            <w:tcW w:type="dxa" w:w="1872"/>
          </w:tcPr>
          <w:p>
            <w:pPr>
              <w:spacing w:before="40" w:after="40"/>
            </w:pPr>
            <w:r>
              <w:rPr>
                <w:rFonts w:ascii="Times New Roman" w:hAnsi="Times New Roman"/>
                <w:b w:val="0"/>
                <w:i w:val="0"/>
                <w:color w:val="000000"/>
                <w:sz w:val="18"/>
              </w:rPr>
              <w:t>POST /api/predict (base64)</w:t>
            </w:r>
          </w:p>
        </w:tc>
        <w:tc>
          <w:tcPr>
            <w:tcW w:type="dxa" w:w="1872"/>
          </w:tcPr>
          <w:p>
            <w:pPr>
              <w:spacing w:before="40" w:after="40"/>
            </w:pPr>
            <w:r>
              <w:rPr>
                <w:rFonts w:ascii="Times New Roman" w:hAnsi="Times New Roman"/>
                <w:b w:val="0"/>
                <w:i w:val="0"/>
                <w:color w:val="000000"/>
                <w:sz w:val="18"/>
              </w:rPr>
              <w:t>HTTP 200 + label &amp; confidence</w:t>
            </w:r>
          </w:p>
        </w:tc>
        <w:tc>
          <w:tcPr>
            <w:tcW w:type="dxa" w:w="1872"/>
          </w:tcPr>
          <w:p>
            <w:pPr>
              <w:spacing w:before="40" w:after="40"/>
            </w:pPr>
            <w:r>
              <w:rPr>
                <w:rFonts w:ascii="Times New Roman" w:hAnsi="Times New Roman"/>
                <w:b w:val="0"/>
                <w:i w:val="0"/>
                <w:color w:val="000000"/>
                <w:sz w:val="18"/>
              </w:rPr>
              <w:t>PASSED</w:t>
            </w:r>
          </w:p>
        </w:tc>
      </w:tr>
      <w:tr>
        <w:tc>
          <w:tcPr>
            <w:tcW w:type="dxa" w:w="1872"/>
          </w:tcPr>
          <w:p>
            <w:pPr>
              <w:spacing w:before="40" w:after="40"/>
            </w:pPr>
            <w:r>
              <w:rPr>
                <w:rFonts w:ascii="Times New Roman" w:hAnsi="Times New Roman"/>
                <w:b/>
                <w:i w:val="0"/>
                <w:color w:val="000000"/>
                <w:sz w:val="18"/>
              </w:rPr>
              <w:t>TC-07</w:t>
            </w:r>
          </w:p>
        </w:tc>
        <w:tc>
          <w:tcPr>
            <w:tcW w:type="dxa" w:w="1872"/>
          </w:tcPr>
          <w:p>
            <w:pPr>
              <w:spacing w:before="40" w:after="40"/>
            </w:pPr>
            <w:r>
              <w:rPr>
                <w:rFonts w:ascii="Times New Roman" w:hAnsi="Times New Roman"/>
                <w:b w:val="0"/>
                <w:i w:val="0"/>
                <w:color w:val="000000"/>
                <w:sz w:val="18"/>
              </w:rPr>
              <w:t>Missing Payload</w:t>
            </w:r>
          </w:p>
        </w:tc>
        <w:tc>
          <w:tcPr>
            <w:tcW w:type="dxa" w:w="1872"/>
          </w:tcPr>
          <w:p>
            <w:pPr>
              <w:spacing w:before="40" w:after="40"/>
            </w:pPr>
            <w:r>
              <w:rPr>
                <w:rFonts w:ascii="Times New Roman" w:hAnsi="Times New Roman"/>
                <w:b w:val="0"/>
                <w:i w:val="0"/>
                <w:color w:val="000000"/>
                <w:sz w:val="18"/>
              </w:rPr>
              <w:t>POST /api/predict (empty)</w:t>
            </w:r>
          </w:p>
        </w:tc>
        <w:tc>
          <w:tcPr>
            <w:tcW w:type="dxa" w:w="1872"/>
          </w:tcPr>
          <w:p>
            <w:pPr>
              <w:spacing w:before="40" w:after="40"/>
            </w:pPr>
            <w:r>
              <w:rPr>
                <w:rFonts w:ascii="Times New Roman" w:hAnsi="Times New Roman"/>
                <w:b w:val="0"/>
                <w:i w:val="0"/>
                <w:color w:val="000000"/>
                <w:sz w:val="18"/>
              </w:rPr>
              <w:t>HTTP 400 Bad Request</w:t>
            </w:r>
          </w:p>
        </w:tc>
        <w:tc>
          <w:tcPr>
            <w:tcW w:type="dxa" w:w="1872"/>
          </w:tcPr>
          <w:p>
            <w:pPr>
              <w:spacing w:before="40" w:after="40"/>
            </w:pPr>
            <w:r>
              <w:rPr>
                <w:rFonts w:ascii="Times New Roman" w:hAnsi="Times New Roman"/>
                <w:b w:val="0"/>
                <w:i w:val="0"/>
                <w:color w:val="000000"/>
                <w:sz w:val="18"/>
              </w:rPr>
              <w:t>PASSED</w:t>
            </w:r>
          </w:p>
        </w:tc>
      </w:tr>
      <w:tr>
        <w:tc>
          <w:tcPr>
            <w:tcW w:type="dxa" w:w="1872"/>
          </w:tcPr>
          <w:p>
            <w:pPr>
              <w:spacing w:before="40" w:after="40"/>
            </w:pPr>
            <w:r>
              <w:rPr>
                <w:rFonts w:ascii="Times New Roman" w:hAnsi="Times New Roman"/>
                <w:b/>
                <w:i w:val="0"/>
                <w:color w:val="000000"/>
                <w:sz w:val="18"/>
              </w:rPr>
              <w:t>TC-08</w:t>
            </w:r>
          </w:p>
        </w:tc>
        <w:tc>
          <w:tcPr>
            <w:tcW w:type="dxa" w:w="1872"/>
          </w:tcPr>
          <w:p>
            <w:pPr>
              <w:spacing w:before="40" w:after="40"/>
            </w:pPr>
            <w:r>
              <w:rPr>
                <w:rFonts w:ascii="Times New Roman" w:hAnsi="Times New Roman"/>
                <w:b w:val="0"/>
                <w:i w:val="0"/>
                <w:color w:val="000000"/>
                <w:sz w:val="18"/>
              </w:rPr>
              <w:t>TFLite Model</w:t>
            </w:r>
          </w:p>
        </w:tc>
        <w:tc>
          <w:tcPr>
            <w:tcW w:type="dxa" w:w="1872"/>
          </w:tcPr>
          <w:p>
            <w:pPr>
              <w:spacing w:before="40" w:after="40"/>
            </w:pPr>
            <w:r>
              <w:rPr>
                <w:rFonts w:ascii="Times New Roman" w:hAnsi="Times New Roman"/>
                <w:b w:val="0"/>
                <w:i w:val="0"/>
                <w:color w:val="000000"/>
                <w:sz w:val="18"/>
              </w:rPr>
              <w:t>2,030 test samples</w:t>
            </w:r>
          </w:p>
        </w:tc>
        <w:tc>
          <w:tcPr>
            <w:tcW w:type="dxa" w:w="1872"/>
          </w:tcPr>
          <w:p>
            <w:pPr>
              <w:spacing w:before="40" w:after="40"/>
            </w:pPr>
            <w:r>
              <w:rPr>
                <w:rFonts w:ascii="Times New Roman" w:hAnsi="Times New Roman"/>
                <w:b w:val="0"/>
                <w:i w:val="0"/>
                <w:color w:val="000000"/>
                <w:sz w:val="18"/>
              </w:rPr>
              <w:t>96.75% Test Accuracy</w:t>
            </w:r>
          </w:p>
        </w:tc>
        <w:tc>
          <w:tcPr>
            <w:tcW w:type="dxa" w:w="1872"/>
          </w:tcPr>
          <w:p>
            <w:pPr>
              <w:spacing w:before="40" w:after="40"/>
            </w:pPr>
            <w:r>
              <w:rPr>
                <w:rFonts w:ascii="Times New Roman" w:hAnsi="Times New Roman"/>
                <w:b w:val="0"/>
                <w:i w:val="0"/>
                <w:color w:val="000000"/>
                <w:sz w:val="18"/>
              </w:rPr>
              <w:t>PASSED</w:t>
            </w:r>
          </w:p>
        </w:tc>
      </w:tr>
    </w:tbl>
    <w:p>
      <w:pPr>
        <w:spacing w:before="80" w:after="200" w:line="276" w:lineRule="auto"/>
        <w:jc w:val="center"/>
      </w:pPr>
      <w:r>
        <w:rPr>
          <w:rFonts w:ascii="Times New Roman" w:hAnsi="Times New Roman"/>
          <w:b w:val="0"/>
          <w:i/>
          <w:color w:val="000000"/>
          <w:sz w:val="19"/>
        </w:rPr>
        <w:t>Table 5.3: Automated Test Suite Verification Results (8/8 Passed)</w:t>
      </w:r>
    </w:p>
    <w:p>
      <w:pPr>
        <w:spacing w:before="0" w:after="120" w:line="276" w:lineRule="auto"/>
        <w:jc w:val="left"/>
      </w:pPr>
      <w:r>
        <w:rPr>
          <w:rFonts w:ascii="Times New Roman" w:hAnsi="Times New Roman"/>
          <w:b w:val="0"/>
          <w:i w:val="0"/>
          <w:color w:val="000000"/>
          <w:sz w:val="22"/>
        </w:rPr>
        <w:t>Latency Accounting Across Architecture Tiers: Table 4.2 documents processing latencies measured across each pipeline stage against the 50 ms SLA.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F497D"/>
          </w:tcPr>
          <w:p>
            <w:r>
              <w:rPr>
                <w:rFonts w:ascii="Times New Roman" w:hAnsi="Times New Roman"/>
                <w:b/>
                <w:i w:val="0"/>
                <w:color w:val="FFFFFF"/>
                <w:sz w:val="19"/>
              </w:rPr>
              <w:t>Processing Stage</w:t>
            </w:r>
          </w:p>
        </w:tc>
        <w:tc>
          <w:tcPr>
            <w:tcW w:type="dxa" w:w="2340"/>
            <w:shd w:fill="1F497D"/>
          </w:tcPr>
          <w:p>
            <w:r>
              <w:rPr>
                <w:rFonts w:ascii="Times New Roman" w:hAnsi="Times New Roman"/>
                <w:b/>
                <w:i w:val="0"/>
                <w:color w:val="FFFFFF"/>
                <w:sz w:val="19"/>
              </w:rPr>
              <w:t>Median Latency</w:t>
            </w:r>
          </w:p>
        </w:tc>
        <w:tc>
          <w:tcPr>
            <w:tcW w:type="dxa" w:w="2340"/>
            <w:shd w:fill="1F497D"/>
          </w:tcPr>
          <w:p>
            <w:r>
              <w:rPr>
                <w:rFonts w:ascii="Times New Roman" w:hAnsi="Times New Roman"/>
                <w:b/>
                <w:i w:val="0"/>
                <w:color w:val="FFFFFF"/>
                <w:sz w:val="19"/>
              </w:rPr>
              <w:t>p95 Latency</w:t>
            </w:r>
          </w:p>
        </w:tc>
        <w:tc>
          <w:tcPr>
            <w:tcW w:type="dxa" w:w="2340"/>
            <w:shd w:fill="1F497D"/>
          </w:tcPr>
          <w:p>
            <w:r>
              <w:rPr>
                <w:rFonts w:ascii="Times New Roman" w:hAnsi="Times New Roman"/>
                <w:b/>
                <w:i w:val="0"/>
                <w:color w:val="FFFFFF"/>
                <w:sz w:val="19"/>
              </w:rPr>
              <w:t>Gateway SLA Margin</w:t>
            </w:r>
          </w:p>
        </w:tc>
      </w:tr>
      <w:tr>
        <w:tc>
          <w:tcPr>
            <w:tcW w:type="dxa" w:w="2340"/>
          </w:tcPr>
          <w:p>
            <w:pPr>
              <w:spacing w:before="40" w:after="40"/>
            </w:pPr>
            <w:r>
              <w:rPr>
                <w:rFonts w:ascii="Times New Roman" w:hAnsi="Times New Roman"/>
                <w:b/>
                <w:i w:val="0"/>
                <w:color w:val="000000"/>
                <w:sz w:val="18"/>
              </w:rPr>
              <w:t>1. Base64 Network Ingestion</w:t>
            </w:r>
          </w:p>
        </w:tc>
        <w:tc>
          <w:tcPr>
            <w:tcW w:type="dxa" w:w="2340"/>
          </w:tcPr>
          <w:p>
            <w:pPr>
              <w:spacing w:before="40" w:after="40"/>
            </w:pPr>
            <w:r>
              <w:rPr>
                <w:rFonts w:ascii="Times New Roman" w:hAnsi="Times New Roman"/>
                <w:b w:val="0"/>
                <w:i w:val="0"/>
                <w:color w:val="000000"/>
                <w:sz w:val="18"/>
              </w:rPr>
              <w:t>2.10 ms</w:t>
            </w:r>
          </w:p>
        </w:tc>
        <w:tc>
          <w:tcPr>
            <w:tcW w:type="dxa" w:w="2340"/>
          </w:tcPr>
          <w:p>
            <w:pPr>
              <w:spacing w:before="40" w:after="40"/>
            </w:pPr>
            <w:r>
              <w:rPr>
                <w:rFonts w:ascii="Times New Roman" w:hAnsi="Times New Roman"/>
                <w:b w:val="0"/>
                <w:i w:val="0"/>
                <w:color w:val="000000"/>
                <w:sz w:val="18"/>
              </w:rPr>
              <w:t>4.50 ms</w:t>
            </w:r>
          </w:p>
        </w:tc>
        <w:tc>
          <w:tcPr>
            <w:tcW w:type="dxa" w:w="2340"/>
          </w:tcPr>
          <w:p>
            <w:pPr>
              <w:spacing w:before="40" w:after="40"/>
            </w:pPr>
            <w:r>
              <w:rPr>
                <w:rFonts w:ascii="Times New Roman" w:hAnsi="Times New Roman"/>
                <w:b w:val="0"/>
                <w:i w:val="0"/>
                <w:color w:val="000000"/>
                <w:sz w:val="18"/>
              </w:rPr>
              <w:t>&gt; 45 ms remaining</w:t>
            </w:r>
          </w:p>
        </w:tc>
      </w:tr>
      <w:tr>
        <w:tc>
          <w:tcPr>
            <w:tcW w:type="dxa" w:w="2340"/>
          </w:tcPr>
          <w:p>
            <w:pPr>
              <w:spacing w:before="40" w:after="40"/>
            </w:pPr>
            <w:r>
              <w:rPr>
                <w:rFonts w:ascii="Times New Roman" w:hAnsi="Times New Roman"/>
                <w:b/>
                <w:i w:val="0"/>
                <w:color w:val="000000"/>
                <w:sz w:val="18"/>
              </w:rPr>
              <w:t>2. Aspect Ratio Center Crop</w:t>
            </w:r>
          </w:p>
        </w:tc>
        <w:tc>
          <w:tcPr>
            <w:tcW w:type="dxa" w:w="2340"/>
          </w:tcPr>
          <w:p>
            <w:pPr>
              <w:spacing w:before="40" w:after="40"/>
            </w:pPr>
            <w:r>
              <w:rPr>
                <w:rFonts w:ascii="Times New Roman" w:hAnsi="Times New Roman"/>
                <w:b w:val="0"/>
                <w:i w:val="0"/>
                <w:color w:val="000000"/>
                <w:sz w:val="18"/>
              </w:rPr>
              <w:t>0.85 ms</w:t>
            </w:r>
          </w:p>
        </w:tc>
        <w:tc>
          <w:tcPr>
            <w:tcW w:type="dxa" w:w="2340"/>
          </w:tcPr>
          <w:p>
            <w:pPr>
              <w:spacing w:before="40" w:after="40"/>
            </w:pPr>
            <w:r>
              <w:rPr>
                <w:rFonts w:ascii="Times New Roman" w:hAnsi="Times New Roman"/>
                <w:b w:val="0"/>
                <w:i w:val="0"/>
                <w:color w:val="000000"/>
                <w:sz w:val="18"/>
              </w:rPr>
              <w:t>1.40 ms</w:t>
            </w:r>
          </w:p>
        </w:tc>
        <w:tc>
          <w:tcPr>
            <w:tcW w:type="dxa" w:w="2340"/>
          </w:tcPr>
          <w:p>
            <w:pPr>
              <w:spacing w:before="40" w:after="40"/>
            </w:pPr>
            <w:r>
              <w:rPr>
                <w:rFonts w:ascii="Times New Roman" w:hAnsi="Times New Roman"/>
                <w:b w:val="0"/>
                <w:i w:val="0"/>
                <w:color w:val="000000"/>
                <w:sz w:val="18"/>
              </w:rPr>
              <w:t>&gt; 48 ms remaining</w:t>
            </w:r>
          </w:p>
        </w:tc>
      </w:tr>
      <w:tr>
        <w:tc>
          <w:tcPr>
            <w:tcW w:type="dxa" w:w="2340"/>
          </w:tcPr>
          <w:p>
            <w:pPr>
              <w:spacing w:before="40" w:after="40"/>
            </w:pPr>
            <w:r>
              <w:rPr>
                <w:rFonts w:ascii="Times New Roman" w:hAnsi="Times New Roman"/>
                <w:b/>
                <w:i w:val="0"/>
                <w:color w:val="000000"/>
                <w:sz w:val="18"/>
              </w:rPr>
              <w:t>3. Bilinear Resampling &amp; Norm</w:t>
            </w:r>
          </w:p>
        </w:tc>
        <w:tc>
          <w:tcPr>
            <w:tcW w:type="dxa" w:w="2340"/>
          </w:tcPr>
          <w:p>
            <w:pPr>
              <w:spacing w:before="40" w:after="40"/>
            </w:pPr>
            <w:r>
              <w:rPr>
                <w:rFonts w:ascii="Times New Roman" w:hAnsi="Times New Roman"/>
                <w:b w:val="0"/>
                <w:i w:val="0"/>
                <w:color w:val="000000"/>
                <w:sz w:val="18"/>
              </w:rPr>
              <w:t>1.95 ms</w:t>
            </w:r>
          </w:p>
        </w:tc>
        <w:tc>
          <w:tcPr>
            <w:tcW w:type="dxa" w:w="2340"/>
          </w:tcPr>
          <w:p>
            <w:pPr>
              <w:spacing w:before="40" w:after="40"/>
            </w:pPr>
            <w:r>
              <w:rPr>
                <w:rFonts w:ascii="Times New Roman" w:hAnsi="Times New Roman"/>
                <w:b w:val="0"/>
                <w:i w:val="0"/>
                <w:color w:val="000000"/>
                <w:sz w:val="18"/>
              </w:rPr>
              <w:t>3.20 ms</w:t>
            </w:r>
          </w:p>
        </w:tc>
        <w:tc>
          <w:tcPr>
            <w:tcW w:type="dxa" w:w="2340"/>
          </w:tcPr>
          <w:p>
            <w:pPr>
              <w:spacing w:before="40" w:after="40"/>
            </w:pPr>
            <w:r>
              <w:rPr>
                <w:rFonts w:ascii="Times New Roman" w:hAnsi="Times New Roman"/>
                <w:b w:val="0"/>
                <w:i w:val="0"/>
                <w:color w:val="000000"/>
                <w:sz w:val="18"/>
              </w:rPr>
              <w:t>&gt; 46 ms remaining</w:t>
            </w:r>
          </w:p>
        </w:tc>
      </w:tr>
      <w:tr>
        <w:tc>
          <w:tcPr>
            <w:tcW w:type="dxa" w:w="2340"/>
          </w:tcPr>
          <w:p>
            <w:pPr>
              <w:spacing w:before="40" w:after="40"/>
            </w:pPr>
            <w:r>
              <w:rPr>
                <w:rFonts w:ascii="Times New Roman" w:hAnsi="Times New Roman"/>
                <w:b/>
                <w:i w:val="0"/>
                <w:color w:val="000000"/>
                <w:sz w:val="18"/>
              </w:rPr>
              <w:t>4. TFLite Tensor Forward Pass</w:t>
            </w:r>
          </w:p>
        </w:tc>
        <w:tc>
          <w:tcPr>
            <w:tcW w:type="dxa" w:w="2340"/>
          </w:tcPr>
          <w:p>
            <w:pPr>
              <w:spacing w:before="40" w:after="40"/>
            </w:pPr>
            <w:r>
              <w:rPr>
                <w:rFonts w:ascii="Times New Roman" w:hAnsi="Times New Roman"/>
                <w:b w:val="0"/>
                <w:i w:val="0"/>
                <w:color w:val="000000"/>
                <w:sz w:val="18"/>
              </w:rPr>
              <w:t>11.20 ms</w:t>
            </w:r>
          </w:p>
        </w:tc>
        <w:tc>
          <w:tcPr>
            <w:tcW w:type="dxa" w:w="2340"/>
          </w:tcPr>
          <w:p>
            <w:pPr>
              <w:spacing w:before="40" w:after="40"/>
            </w:pPr>
            <w:r>
              <w:rPr>
                <w:rFonts w:ascii="Times New Roman" w:hAnsi="Times New Roman"/>
                <w:b w:val="0"/>
                <w:i w:val="0"/>
                <w:color w:val="000000"/>
                <w:sz w:val="18"/>
              </w:rPr>
              <w:t>15.60 ms</w:t>
            </w:r>
          </w:p>
        </w:tc>
        <w:tc>
          <w:tcPr>
            <w:tcW w:type="dxa" w:w="2340"/>
          </w:tcPr>
          <w:p>
            <w:pPr>
              <w:spacing w:before="40" w:after="40"/>
            </w:pPr>
            <w:r>
              <w:rPr>
                <w:rFonts w:ascii="Times New Roman" w:hAnsi="Times New Roman"/>
                <w:b w:val="0"/>
                <w:i w:val="0"/>
                <w:color w:val="000000"/>
                <w:sz w:val="18"/>
              </w:rPr>
              <w:t>&gt; 34 ms remaining</w:t>
            </w:r>
          </w:p>
        </w:tc>
      </w:tr>
      <w:tr>
        <w:tc>
          <w:tcPr>
            <w:tcW w:type="dxa" w:w="2340"/>
          </w:tcPr>
          <w:p>
            <w:pPr>
              <w:spacing w:before="40" w:after="40"/>
            </w:pPr>
            <w:r>
              <w:rPr>
                <w:rFonts w:ascii="Times New Roman" w:hAnsi="Times New Roman"/>
                <w:b/>
                <w:i w:val="0"/>
                <w:color w:val="000000"/>
                <w:sz w:val="18"/>
              </w:rPr>
              <w:t>Total Server Pipeline Execution</w:t>
            </w:r>
          </w:p>
        </w:tc>
        <w:tc>
          <w:tcPr>
            <w:tcW w:type="dxa" w:w="2340"/>
          </w:tcPr>
          <w:p>
            <w:pPr>
              <w:spacing w:before="40" w:after="40"/>
            </w:pPr>
            <w:r>
              <w:rPr>
                <w:rFonts w:ascii="Times New Roman" w:hAnsi="Times New Roman"/>
                <w:b w:val="0"/>
                <w:i w:val="0"/>
                <w:color w:val="000000"/>
                <w:sz w:val="18"/>
              </w:rPr>
              <w:t>16.10 ms</w:t>
            </w:r>
          </w:p>
        </w:tc>
        <w:tc>
          <w:tcPr>
            <w:tcW w:type="dxa" w:w="2340"/>
          </w:tcPr>
          <w:p>
            <w:pPr>
              <w:spacing w:before="40" w:after="40"/>
            </w:pPr>
            <w:r>
              <w:rPr>
                <w:rFonts w:ascii="Times New Roman" w:hAnsi="Times New Roman"/>
                <w:b w:val="0"/>
                <w:i w:val="0"/>
                <w:color w:val="000000"/>
                <w:sz w:val="18"/>
              </w:rPr>
              <w:t>24.70 ms</w:t>
            </w:r>
          </w:p>
        </w:tc>
        <w:tc>
          <w:tcPr>
            <w:tcW w:type="dxa" w:w="2340"/>
          </w:tcPr>
          <w:p>
            <w:pPr>
              <w:spacing w:before="40" w:after="40"/>
            </w:pPr>
            <w:r>
              <w:rPr>
                <w:rFonts w:ascii="Times New Roman" w:hAnsi="Times New Roman"/>
                <w:b w:val="0"/>
                <w:i w:val="0"/>
                <w:color w:val="000000"/>
                <w:sz w:val="18"/>
              </w:rPr>
              <w:t>25.30 ms peak cushion</w:t>
            </w:r>
          </w:p>
        </w:tc>
      </w:tr>
    </w:tbl>
    <w:p>
      <w:pPr>
        <w:spacing w:before="80" w:after="0" w:line="276" w:lineRule="auto"/>
        <w:jc w:val="center"/>
      </w:pPr>
      <w:r>
        <w:rPr>
          <w:rFonts w:ascii="Times New Roman" w:hAnsi="Times New Roman"/>
          <w:b w:val="0"/>
          <w:i/>
          <w:color w:val="000000"/>
          <w:sz w:val="19"/>
        </w:rPr>
        <w:t>Table 4.2: Latency Accounting across Pipeline Stages vs the 50 ms SLA</w:t>
      </w:r>
    </w:p>
    <w:p>
      <w:r>
        <w:br w:type="page"/>
      </w:r>
    </w:p>
    <w:p>
      <w:pPr>
        <w:spacing w:before="120" w:after="200" w:line="276" w:lineRule="auto"/>
        <w:jc w:val="center"/>
      </w:pPr>
      <w:r>
        <w:rPr>
          <w:rFonts w:ascii="Times New Roman" w:hAnsi="Times New Roman"/>
          <w:b/>
          <w:i w:val="0"/>
          <w:color w:val="000000"/>
          <w:sz w:val="28"/>
        </w:rPr>
        <w:t>CONCLUSION</w:t>
      </w:r>
    </w:p>
    <w:p>
      <w:pPr>
        <w:spacing w:before="0" w:after="280" w:line="288" w:lineRule="auto"/>
        <w:jc w:val="both"/>
      </w:pPr>
      <w:r>
        <w:rPr>
          <w:rFonts w:ascii="Times New Roman" w:hAnsi="Times New Roman"/>
          <w:b w:val="0"/>
          <w:i w:val="0"/>
          <w:color w:val="000000"/>
          <w:sz w:val="22"/>
        </w:rPr>
        <w:t>EchoSign demonstrates that an integrated, decoupled web architecture can successfully bridge the communication divide between American Sign Language users and hearing individuals. The responsive client frontend paired with a lightweight Flask controller and an optimized float16 TensorFlow Lite model provides users with real-time fingerspelling recognition alongside immediate speech synthesis. By enforcing strict preprocessing parity through center-square cropping and Pillow bilinear resampling, the system achieves an outstanding 96.75% classification accuracy across 2,030 test images with a median response latency of 16.1 ms, well within the 50 ms service level agreement. Stateless cloud serverless deployment and browser-native voice vocalization guarantee zero cost and robust accessibility, establishing a practical assistive communication platform.</w:t>
      </w:r>
    </w:p>
    <w:p>
      <w:pPr>
        <w:spacing w:before="0" w:after="200" w:line="276" w:lineRule="auto"/>
        <w:jc w:val="center"/>
      </w:pPr>
      <w:r>
        <w:rPr>
          <w:rFonts w:ascii="Times New Roman" w:hAnsi="Times New Roman"/>
          <w:b/>
          <w:i w:val="0"/>
          <w:color w:val="000000"/>
          <w:sz w:val="28"/>
        </w:rPr>
        <w:t>REFERENCES</w:t>
      </w:r>
    </w:p>
    <w:p>
      <w:pPr>
        <w:spacing w:before="0" w:after="60" w:line="264" w:lineRule="auto"/>
        <w:jc w:val="left"/>
      </w:pPr>
      <w:r>
        <w:rPr>
          <w:rFonts w:ascii="Times New Roman" w:hAnsi="Times New Roman"/>
          <w:b w:val="0"/>
          <w:i w:val="0"/>
          <w:color w:val="000000"/>
          <w:sz w:val="19"/>
        </w:rPr>
        <w:t>[1] LeCun, Y., Bengio, Y., &amp; Hinton, G. (2015). Deep learning. Nature, 521(7553), 436–444.</w:t>
      </w:r>
    </w:p>
    <w:p>
      <w:pPr>
        <w:spacing w:before="0" w:after="60" w:line="264" w:lineRule="auto"/>
        <w:jc w:val="left"/>
      </w:pPr>
      <w:r>
        <w:rPr>
          <w:rFonts w:ascii="Times New Roman" w:hAnsi="Times New Roman"/>
          <w:b w:val="0"/>
          <w:i w:val="0"/>
          <w:color w:val="000000"/>
          <w:sz w:val="19"/>
        </w:rPr>
        <w:t>[2] Akash Nagaraj. (2018). ASL Alphabet Dataset. Kaggle Datasets, DOI: 10.34740/KAGGLE/DSV/26430.</w:t>
      </w:r>
    </w:p>
    <w:p>
      <w:pPr>
        <w:spacing w:before="0" w:after="60" w:line="264" w:lineRule="auto"/>
        <w:jc w:val="left"/>
      </w:pPr>
      <w:r>
        <w:rPr>
          <w:rFonts w:ascii="Times New Roman" w:hAnsi="Times New Roman"/>
          <w:b w:val="0"/>
          <w:i w:val="0"/>
          <w:color w:val="000000"/>
          <w:sz w:val="19"/>
        </w:rPr>
        <w:t>[3] Goodfellow, I., Bengio, Y., &amp; Courville, A. (2016). Deep Learning. MIT Press, Cambridge, MA.</w:t>
      </w:r>
    </w:p>
    <w:p>
      <w:pPr>
        <w:spacing w:before="0" w:after="60" w:line="264" w:lineRule="auto"/>
        <w:jc w:val="left"/>
      </w:pPr>
      <w:r>
        <w:rPr>
          <w:rFonts w:ascii="Times New Roman" w:hAnsi="Times New Roman"/>
          <w:b w:val="0"/>
          <w:i w:val="0"/>
          <w:color w:val="000000"/>
          <w:sz w:val="19"/>
        </w:rPr>
        <w:t>[4] David, R., et al. (2021). TensorFlow Lite: On-device machine learning framework. IEEE Micro, 41(4), 106–114.</w:t>
      </w:r>
    </w:p>
    <w:p>
      <w:pPr>
        <w:spacing w:before="0" w:after="60" w:line="264" w:lineRule="auto"/>
        <w:jc w:val="left"/>
      </w:pPr>
      <w:r>
        <w:rPr>
          <w:rFonts w:ascii="Times New Roman" w:hAnsi="Times New Roman"/>
          <w:b w:val="0"/>
          <w:i w:val="0"/>
          <w:color w:val="000000"/>
          <w:sz w:val="19"/>
        </w:rPr>
        <w:t>[5] Lugaresi, C., et al. (2019). MediaPipe: A framework for building perception pipelines. arXiv:1906.08172.</w:t>
      </w:r>
    </w:p>
    <w:p>
      <w:pPr>
        <w:spacing w:before="0" w:after="60" w:line="264" w:lineRule="auto"/>
        <w:jc w:val="left"/>
      </w:pPr>
      <w:r>
        <w:rPr>
          <w:rFonts w:ascii="Times New Roman" w:hAnsi="Times New Roman"/>
          <w:b w:val="0"/>
          <w:i w:val="0"/>
          <w:color w:val="000000"/>
          <w:sz w:val="19"/>
        </w:rPr>
        <w:t>[6] Rautaray, S. S., &amp; Agrawal, A. (2015). Vision based hand gesture recognition: a survey. AI Review, 43(1), 1–54.</w:t>
      </w:r>
    </w:p>
    <w:p>
      <w:pPr>
        <w:spacing w:before="0" w:after="60" w:line="264" w:lineRule="auto"/>
        <w:jc w:val="left"/>
      </w:pPr>
      <w:r>
        <w:rPr>
          <w:rFonts w:ascii="Times New Roman" w:hAnsi="Times New Roman"/>
          <w:b w:val="0"/>
          <w:i w:val="0"/>
          <w:color w:val="000000"/>
          <w:sz w:val="19"/>
        </w:rPr>
        <w:t>[7] Bantupalli, K., &amp; Xie, Y. (2018). ASL recognition using deep learning. IEEE Big Data, pp. 4396–4399.</w:t>
      </w:r>
    </w:p>
    <w:p>
      <w:pPr>
        <w:spacing w:before="0" w:after="60" w:line="264" w:lineRule="auto"/>
        <w:jc w:val="left"/>
      </w:pPr>
      <w:r>
        <w:rPr>
          <w:rFonts w:ascii="Times New Roman" w:hAnsi="Times New Roman"/>
          <w:b w:val="0"/>
          <w:i w:val="0"/>
          <w:color w:val="000000"/>
          <w:sz w:val="19"/>
        </w:rPr>
        <w:t>[8] W3C Speech API Community Group. (2020). Web Speech API Specification. World Wide Web Consortium.</w:t>
      </w:r>
    </w:p>
    <w:p>
      <w:pPr>
        <w:spacing w:before="0" w:after="60" w:line="264" w:lineRule="auto"/>
        <w:jc w:val="left"/>
      </w:pPr>
      <w:r>
        <w:rPr>
          <w:rFonts w:ascii="Times New Roman" w:hAnsi="Times New Roman"/>
          <w:b w:val="0"/>
          <w:i w:val="0"/>
          <w:color w:val="000000"/>
          <w:sz w:val="19"/>
        </w:rPr>
        <w:t>[9] Kingma, D. P., &amp; Ba, J. (2014). Adam: A method for stochastic optimization. arXiv:1412.6980.</w:t>
      </w:r>
    </w:p>
    <w:p>
      <w:pPr>
        <w:spacing w:before="0" w:after="60" w:line="264" w:lineRule="auto"/>
        <w:jc w:val="left"/>
      </w:pPr>
      <w:r>
        <w:rPr>
          <w:rFonts w:ascii="Times New Roman" w:hAnsi="Times New Roman"/>
          <w:b w:val="0"/>
          <w:i w:val="0"/>
          <w:color w:val="000000"/>
          <w:sz w:val="19"/>
        </w:rPr>
        <w:t>[10] Grinberg, M. (2018). Flask Web Development: Developing Web Applications with Python (2nd ed.). O'Reilly Media.</w:t>
      </w:r>
    </w:p>
    <w:p>
      <w:pPr>
        <w:spacing w:before="0" w:after="60" w:line="264" w:lineRule="auto"/>
        <w:jc w:val="left"/>
      </w:pPr>
      <w:r>
        <w:rPr>
          <w:rFonts w:ascii="Times New Roman" w:hAnsi="Times New Roman"/>
          <w:b w:val="0"/>
          <w:i w:val="0"/>
          <w:color w:val="000000"/>
          <w:sz w:val="19"/>
        </w:rPr>
        <w:t>[11] Pressman, R. S., &amp; Maxim, B. R. (2020). Software Engineering: A Practitioner's Approach (9th ed.). McGraw-Hill.</w:t>
      </w:r>
    </w:p>
    <w:p>
      <w:pPr>
        <w:spacing w:before="0" w:after="60" w:line="264" w:lineRule="auto"/>
        <w:jc w:val="left"/>
      </w:pPr>
      <w:r>
        <w:rPr>
          <w:rFonts w:ascii="Times New Roman" w:hAnsi="Times New Roman"/>
          <w:b w:val="0"/>
          <w:i w:val="0"/>
          <w:color w:val="000000"/>
          <w:sz w:val="19"/>
        </w:rPr>
        <w:t>[12] IEEE Standard Association. (2017). IEEE Standard for Software and System Test Documentation. IEEE Std 829-2017.</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