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color w:val="000000"/>
          <w:sz w:val="27"/>
        </w:rPr>
        <w:t>EchoSign: An Integrated AI Platform for Real-Time American Sign Language Translation, Gesture Evaluation and Speech Synthesis</w:t>
      </w:r>
    </w:p>
    <w:p>
      <w:pPr>
        <w:spacing w:before="0" w:after="80" w:line="276" w:lineRule="auto"/>
        <w:jc w:val="center"/>
      </w:pPr>
      <w:r>
        <w:rPr>
          <w:rFonts w:ascii="Times New Roman" w:hAnsi="Times New Roman"/>
          <w:b w:val="0"/>
          <w:i/>
          <w:color w:val="000000"/>
          <w:sz w:val="20"/>
        </w:rPr>
        <w:t>Report submitted in partial fulfillment of the requirement for the degree of</w:t>
      </w:r>
    </w:p>
    <w:p>
      <w:pPr>
        <w:spacing w:before="40" w:after="80"/>
        <w:jc w:val="center"/>
      </w:pPr>
      <w:r>
        <w:drawing>
          <wp:inline xmlns:a="http://schemas.openxmlformats.org/drawingml/2006/main" xmlns:pic="http://schemas.openxmlformats.org/drawingml/2006/picture">
            <wp:extent cx="1554480" cy="804041"/>
            <wp:docPr id="1" name="Picture 1"/>
            <wp:cNvGraphicFramePr>
              <a:graphicFrameLocks noChangeAspect="1"/>
            </wp:cNvGraphicFramePr>
            <a:graphic>
              <a:graphicData uri="http://schemas.openxmlformats.org/drawingml/2006/picture">
                <pic:pic>
                  <pic:nvPicPr>
                    <pic:cNvPr id="0" name="mpec_logo.jpg"/>
                    <pic:cNvPicPr/>
                  </pic:nvPicPr>
                  <pic:blipFill>
                    <a:blip r:embed="rId9"/>
                    <a:stretch>
                      <a:fillRect/>
                    </a:stretch>
                  </pic:blipFill>
                  <pic:spPr>
                    <a:xfrm>
                      <a:off x="0" y="0"/>
                      <a:ext cx="1554480" cy="804041"/>
                    </a:xfrm>
                    <a:prstGeom prst="rect"/>
                  </pic:spPr>
                </pic:pic>
              </a:graphicData>
            </a:graphic>
          </wp:inline>
        </w:drawing>
      </w:r>
    </w:p>
    <w:p>
      <w:pPr>
        <w:spacing w:before="0" w:after="20" w:line="276" w:lineRule="auto"/>
        <w:jc w:val="center"/>
      </w:pPr>
      <w:r>
        <w:rPr>
          <w:rFonts w:ascii="Times New Roman" w:hAnsi="Times New Roman"/>
          <w:b/>
          <w:i w:val="0"/>
          <w:color w:val="000000"/>
          <w:sz w:val="24"/>
        </w:rPr>
        <w:t>B. Tech.</w:t>
      </w:r>
    </w:p>
    <w:p>
      <w:pPr>
        <w:spacing w:before="0" w:after="20" w:line="276" w:lineRule="auto"/>
        <w:jc w:val="center"/>
      </w:pPr>
      <w:r>
        <w:rPr>
          <w:rFonts w:ascii="Times New Roman" w:hAnsi="Times New Roman"/>
          <w:b w:val="0"/>
          <w:i/>
          <w:color w:val="000000"/>
          <w:sz w:val="19"/>
        </w:rPr>
        <w:t>In</w:t>
      </w:r>
    </w:p>
    <w:p>
      <w:pPr>
        <w:spacing w:before="0" w:after="120" w:line="276" w:lineRule="auto"/>
        <w:jc w:val="center"/>
      </w:pPr>
      <w:r>
        <w:rPr>
          <w:rFonts w:ascii="Times New Roman" w:hAnsi="Times New Roman"/>
          <w:b/>
          <w:i w:val="0"/>
          <w:color w:val="000000"/>
          <w:sz w:val="24"/>
        </w:rPr>
        <w:t>Computer Science and Engineering</w:t>
      </w:r>
    </w:p>
    <w:p>
      <w:pPr>
        <w:spacing w:before="0" w:after="20" w:line="276" w:lineRule="auto"/>
        <w:jc w:val="center"/>
      </w:pPr>
      <w:r>
        <w:rPr>
          <w:rFonts w:ascii="Times New Roman" w:hAnsi="Times New Roman"/>
          <w:b w:val="0"/>
          <w:i/>
          <w:color w:val="000000"/>
          <w:sz w:val="19"/>
        </w:rPr>
        <w:t>Under the Supervision of</w:t>
      </w:r>
    </w:p>
    <w:p>
      <w:pPr>
        <w:spacing w:before="0" w:after="20" w:line="276" w:lineRule="auto"/>
        <w:jc w:val="center"/>
      </w:pPr>
      <w:r>
        <w:rPr>
          <w:rFonts w:ascii="Times New Roman" w:hAnsi="Times New Roman"/>
          <w:b/>
          <w:i w:val="0"/>
          <w:color w:val="000000"/>
          <w:sz w:val="23"/>
        </w:rPr>
        <w:t>Ms. Rita Nagar</w:t>
      </w:r>
    </w:p>
    <w:p>
      <w:pPr>
        <w:spacing w:before="0" w:after="120" w:line="276" w:lineRule="auto"/>
        <w:jc w:val="center"/>
      </w:pPr>
      <w:r>
        <w:rPr>
          <w:rFonts w:ascii="Times New Roman" w:hAnsi="Times New Roman"/>
          <w:b w:val="0"/>
          <w:i w:val="0"/>
          <w:color w:val="000000"/>
          <w:sz w:val="19"/>
        </w:rPr>
        <w:t>Assistant Professor, C.S.E.</w:t>
      </w:r>
    </w:p>
    <w:p>
      <w:pPr>
        <w:spacing w:before="0" w:after="40" w:line="276" w:lineRule="auto"/>
        <w:jc w:val="center"/>
      </w:pPr>
      <w:r>
        <w:rPr>
          <w:rFonts w:ascii="Times New Roman" w:hAnsi="Times New Roman"/>
          <w:b/>
          <w:i w:val="0"/>
          <w:color w:val="000000"/>
          <w:sz w:val="21"/>
        </w:rPr>
        <w:t>Submitted By:</w:t>
      </w:r>
    </w:p>
    <w:p>
      <w:pPr>
        <w:spacing w:before="0" w:after="24" w:line="276" w:lineRule="auto"/>
        <w:jc w:val="center"/>
      </w:pPr>
      <w:r>
        <w:rPr>
          <w:rFonts w:ascii="Times New Roman" w:hAnsi="Times New Roman"/>
          <w:b w:val="0"/>
          <w:i w:val="0"/>
          <w:color w:val="000000"/>
          <w:sz w:val="19"/>
        </w:rPr>
        <w:t>Nidhi Singh (2303491530068)</w:t>
      </w:r>
    </w:p>
    <w:p>
      <w:pPr>
        <w:spacing w:before="0" w:after="24" w:line="276" w:lineRule="auto"/>
        <w:jc w:val="center"/>
      </w:pPr>
      <w:r>
        <w:rPr>
          <w:rFonts w:ascii="Times New Roman" w:hAnsi="Times New Roman"/>
          <w:b w:val="0"/>
          <w:i w:val="0"/>
          <w:color w:val="000000"/>
          <w:sz w:val="19"/>
        </w:rPr>
        <w:t>Yuvraj Singh (2303491530128)</w:t>
      </w:r>
    </w:p>
    <w:p>
      <w:pPr>
        <w:spacing w:before="0" w:after="24" w:line="276" w:lineRule="auto"/>
        <w:jc w:val="center"/>
      </w:pPr>
      <w:r>
        <w:rPr>
          <w:rFonts w:ascii="Times New Roman" w:hAnsi="Times New Roman"/>
          <w:b w:val="0"/>
          <w:i w:val="0"/>
          <w:color w:val="000000"/>
          <w:sz w:val="19"/>
        </w:rPr>
        <w:t>Rohit Kumar (2303491530090)</w:t>
      </w:r>
    </w:p>
    <w:p>
      <w:pPr>
        <w:spacing w:before="0" w:after="24" w:line="276" w:lineRule="auto"/>
        <w:jc w:val="center"/>
      </w:pPr>
      <w:r>
        <w:rPr>
          <w:rFonts w:ascii="Times New Roman" w:hAnsi="Times New Roman"/>
          <w:b w:val="0"/>
          <w:i w:val="0"/>
          <w:color w:val="000000"/>
          <w:sz w:val="19"/>
        </w:rPr>
        <w:t>Prashant Kumar Singh (2303491530075)</w:t>
      </w:r>
    </w:p>
    <w:p>
      <w:pPr>
        <w:spacing w:before="0" w:after="24" w:line="276" w:lineRule="auto"/>
        <w:jc w:val="center"/>
      </w:pPr>
      <w:r>
        <w:rPr>
          <w:rFonts w:ascii="Times New Roman" w:hAnsi="Times New Roman"/>
          <w:b w:val="0"/>
          <w:i w:val="0"/>
          <w:color w:val="000000"/>
          <w:sz w:val="19"/>
        </w:rPr>
        <w:t>Komal Goswami (2303491530061)</w:t>
      </w:r>
    </w:p>
    <w:p>
      <w:pPr>
        <w:spacing w:before="60" w:after="80"/>
        <w:jc w:val="center"/>
      </w:pPr>
      <w:r>
        <w:drawing>
          <wp:inline xmlns:a="http://schemas.openxmlformats.org/drawingml/2006/main" xmlns:pic="http://schemas.openxmlformats.org/drawingml/2006/picture">
            <wp:extent cx="1051560" cy="907570"/>
            <wp:docPr id="2" name="Picture 2"/>
            <wp:cNvGraphicFramePr>
              <a:graphicFrameLocks noChangeAspect="1"/>
            </wp:cNvGraphicFramePr>
            <a:graphic>
              <a:graphicData uri="http://schemas.openxmlformats.org/drawingml/2006/picture">
                <pic:pic>
                  <pic:nvPicPr>
                    <pic:cNvPr id="0" name="aktu_logo.jpg"/>
                    <pic:cNvPicPr/>
                  </pic:nvPicPr>
                  <pic:blipFill>
                    <a:blip r:embed="rId10"/>
                    <a:stretch>
                      <a:fillRect/>
                    </a:stretch>
                  </pic:blipFill>
                  <pic:spPr>
                    <a:xfrm>
                      <a:off x="0" y="0"/>
                      <a:ext cx="1051560" cy="907570"/>
                    </a:xfrm>
                    <a:prstGeom prst="rect"/>
                  </pic:spPr>
                </pic:pic>
              </a:graphicData>
            </a:graphic>
          </wp:inline>
        </w:drawing>
      </w:r>
    </w:p>
    <w:p>
      <w:pPr>
        <w:spacing w:before="0" w:after="20" w:line="276" w:lineRule="auto"/>
        <w:jc w:val="center"/>
      </w:pPr>
      <w:r>
        <w:rPr>
          <w:rFonts w:ascii="Times New Roman" w:hAnsi="Times New Roman"/>
          <w:b/>
          <w:i w:val="0"/>
          <w:color w:val="000000"/>
          <w:sz w:val="22"/>
        </w:rPr>
        <w:t>Department of Computer Science &amp; Engineering</w:t>
      </w:r>
    </w:p>
    <w:p>
      <w:pPr>
        <w:spacing w:before="0" w:after="20" w:line="276" w:lineRule="auto"/>
        <w:jc w:val="center"/>
      </w:pPr>
      <w:r>
        <w:rPr>
          <w:rFonts w:ascii="Times New Roman" w:hAnsi="Times New Roman"/>
          <w:b/>
          <w:i w:val="0"/>
          <w:color w:val="000000"/>
          <w:sz w:val="23"/>
        </w:rPr>
        <w:t>Maharana Pratap Engineering College, Kanpur</w:t>
      </w:r>
    </w:p>
    <w:p>
      <w:pPr>
        <w:spacing w:before="0" w:after="20" w:line="276" w:lineRule="auto"/>
        <w:jc w:val="center"/>
      </w:pPr>
      <w:r>
        <w:rPr>
          <w:rFonts w:ascii="Times New Roman" w:hAnsi="Times New Roman"/>
          <w:b w:val="0"/>
          <w:i w:val="0"/>
          <w:color w:val="000000"/>
          <w:sz w:val="20"/>
        </w:rPr>
        <w:t>Dr. A.P.J. Abdul Kalam Technical University, Lucknow</w:t>
      </w:r>
    </w:p>
    <w:p>
      <w:pPr>
        <w:spacing w:before="0" w:after="0" w:line="276" w:lineRule="auto"/>
        <w:jc w:val="center"/>
      </w:pPr>
      <w:r>
        <w:rPr>
          <w:rFonts w:ascii="Times New Roman" w:hAnsi="Times New Roman"/>
          <w:b/>
          <w:i w:val="0"/>
          <w:color w:val="000000"/>
          <w:sz w:val="20"/>
        </w:rPr>
        <w:t>Session: 2026-27</w:t>
      </w:r>
    </w:p>
    <w:p>
      <w:r>
        <w:br w:type="page"/>
      </w:r>
    </w:p>
    <w:p>
      <w:pPr>
        <w:spacing w:before="200" w:after="320" w:line="276" w:lineRule="auto"/>
        <w:jc w:val="center"/>
      </w:pPr>
      <w:r>
        <w:rPr>
          <w:rFonts w:ascii="Times New Roman" w:hAnsi="Times New Roman"/>
          <w:b/>
          <w:i w:val="0"/>
          <w:color w:val="000000"/>
          <w:sz w:val="28"/>
        </w:rPr>
        <w:t>DECLARATION</w:t>
      </w:r>
    </w:p>
    <w:p>
      <w:pPr>
        <w:spacing w:before="0" w:after="200" w:line="288" w:lineRule="auto"/>
        <w:jc w:val="both"/>
      </w:pPr>
      <w:r>
        <w:rPr>
          <w:rFonts w:ascii="Times New Roman" w:hAnsi="Times New Roman"/>
          <w:b w:val="0"/>
          <w:i w:val="0"/>
          <w:color w:val="000000"/>
          <w:sz w:val="22"/>
        </w:rPr>
        <w:t>This is to certify that the Project Report entitled “EchoSign: An AI-Powered American Sign Language Translation System Using Deep Convolutional Neural Networks and Real-Time Speech Synthesis”, which is submitted in partial fulfilment of the requirement for the award of the degree of B.Tech. in Computer Science and Engineering to MPEC Kanpur, Dr. A.P.J. Abdul Kalam Technical University, Lucknow, comprises only original work and studies carried out by the students themselves. The matter embodied in this report has not been submitted for the award of any other degree.</w:t>
      </w:r>
    </w:p>
    <w:p>
      <w:pPr>
        <w:spacing w:before="0" w:after="400" w:line="288" w:lineRule="auto"/>
        <w:jc w:val="both"/>
      </w:pPr>
      <w:r>
        <w:rPr>
          <w:rFonts w:ascii="Times New Roman" w:hAnsi="Times New Roman"/>
          <w:b w:val="0"/>
          <w:i w:val="0"/>
          <w:color w:val="000000"/>
          <w:sz w:val="22"/>
        </w:rPr>
        <w:t>We further declare that all source code, database architectures, algorithmic modules, and technical documentation presented in this report have been implemented in accordance with academic integrity guidelines. All external open-source libraries and scholarly references utilized have been duly credited and cited.</w:t>
      </w:r>
    </w:p>
    <w:tbl>
      <w:tblPr>
        <w:tblW w:type="auto" w:w="0"/>
        <w:tblLook w:firstColumn="1" w:firstRow="1" w:lastColumn="0" w:lastRow="0" w:noHBand="0" w:noVBand="1" w:val="04A0"/>
      </w:tblPr>
      <w:tblGrid>
        <w:gridCol w:w="4608"/>
        <w:gridCol w:w="4752"/>
      </w:tblGrid>
      <w:tr>
        <w:tc>
          <w:tcPr>
            <w:tcW w:type="dxa" w:w="4680"/>
          </w:tcPr>
          <w:p>
            <w:pPr>
              <w:spacing w:line="312" w:lineRule="auto"/>
              <w:jc w:val="left"/>
            </w:pPr>
            <w:r>
              <w:rPr>
                <w:rFonts w:ascii="Times New Roman" w:hAnsi="Times New Roman"/>
                <w:b w:val="0"/>
                <w:i w:val="0"/>
                <w:color w:val="000000"/>
                <w:sz w:val="22"/>
              </w:rPr>
              <w:t>Date: ………………</w:t>
              <w:br/>
              <w:br/>
              <w:t>Place: Kanpur</w:t>
            </w:r>
          </w:p>
        </w:tc>
        <w:tc>
          <w:tcPr>
            <w:tcW w:type="dxa" w:w="4680"/>
          </w:tcPr>
          <w:p>
            <w:pPr>
              <w:spacing w:line="300" w:lineRule="auto"/>
              <w:jc w:val="left"/>
            </w:pPr>
            <w:r>
              <w:rPr>
                <w:rFonts w:ascii="Times New Roman" w:hAnsi="Times New Roman"/>
                <w:b w:val="0"/>
                <w:i w:val="0"/>
                <w:color w:val="000000"/>
                <w:sz w:val="21"/>
              </w:rPr>
              <w:t>Nidhi Singh (2303491530068)</w:t>
              <w:br/>
              <w:t>Yuvraj Singh (2303491530128)</w:t>
              <w:br/>
              <w:t>Rohit Kumar (2303491530090)</w:t>
              <w:br/>
              <w:t>Prashant Kumar Singh (2303491530075)</w:t>
              <w:br/>
              <w:t>Komal Goswami (2303491530061)</w:t>
            </w:r>
          </w:p>
        </w:tc>
      </w:tr>
    </w:tbl>
    <w:p>
      <w:pPr>
        <w:spacing w:before="0" w:after="480" w:line="276" w:lineRule="auto"/>
        <w:jc w:val="left"/>
      </w:pPr>
    </w:p>
    <w:p>
      <w:pPr>
        <w:spacing w:before="0" w:after="200" w:line="276" w:lineRule="auto"/>
        <w:jc w:val="left"/>
      </w:pPr>
      <w:r>
        <w:rPr>
          <w:rFonts w:ascii="Times New Roman" w:hAnsi="Times New Roman"/>
          <w:b/>
          <w:i w:val="0"/>
          <w:color w:val="000000"/>
          <w:sz w:val="22"/>
        </w:rPr>
        <w:t>Approved By:</w:t>
      </w:r>
    </w:p>
    <w:tbl>
      <w:tblPr>
        <w:tblW w:type="auto" w:w="0"/>
        <w:tblLook w:firstColumn="1" w:firstRow="1" w:lastColumn="0" w:lastRow="0" w:noHBand="0" w:noVBand="1" w:val="04A0"/>
      </w:tblPr>
      <w:tblGrid>
        <w:gridCol w:w="4608"/>
        <w:gridCol w:w="4752"/>
      </w:tblGrid>
      <w:tr>
        <w:tc>
          <w:tcPr>
            <w:tcW w:type="dxa" w:w="4680"/>
          </w:tcPr>
          <w:p>
            <w:pPr>
              <w:spacing w:line="300" w:lineRule="auto"/>
              <w:jc w:val="left"/>
            </w:pPr>
            <w:r>
              <w:rPr>
                <w:rFonts w:ascii="Times New Roman" w:hAnsi="Times New Roman"/>
                <w:b w:val="0"/>
                <w:i w:val="0"/>
                <w:color w:val="000000"/>
                <w:sz w:val="22"/>
              </w:rPr>
              <w:t>Ms. Rita Nagar</w:t>
              <w:br/>
              <w:t>Project Guide</w:t>
              <w:br/>
              <w:t>CSE Department</w:t>
              <w:br/>
              <w:t>MPEC, Kanpur</w:t>
              <w:br/>
              <w:t>Signature: ………….</w:t>
            </w:r>
          </w:p>
        </w:tc>
        <w:tc>
          <w:tcPr>
            <w:tcW w:type="dxa" w:w="4680"/>
          </w:tcPr>
          <w:p>
            <w:pPr>
              <w:spacing w:line="300" w:lineRule="auto"/>
              <w:jc w:val="left"/>
            </w:pPr>
            <w:r>
              <w:rPr>
                <w:rFonts w:ascii="Times New Roman" w:hAnsi="Times New Roman"/>
                <w:b w:val="0"/>
                <w:i w:val="0"/>
                <w:color w:val="000000"/>
                <w:sz w:val="22"/>
              </w:rPr>
              <w:t>Mr. Milind Bhatt</w:t>
              <w:br/>
              <w:t>HOD</w:t>
              <w:br/>
              <w:t>CSE Department</w:t>
              <w:br/>
              <w:t>MPEC, Kanpur</w:t>
              <w:br/>
              <w:t>Signature: ………….</w:t>
            </w:r>
          </w:p>
        </w:tc>
      </w:tr>
    </w:tbl>
    <w:p>
      <w:r>
        <w:br w:type="page"/>
      </w:r>
    </w:p>
    <w:p>
      <w:pPr>
        <w:spacing w:before="200" w:after="320" w:line="276" w:lineRule="auto"/>
        <w:jc w:val="center"/>
      </w:pPr>
      <w:r>
        <w:rPr>
          <w:rFonts w:ascii="Times New Roman" w:hAnsi="Times New Roman"/>
          <w:b/>
          <w:i w:val="0"/>
          <w:color w:val="000000"/>
          <w:sz w:val="28"/>
        </w:rPr>
        <w:t>CERTIFICATE OF APPROVAL</w:t>
      </w:r>
    </w:p>
    <w:p>
      <w:pPr>
        <w:spacing w:before="0" w:after="160" w:line="288" w:lineRule="auto"/>
        <w:jc w:val="both"/>
      </w:pPr>
      <w:r>
        <w:rPr>
          <w:rFonts w:ascii="Times New Roman" w:hAnsi="Times New Roman"/>
          <w:b w:val="0"/>
          <w:i w:val="0"/>
          <w:color w:val="000000"/>
          <w:sz w:val="22"/>
        </w:rPr>
        <w:t>This is to certify that the Final Year Project Report entitled “EchoSign: An AI-Powered American Sign Language Translation System Using Deep Convolutional Neural Networks and Real-Time Speech Synthesis”, submitted by:</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i w:val="0"/>
          <w:color w:val="000000"/>
          <w:sz w:val="22"/>
        </w:rPr>
        <w:t xml:space="preserve">Nidhi Singh </w:t>
      </w:r>
      <w:r>
        <w:rPr>
          <w:rFonts w:ascii="Times New Roman" w:hAnsi="Times New Roman"/>
          <w:b w:val="0"/>
          <w:i w:val="0"/>
          <w:color w:val="000000"/>
          <w:sz w:val="22"/>
        </w:rPr>
        <w:t>(University Roll No: 2303491530068)</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i w:val="0"/>
          <w:color w:val="000000"/>
          <w:sz w:val="22"/>
        </w:rPr>
        <w:t xml:space="preserve">Yuvraj Singh </w:t>
      </w:r>
      <w:r>
        <w:rPr>
          <w:rFonts w:ascii="Times New Roman" w:hAnsi="Times New Roman"/>
          <w:b w:val="0"/>
          <w:i w:val="0"/>
          <w:color w:val="000000"/>
          <w:sz w:val="22"/>
        </w:rPr>
        <w:t>(University Roll No: 2303491530128)</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i w:val="0"/>
          <w:color w:val="000000"/>
          <w:sz w:val="22"/>
        </w:rPr>
        <w:t xml:space="preserve">Rohit Kumar </w:t>
      </w:r>
      <w:r>
        <w:rPr>
          <w:rFonts w:ascii="Times New Roman" w:hAnsi="Times New Roman"/>
          <w:b w:val="0"/>
          <w:i w:val="0"/>
          <w:color w:val="000000"/>
          <w:sz w:val="22"/>
        </w:rPr>
        <w:t>(University Roll No: 2303491530090)</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i w:val="0"/>
          <w:color w:val="000000"/>
          <w:sz w:val="22"/>
        </w:rPr>
        <w:t xml:space="preserve">Prashant Kumar Singh </w:t>
      </w:r>
      <w:r>
        <w:rPr>
          <w:rFonts w:ascii="Times New Roman" w:hAnsi="Times New Roman"/>
          <w:b w:val="0"/>
          <w:i w:val="0"/>
          <w:color w:val="000000"/>
          <w:sz w:val="22"/>
        </w:rPr>
        <w:t>(University Roll No: 2303491530075)</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i w:val="0"/>
          <w:color w:val="000000"/>
          <w:sz w:val="22"/>
        </w:rPr>
        <w:t xml:space="preserve">Komal Goswami </w:t>
      </w:r>
      <w:r>
        <w:rPr>
          <w:rFonts w:ascii="Times New Roman" w:hAnsi="Times New Roman"/>
          <w:b w:val="0"/>
          <w:i w:val="0"/>
          <w:color w:val="000000"/>
          <w:sz w:val="22"/>
        </w:rPr>
        <w:t>(University Roll No: 2303491530061)</w:t>
      </w:r>
    </w:p>
    <w:p>
      <w:pPr>
        <w:spacing w:before="160" w:after="160" w:line="288" w:lineRule="auto"/>
        <w:jc w:val="both"/>
      </w:pPr>
      <w:r>
        <w:rPr>
          <w:rFonts w:ascii="Times New Roman" w:hAnsi="Times New Roman"/>
          <w:b w:val="0"/>
          <w:i w:val="0"/>
          <w:color w:val="000000"/>
          <w:sz w:val="22"/>
        </w:rPr>
        <w:t>in partial fulfillment of the requirements for the degree of Bachelor of Technology in Computer Science and Engineering of Dr. A.P.J. Abdul Kalam Technical University, Lucknow, is a bonafide record of original work carried out by them under our guidance and supervision.</w:t>
      </w:r>
    </w:p>
    <w:p>
      <w:pPr>
        <w:spacing w:before="0" w:after="480" w:line="288" w:lineRule="auto"/>
        <w:jc w:val="both"/>
      </w:pPr>
      <w:r>
        <w:rPr>
          <w:rFonts w:ascii="Times New Roman" w:hAnsi="Times New Roman"/>
          <w:b w:val="0"/>
          <w:i w:val="0"/>
          <w:color w:val="000000"/>
          <w:sz w:val="22"/>
        </w:rPr>
        <w:t>The project satisfies all academic ordinances and is hereby approved for final evaluation and university viva-voce.</w:t>
      </w:r>
    </w:p>
    <w:tbl>
      <w:tblPr>
        <w:tblW w:type="auto" w:w="0"/>
        <w:tblLook w:firstColumn="1" w:firstRow="1" w:lastColumn="0" w:lastRow="0" w:noHBand="0" w:noVBand="1" w:val="04A0"/>
      </w:tblPr>
      <w:tblGrid>
        <w:gridCol w:w="4608"/>
        <w:gridCol w:w="4752"/>
      </w:tblGrid>
      <w:tr>
        <w:tc>
          <w:tcPr>
            <w:tcW w:type="dxa" w:w="4680"/>
          </w:tcPr>
          <w:p>
            <w:pPr>
              <w:spacing w:line="300" w:lineRule="auto"/>
              <w:jc w:val="left"/>
            </w:pPr>
            <w:r>
              <w:rPr>
                <w:rFonts w:ascii="Times New Roman" w:hAnsi="Times New Roman"/>
                <w:b w:val="0"/>
                <w:i w:val="0"/>
                <w:color w:val="000000"/>
                <w:sz w:val="22"/>
              </w:rPr>
              <w:t>Ms. Rita Nagar</w:t>
              <w:br/>
              <w:t>Project Guide</w:t>
              <w:br/>
              <w:t>CSE Department</w:t>
              <w:br/>
              <w:t>MPEC, Kanpur</w:t>
              <w:br/>
              <w:t>Signature: ………….</w:t>
            </w:r>
          </w:p>
        </w:tc>
        <w:tc>
          <w:tcPr>
            <w:tcW w:type="dxa" w:w="4680"/>
          </w:tcPr>
          <w:p>
            <w:pPr>
              <w:spacing w:line="300" w:lineRule="auto"/>
              <w:jc w:val="left"/>
            </w:pPr>
            <w:r>
              <w:rPr>
                <w:rFonts w:ascii="Times New Roman" w:hAnsi="Times New Roman"/>
                <w:b w:val="0"/>
                <w:i w:val="0"/>
                <w:color w:val="000000"/>
                <w:sz w:val="22"/>
              </w:rPr>
              <w:t>Mr. Milind Bhatt</w:t>
              <w:br/>
              <w:t>HOD</w:t>
              <w:br/>
              <w:t>CSE Department</w:t>
              <w:br/>
              <w:t>MPEC, Kanpur</w:t>
              <w:br/>
              <w:t>Signature: ………….</w:t>
            </w:r>
          </w:p>
        </w:tc>
      </w:tr>
    </w:tbl>
    <w:p>
      <w:pPr>
        <w:spacing w:before="0" w:after="480" w:line="276" w:lineRule="auto"/>
        <w:jc w:val="left"/>
      </w:pPr>
    </w:p>
    <w:p>
      <w:pPr>
        <w:spacing w:before="200" w:after="80" w:line="276" w:lineRule="auto"/>
        <w:jc w:val="left"/>
      </w:pPr>
      <w:r>
        <w:rPr>
          <w:rFonts w:ascii="Times New Roman" w:hAnsi="Times New Roman"/>
          <w:b w:val="0"/>
          <w:i w:val="0"/>
          <w:color w:val="000000"/>
          <w:sz w:val="22"/>
        </w:rPr>
        <w:t>___________________________</w:t>
        <w:br/>
        <w:t>External Examiner (Signature &amp; Date)</w:t>
      </w:r>
    </w:p>
    <w:p>
      <w:r>
        <w:br w:type="page"/>
      </w:r>
    </w:p>
    <w:p>
      <w:pPr>
        <w:spacing w:before="200" w:after="320" w:line="276" w:lineRule="auto"/>
        <w:jc w:val="center"/>
      </w:pPr>
      <w:r>
        <w:rPr>
          <w:rFonts w:ascii="Times New Roman" w:hAnsi="Times New Roman"/>
          <w:b/>
          <w:i w:val="0"/>
          <w:color w:val="000000"/>
          <w:sz w:val="28"/>
        </w:rPr>
        <w:t>ACKNOWLEDGEMENTS</w:t>
      </w:r>
    </w:p>
    <w:p>
      <w:pPr>
        <w:spacing w:before="0" w:after="200" w:line="288" w:lineRule="auto"/>
        <w:jc w:val="both"/>
      </w:pPr>
      <w:r>
        <w:rPr>
          <w:rFonts w:ascii="Times New Roman" w:hAnsi="Times New Roman"/>
          <w:b w:val="0"/>
          <w:i w:val="0"/>
          <w:color w:val="000000"/>
          <w:sz w:val="22"/>
        </w:rPr>
        <w:t>We express our sincere gratitude to our respected project guide, Ms. Rita Nagar, Assistant Professor, Department of Computer Science &amp; Engineering, Maharana Pratap Engineering College, Kanpur, for her continuous encouragement, expert guidance, and constructive suggestions throughout the development of EchoSign. Her insights into deep learning regularization and preprocessing parity were instrumental to our success.</w:t>
      </w:r>
    </w:p>
    <w:p>
      <w:pPr>
        <w:spacing w:before="0" w:after="200" w:line="288" w:lineRule="auto"/>
        <w:jc w:val="both"/>
      </w:pPr>
      <w:r>
        <w:rPr>
          <w:rFonts w:ascii="Times New Roman" w:hAnsi="Times New Roman"/>
          <w:b w:val="0"/>
          <w:i w:val="0"/>
          <w:color w:val="000000"/>
          <w:sz w:val="22"/>
        </w:rPr>
        <w:t>We extend our gratitude to Mr. Milind Bhatt, Head of the Department of Computer Science &amp; Engineering, for providing the necessary laboratory resources, high-speed computational facilities, and a collaborative environment.</w:t>
      </w:r>
    </w:p>
    <w:p>
      <w:pPr>
        <w:spacing w:before="0" w:after="320" w:line="288" w:lineRule="auto"/>
        <w:jc w:val="both"/>
      </w:pPr>
      <w:r>
        <w:rPr>
          <w:rFonts w:ascii="Times New Roman" w:hAnsi="Times New Roman"/>
          <w:b w:val="0"/>
          <w:i w:val="0"/>
          <w:color w:val="000000"/>
          <w:sz w:val="22"/>
        </w:rPr>
        <w:t>We also convey our thanks to all faculty members and staff of the CSE Department for their support, and to our parents and peers for their patience and motivation throughout our academic journey.</w:t>
      </w:r>
    </w:p>
    <w:p>
      <w:pPr>
        <w:spacing w:before="0" w:after="120" w:line="276" w:lineRule="auto"/>
        <w:jc w:val="left"/>
      </w:pPr>
      <w:r>
        <w:rPr>
          <w:rFonts w:ascii="Times New Roman" w:hAnsi="Times New Roman"/>
          <w:b/>
          <w:i w:val="0"/>
          <w:color w:val="000000"/>
          <w:sz w:val="22"/>
        </w:rPr>
        <w:t>Project Team Members:</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val="0"/>
          <w:i w:val="0"/>
          <w:color w:val="000000"/>
          <w:sz w:val="22"/>
        </w:rPr>
        <w:t>Nidhi Singh (2303491530068)</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val="0"/>
          <w:i w:val="0"/>
          <w:color w:val="000000"/>
          <w:sz w:val="22"/>
        </w:rPr>
        <w:t>Yuvraj Singh (2303491530128)</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val="0"/>
          <w:i w:val="0"/>
          <w:color w:val="000000"/>
          <w:sz w:val="22"/>
        </w:rPr>
        <w:t>Rohit Kumar (2303491530090)</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val="0"/>
          <w:i w:val="0"/>
          <w:color w:val="000000"/>
          <w:sz w:val="22"/>
        </w:rPr>
        <w:t>Prashant Kumar Singh (2303491530075)</w:t>
      </w:r>
    </w:p>
    <w:p>
      <w:pPr>
        <w:spacing w:before="0" w:after="50" w:line="276" w:lineRule="auto"/>
        <w:ind w:left="576"/>
        <w:jc w:val="left"/>
      </w:pPr>
      <w:r>
        <w:rPr>
          <w:rFonts w:ascii="Times New Roman" w:hAnsi="Times New Roman"/>
          <w:b/>
          <w:i w:val="0"/>
          <w:color w:val="000000"/>
          <w:sz w:val="22"/>
        </w:rPr>
        <w:t xml:space="preserve">•  </w:t>
      </w:r>
      <w:r>
        <w:rPr>
          <w:rFonts w:ascii="Times New Roman" w:hAnsi="Times New Roman"/>
          <w:b w:val="0"/>
          <w:i w:val="0"/>
          <w:color w:val="000000"/>
          <w:sz w:val="22"/>
        </w:rPr>
        <w:t>Komal Goswami (2303491530061)</w:t>
      </w:r>
    </w:p>
    <w:p>
      <w:r>
        <w:br w:type="page"/>
      </w:r>
    </w:p>
    <w:p>
      <w:pPr>
        <w:spacing w:before="200" w:after="320" w:line="276" w:lineRule="auto"/>
        <w:jc w:val="center"/>
      </w:pPr>
      <w:r>
        <w:rPr>
          <w:rFonts w:ascii="Times New Roman" w:hAnsi="Times New Roman"/>
          <w:b/>
          <w:i w:val="0"/>
          <w:color w:val="000000"/>
          <w:sz w:val="28"/>
        </w:rPr>
        <w:t>TABLE OF CONTENTS</w:t>
      </w:r>
    </w:p>
    <w:p>
      <w:pPr>
        <w:tabs>
          <w:tab w:pos="9360" w:val="right" w:leader="dot"/>
        </w:tabs>
        <w:spacing w:before="20" w:after="40" w:line="276" w:lineRule="auto"/>
      </w:pPr>
      <w:r>
        <w:rPr>
          <w:rFonts w:ascii="Times New Roman" w:hAnsi="Times New Roman"/>
          <w:b/>
          <w:i w:val="0"/>
          <w:color w:val="000000"/>
          <w:sz w:val="20"/>
        </w:rPr>
        <w:t>Title Page</w:t>
      </w:r>
      <w:r>
        <w:tab/>
      </w:r>
      <w:r>
        <w:rPr>
          <w:rFonts w:ascii="Times New Roman" w:hAnsi="Times New Roman"/>
          <w:b/>
          <w:i w:val="0"/>
          <w:color w:val="000000"/>
          <w:sz w:val="20"/>
        </w:rPr>
        <w:t>i</w:t>
      </w:r>
    </w:p>
    <w:p>
      <w:pPr>
        <w:tabs>
          <w:tab w:pos="9360" w:val="right" w:leader="dot"/>
        </w:tabs>
        <w:spacing w:before="20" w:after="40" w:line="276" w:lineRule="auto"/>
      </w:pPr>
      <w:r>
        <w:rPr>
          <w:rFonts w:ascii="Times New Roman" w:hAnsi="Times New Roman"/>
          <w:b/>
          <w:i w:val="0"/>
          <w:color w:val="000000"/>
          <w:sz w:val="20"/>
        </w:rPr>
        <w:t>Candidate Declaration</w:t>
      </w:r>
      <w:r>
        <w:tab/>
      </w:r>
      <w:r>
        <w:rPr>
          <w:rFonts w:ascii="Times New Roman" w:hAnsi="Times New Roman"/>
          <w:b/>
          <w:i w:val="0"/>
          <w:color w:val="000000"/>
          <w:sz w:val="20"/>
        </w:rPr>
        <w:t>ii</w:t>
      </w:r>
    </w:p>
    <w:p>
      <w:pPr>
        <w:tabs>
          <w:tab w:pos="9360" w:val="right" w:leader="dot"/>
        </w:tabs>
        <w:spacing w:before="20" w:after="40" w:line="276" w:lineRule="auto"/>
      </w:pPr>
      <w:r>
        <w:rPr>
          <w:rFonts w:ascii="Times New Roman" w:hAnsi="Times New Roman"/>
          <w:b/>
          <w:i w:val="0"/>
          <w:color w:val="000000"/>
          <w:sz w:val="20"/>
        </w:rPr>
        <w:t>Certificate of Approval</w:t>
      </w:r>
      <w:r>
        <w:tab/>
      </w:r>
      <w:r>
        <w:rPr>
          <w:rFonts w:ascii="Times New Roman" w:hAnsi="Times New Roman"/>
          <w:b/>
          <w:i w:val="0"/>
          <w:color w:val="000000"/>
          <w:sz w:val="20"/>
        </w:rPr>
        <w:t>iii</w:t>
      </w:r>
    </w:p>
    <w:p>
      <w:pPr>
        <w:tabs>
          <w:tab w:pos="9360" w:val="right" w:leader="dot"/>
        </w:tabs>
        <w:spacing w:before="20" w:after="40" w:line="276" w:lineRule="auto"/>
      </w:pPr>
      <w:r>
        <w:rPr>
          <w:rFonts w:ascii="Times New Roman" w:hAnsi="Times New Roman"/>
          <w:b/>
          <w:i w:val="0"/>
          <w:color w:val="000000"/>
          <w:sz w:val="20"/>
        </w:rPr>
        <w:t>Acknowledgements</w:t>
      </w:r>
      <w:r>
        <w:tab/>
      </w:r>
      <w:r>
        <w:rPr>
          <w:rFonts w:ascii="Times New Roman" w:hAnsi="Times New Roman"/>
          <w:b/>
          <w:i w:val="0"/>
          <w:color w:val="000000"/>
          <w:sz w:val="20"/>
        </w:rPr>
        <w:t>iv</w:t>
      </w:r>
    </w:p>
    <w:p>
      <w:pPr>
        <w:tabs>
          <w:tab w:pos="9360" w:val="right" w:leader="dot"/>
        </w:tabs>
        <w:spacing w:before="20" w:after="40" w:line="276" w:lineRule="auto"/>
      </w:pPr>
      <w:r>
        <w:rPr>
          <w:rFonts w:ascii="Times New Roman" w:hAnsi="Times New Roman"/>
          <w:b/>
          <w:i w:val="0"/>
          <w:color w:val="000000"/>
          <w:sz w:val="20"/>
        </w:rPr>
        <w:t>Table of Contents</w:t>
      </w:r>
      <w:r>
        <w:tab/>
      </w:r>
      <w:r>
        <w:rPr>
          <w:rFonts w:ascii="Times New Roman" w:hAnsi="Times New Roman"/>
          <w:b/>
          <w:i w:val="0"/>
          <w:color w:val="000000"/>
          <w:sz w:val="20"/>
        </w:rPr>
        <w:t>v</w:t>
      </w:r>
    </w:p>
    <w:p>
      <w:pPr>
        <w:tabs>
          <w:tab w:pos="9360" w:val="right" w:leader="dot"/>
        </w:tabs>
        <w:spacing w:before="20" w:after="40" w:line="276" w:lineRule="auto"/>
      </w:pPr>
      <w:r>
        <w:rPr>
          <w:rFonts w:ascii="Times New Roman" w:hAnsi="Times New Roman"/>
          <w:b/>
          <w:i w:val="0"/>
          <w:color w:val="000000"/>
          <w:sz w:val="20"/>
        </w:rPr>
        <w:t>List of Acronyms and Abbreviations</w:t>
      </w:r>
      <w:r>
        <w:tab/>
      </w:r>
      <w:r>
        <w:rPr>
          <w:rFonts w:ascii="Times New Roman" w:hAnsi="Times New Roman"/>
          <w:b/>
          <w:i w:val="0"/>
          <w:color w:val="000000"/>
          <w:sz w:val="20"/>
        </w:rPr>
        <w:t>vii</w:t>
      </w:r>
    </w:p>
    <w:p>
      <w:pPr>
        <w:tabs>
          <w:tab w:pos="9360" w:val="right" w:leader="dot"/>
        </w:tabs>
        <w:spacing w:before="20" w:after="40" w:line="276" w:lineRule="auto"/>
      </w:pPr>
      <w:r>
        <w:rPr>
          <w:rFonts w:ascii="Times New Roman" w:hAnsi="Times New Roman"/>
          <w:b/>
          <w:i w:val="0"/>
          <w:color w:val="000000"/>
          <w:sz w:val="20"/>
        </w:rPr>
        <w:t>List of Figures</w:t>
      </w:r>
      <w:r>
        <w:tab/>
      </w:r>
      <w:r>
        <w:rPr>
          <w:rFonts w:ascii="Times New Roman" w:hAnsi="Times New Roman"/>
          <w:b/>
          <w:i w:val="0"/>
          <w:color w:val="000000"/>
          <w:sz w:val="20"/>
        </w:rPr>
        <w:t>viii</w:t>
      </w:r>
    </w:p>
    <w:p>
      <w:pPr>
        <w:tabs>
          <w:tab w:pos="9360" w:val="right" w:leader="dot"/>
        </w:tabs>
        <w:spacing w:before="20" w:after="40" w:line="276" w:lineRule="auto"/>
      </w:pPr>
      <w:r>
        <w:rPr>
          <w:rFonts w:ascii="Times New Roman" w:hAnsi="Times New Roman"/>
          <w:b/>
          <w:i w:val="0"/>
          <w:color w:val="000000"/>
          <w:sz w:val="20"/>
        </w:rPr>
        <w:t>List of Tables</w:t>
      </w:r>
      <w:r>
        <w:tab/>
      </w:r>
      <w:r>
        <w:rPr>
          <w:rFonts w:ascii="Times New Roman" w:hAnsi="Times New Roman"/>
          <w:b/>
          <w:i w:val="0"/>
          <w:color w:val="000000"/>
          <w:sz w:val="20"/>
        </w:rPr>
        <w:t>ix</w:t>
      </w:r>
    </w:p>
    <w:p>
      <w:pPr>
        <w:tabs>
          <w:tab w:pos="9360" w:val="right" w:leader="dot"/>
        </w:tabs>
        <w:spacing w:before="20" w:after="40" w:line="276" w:lineRule="auto"/>
      </w:pPr>
      <w:r>
        <w:rPr>
          <w:rFonts w:ascii="Times New Roman" w:hAnsi="Times New Roman"/>
          <w:b/>
          <w:i w:val="0"/>
          <w:color w:val="000000"/>
          <w:sz w:val="20"/>
        </w:rPr>
        <w:t>Abstract</w:t>
      </w:r>
      <w:r>
        <w:tab/>
      </w:r>
      <w:r>
        <w:rPr>
          <w:rFonts w:ascii="Times New Roman" w:hAnsi="Times New Roman"/>
          <w:b/>
          <w:i w:val="0"/>
          <w:color w:val="000000"/>
          <w:sz w:val="20"/>
        </w:rPr>
        <w:t>x</w:t>
      </w:r>
    </w:p>
    <w:p>
      <w:pPr>
        <w:tabs>
          <w:tab w:pos="9360" w:val="right" w:leader="dot"/>
        </w:tabs>
        <w:spacing w:before="20" w:after="40" w:line="276" w:lineRule="auto"/>
      </w:pPr>
      <w:r>
        <w:rPr>
          <w:rFonts w:ascii="Times New Roman" w:hAnsi="Times New Roman"/>
          <w:b/>
          <w:i w:val="0"/>
          <w:color w:val="000000"/>
          <w:sz w:val="20"/>
        </w:rPr>
        <w:t>CHAPTER 1 — INTRODUCTION</w:t>
      </w:r>
      <w:r>
        <w:tab/>
      </w:r>
      <w:r>
        <w:rPr>
          <w:rFonts w:ascii="Times New Roman" w:hAnsi="Times New Roman"/>
          <w:b/>
          <w:i w:val="0"/>
          <w:color w:val="000000"/>
          <w:sz w:val="20"/>
        </w:rPr>
        <w:t>1</w:t>
      </w:r>
    </w:p>
    <w:p>
      <w:pPr>
        <w:tabs>
          <w:tab w:pos="9360" w:val="right" w:leader="dot"/>
        </w:tabs>
        <w:spacing w:before="20" w:after="40" w:line="276" w:lineRule="auto"/>
      </w:pPr>
      <w:r>
        <w:rPr>
          <w:rFonts w:ascii="Times New Roman" w:hAnsi="Times New Roman"/>
          <w:b w:val="0"/>
          <w:i w:val="0"/>
          <w:color w:val="000000"/>
          <w:sz w:val="20"/>
        </w:rPr>
        <w:t>1.1 Problem Context and Assistive Computing</w:t>
      </w:r>
      <w:r>
        <w:tab/>
      </w:r>
      <w:r>
        <w:rPr>
          <w:rFonts w:ascii="Times New Roman" w:hAnsi="Times New Roman"/>
          <w:b w:val="0"/>
          <w:i w:val="0"/>
          <w:color w:val="000000"/>
          <w:sz w:val="20"/>
        </w:rPr>
        <w:t>1</w:t>
      </w:r>
    </w:p>
    <w:p>
      <w:pPr>
        <w:tabs>
          <w:tab w:pos="9360" w:val="right" w:leader="dot"/>
        </w:tabs>
        <w:spacing w:before="20" w:after="40" w:line="276" w:lineRule="auto"/>
      </w:pPr>
      <w:r>
        <w:rPr>
          <w:rFonts w:ascii="Times New Roman" w:hAnsi="Times New Roman"/>
          <w:b w:val="0"/>
          <w:i w:val="0"/>
          <w:color w:val="000000"/>
          <w:sz w:val="20"/>
        </w:rPr>
        <w:t>1.2 Linguistic Structure of ASL Fingerspelling</w:t>
      </w:r>
      <w:r>
        <w:tab/>
      </w:r>
      <w:r>
        <w:rPr>
          <w:rFonts w:ascii="Times New Roman" w:hAnsi="Times New Roman"/>
          <w:b w:val="0"/>
          <w:i w:val="0"/>
          <w:color w:val="000000"/>
          <w:sz w:val="20"/>
        </w:rPr>
        <w:t>2</w:t>
      </w:r>
    </w:p>
    <w:p>
      <w:pPr>
        <w:tabs>
          <w:tab w:pos="9360" w:val="right" w:leader="dot"/>
        </w:tabs>
        <w:spacing w:before="20" w:after="40" w:line="276" w:lineRule="auto"/>
      </w:pPr>
      <w:r>
        <w:rPr>
          <w:rFonts w:ascii="Times New Roman" w:hAnsi="Times New Roman"/>
          <w:b w:val="0"/>
          <w:i w:val="0"/>
          <w:color w:val="000000"/>
          <w:sz w:val="20"/>
        </w:rPr>
        <w:t>1.3 Motivation and Real-World Impact</w:t>
      </w:r>
      <w:r>
        <w:tab/>
      </w:r>
      <w:r>
        <w:rPr>
          <w:rFonts w:ascii="Times New Roman" w:hAnsi="Times New Roman"/>
          <w:b w:val="0"/>
          <w:i w:val="0"/>
          <w:color w:val="000000"/>
          <w:sz w:val="20"/>
        </w:rPr>
        <w:t>3</w:t>
      </w:r>
    </w:p>
    <w:p>
      <w:pPr>
        <w:tabs>
          <w:tab w:pos="9360" w:val="right" w:leader="dot"/>
        </w:tabs>
        <w:spacing w:before="20" w:after="40" w:line="276" w:lineRule="auto"/>
      </w:pPr>
      <w:r>
        <w:rPr>
          <w:rFonts w:ascii="Times New Roman" w:hAnsi="Times New Roman"/>
          <w:b w:val="0"/>
          <w:i w:val="0"/>
          <w:color w:val="000000"/>
          <w:sz w:val="20"/>
        </w:rPr>
        <w:t>1.4 Project Objectives</w:t>
      </w:r>
      <w:r>
        <w:tab/>
      </w:r>
      <w:r>
        <w:rPr>
          <w:rFonts w:ascii="Times New Roman" w:hAnsi="Times New Roman"/>
          <w:b w:val="0"/>
          <w:i w:val="0"/>
          <w:color w:val="000000"/>
          <w:sz w:val="20"/>
        </w:rPr>
        <w:t>4</w:t>
      </w:r>
    </w:p>
    <w:p>
      <w:pPr>
        <w:tabs>
          <w:tab w:pos="9360" w:val="right" w:leader="dot"/>
        </w:tabs>
        <w:spacing w:before="20" w:after="40" w:line="276" w:lineRule="auto"/>
      </w:pPr>
      <w:r>
        <w:rPr>
          <w:rFonts w:ascii="Times New Roman" w:hAnsi="Times New Roman"/>
          <w:b w:val="0"/>
          <w:i w:val="0"/>
          <w:color w:val="000000"/>
          <w:sz w:val="20"/>
        </w:rPr>
        <w:t>1.5 Scope and Operational Boundaries</w:t>
      </w:r>
      <w:r>
        <w:tab/>
      </w:r>
      <w:r>
        <w:rPr>
          <w:rFonts w:ascii="Times New Roman" w:hAnsi="Times New Roman"/>
          <w:b w:val="0"/>
          <w:i w:val="0"/>
          <w:color w:val="000000"/>
          <w:sz w:val="20"/>
        </w:rPr>
        <w:t>5</w:t>
      </w:r>
    </w:p>
    <w:p>
      <w:pPr>
        <w:tabs>
          <w:tab w:pos="9360" w:val="right" w:leader="dot"/>
        </w:tabs>
        <w:spacing w:before="20" w:after="40" w:line="276" w:lineRule="auto"/>
      </w:pPr>
      <w:r>
        <w:rPr>
          <w:rFonts w:ascii="Times New Roman" w:hAnsi="Times New Roman"/>
          <w:b/>
          <w:i w:val="0"/>
          <w:color w:val="000000"/>
          <w:sz w:val="20"/>
        </w:rPr>
        <w:t>CHAPTER 2 — LITERATURE SURVEY AND RELATED WORK</w:t>
      </w:r>
      <w:r>
        <w:tab/>
      </w:r>
      <w:r>
        <w:rPr>
          <w:rFonts w:ascii="Times New Roman" w:hAnsi="Times New Roman"/>
          <w:b/>
          <w:i w:val="0"/>
          <w:color w:val="000000"/>
          <w:sz w:val="20"/>
        </w:rPr>
        <w:t>6</w:t>
      </w:r>
    </w:p>
    <w:p>
      <w:pPr>
        <w:tabs>
          <w:tab w:pos="9360" w:val="right" w:leader="dot"/>
        </w:tabs>
        <w:spacing w:before="20" w:after="40" w:line="276" w:lineRule="auto"/>
      </w:pPr>
      <w:r>
        <w:rPr>
          <w:rFonts w:ascii="Times New Roman" w:hAnsi="Times New Roman"/>
          <w:b w:val="0"/>
          <w:i w:val="0"/>
          <w:color w:val="000000"/>
          <w:sz w:val="20"/>
        </w:rPr>
        <w:t>2.1 Evolution of Sign Language Recognition Systems</w:t>
      </w:r>
      <w:r>
        <w:tab/>
      </w:r>
      <w:r>
        <w:rPr>
          <w:rFonts w:ascii="Times New Roman" w:hAnsi="Times New Roman"/>
          <w:b w:val="0"/>
          <w:i w:val="0"/>
          <w:color w:val="000000"/>
          <w:sz w:val="20"/>
        </w:rPr>
        <w:t>6</w:t>
      </w:r>
    </w:p>
    <w:p>
      <w:pPr>
        <w:tabs>
          <w:tab w:pos="9360" w:val="right" w:leader="dot"/>
        </w:tabs>
        <w:spacing w:before="20" w:after="40" w:line="276" w:lineRule="auto"/>
      </w:pPr>
      <w:r>
        <w:rPr>
          <w:rFonts w:ascii="Times New Roman" w:hAnsi="Times New Roman"/>
          <w:b w:val="0"/>
          <w:i w:val="0"/>
          <w:color w:val="000000"/>
          <w:sz w:val="20"/>
        </w:rPr>
        <w:t>2.2 Review of Primary Recognition Paradigms</w:t>
      </w:r>
      <w:r>
        <w:tab/>
      </w:r>
      <w:r>
        <w:rPr>
          <w:rFonts w:ascii="Times New Roman" w:hAnsi="Times New Roman"/>
          <w:b w:val="0"/>
          <w:i w:val="0"/>
          <w:color w:val="000000"/>
          <w:sz w:val="20"/>
        </w:rPr>
        <w:t>7</w:t>
      </w:r>
    </w:p>
    <w:p>
      <w:pPr>
        <w:tabs>
          <w:tab w:pos="9360" w:val="right" w:leader="dot"/>
        </w:tabs>
        <w:spacing w:before="20" w:after="40" w:line="276" w:lineRule="auto"/>
      </w:pPr>
      <w:r>
        <w:rPr>
          <w:rFonts w:ascii="Times New Roman" w:hAnsi="Times New Roman"/>
          <w:b w:val="0"/>
          <w:i w:val="0"/>
          <w:color w:val="000000"/>
          <w:sz w:val="20"/>
        </w:rPr>
        <w:t>2.3 Critical Identification of Research Gaps</w:t>
      </w:r>
      <w:r>
        <w:tab/>
      </w:r>
      <w:r>
        <w:rPr>
          <w:rFonts w:ascii="Times New Roman" w:hAnsi="Times New Roman"/>
          <w:b w:val="0"/>
          <w:i w:val="0"/>
          <w:color w:val="000000"/>
          <w:sz w:val="20"/>
        </w:rPr>
        <w:t>11</w:t>
      </w:r>
    </w:p>
    <w:p>
      <w:pPr>
        <w:tabs>
          <w:tab w:pos="9360" w:val="right" w:leader="dot"/>
        </w:tabs>
        <w:spacing w:before="20" w:after="40" w:line="276" w:lineRule="auto"/>
      </w:pPr>
      <w:r>
        <w:rPr>
          <w:rFonts w:ascii="Times New Roman" w:hAnsi="Times New Roman"/>
          <w:b w:val="0"/>
          <w:i w:val="0"/>
          <w:color w:val="000000"/>
          <w:sz w:val="20"/>
        </w:rPr>
        <w:t>2.4 Comparative Summary of Existing Approaches vs. EchoSign</w:t>
      </w:r>
      <w:r>
        <w:tab/>
      </w:r>
      <w:r>
        <w:rPr>
          <w:rFonts w:ascii="Times New Roman" w:hAnsi="Times New Roman"/>
          <w:b w:val="0"/>
          <w:i w:val="0"/>
          <w:color w:val="000000"/>
          <w:sz w:val="20"/>
        </w:rPr>
        <w:t>12</w:t>
      </w:r>
    </w:p>
    <w:p>
      <w:pPr>
        <w:tabs>
          <w:tab w:pos="9360" w:val="right" w:leader="dot"/>
        </w:tabs>
        <w:spacing w:before="20" w:after="40" w:line="276" w:lineRule="auto"/>
      </w:pPr>
      <w:r>
        <w:rPr>
          <w:rFonts w:ascii="Times New Roman" w:hAnsi="Times New Roman"/>
          <w:b/>
          <w:i w:val="0"/>
          <w:color w:val="000000"/>
          <w:sz w:val="20"/>
        </w:rPr>
        <w:t>CHAPTER 3 — SYSTEM REQUIREMENTS AND SPECIFICATIONS</w:t>
      </w:r>
      <w:r>
        <w:tab/>
      </w:r>
      <w:r>
        <w:rPr>
          <w:rFonts w:ascii="Times New Roman" w:hAnsi="Times New Roman"/>
          <w:b/>
          <w:i w:val="0"/>
          <w:color w:val="000000"/>
          <w:sz w:val="20"/>
        </w:rPr>
        <w:t>13</w:t>
      </w:r>
    </w:p>
    <w:p>
      <w:pPr>
        <w:tabs>
          <w:tab w:pos="9360" w:val="right" w:leader="dot"/>
        </w:tabs>
        <w:spacing w:before="20" w:after="40" w:line="276" w:lineRule="auto"/>
      </w:pPr>
      <w:r>
        <w:rPr>
          <w:rFonts w:ascii="Times New Roman" w:hAnsi="Times New Roman"/>
          <w:b w:val="0"/>
          <w:i w:val="0"/>
          <w:color w:val="000000"/>
          <w:sz w:val="20"/>
        </w:rPr>
        <w:t>3.1 Functional Requirements</w:t>
      </w:r>
      <w:r>
        <w:tab/>
      </w:r>
      <w:r>
        <w:rPr>
          <w:rFonts w:ascii="Times New Roman" w:hAnsi="Times New Roman"/>
          <w:b w:val="0"/>
          <w:i w:val="0"/>
          <w:color w:val="000000"/>
          <w:sz w:val="20"/>
        </w:rPr>
        <w:t>13</w:t>
      </w:r>
    </w:p>
    <w:p>
      <w:pPr>
        <w:tabs>
          <w:tab w:pos="9360" w:val="right" w:leader="dot"/>
        </w:tabs>
        <w:spacing w:before="20" w:after="40" w:line="276" w:lineRule="auto"/>
      </w:pPr>
      <w:r>
        <w:rPr>
          <w:rFonts w:ascii="Times New Roman" w:hAnsi="Times New Roman"/>
          <w:b w:val="0"/>
          <w:i w:val="0"/>
          <w:color w:val="000000"/>
          <w:sz w:val="20"/>
        </w:rPr>
        <w:t>3.2 Non-Functional Requirements</w:t>
      </w:r>
      <w:r>
        <w:tab/>
      </w:r>
      <w:r>
        <w:rPr>
          <w:rFonts w:ascii="Times New Roman" w:hAnsi="Times New Roman"/>
          <w:b w:val="0"/>
          <w:i w:val="0"/>
          <w:color w:val="000000"/>
          <w:sz w:val="20"/>
        </w:rPr>
        <w:t>14</w:t>
      </w:r>
    </w:p>
    <w:p>
      <w:pPr>
        <w:tabs>
          <w:tab w:pos="9360" w:val="right" w:leader="dot"/>
        </w:tabs>
        <w:spacing w:before="20" w:after="40" w:line="276" w:lineRule="auto"/>
      </w:pPr>
      <w:r>
        <w:rPr>
          <w:rFonts w:ascii="Times New Roman" w:hAnsi="Times New Roman"/>
          <w:b w:val="0"/>
          <w:i w:val="0"/>
          <w:color w:val="000000"/>
          <w:sz w:val="20"/>
        </w:rPr>
        <w:t>3.3 Hardware Requirements</w:t>
      </w:r>
      <w:r>
        <w:tab/>
      </w:r>
      <w:r>
        <w:rPr>
          <w:rFonts w:ascii="Times New Roman" w:hAnsi="Times New Roman"/>
          <w:b w:val="0"/>
          <w:i w:val="0"/>
          <w:color w:val="000000"/>
          <w:sz w:val="20"/>
        </w:rPr>
        <w:t>15</w:t>
      </w:r>
    </w:p>
    <w:p>
      <w:pPr>
        <w:tabs>
          <w:tab w:pos="9360" w:val="right" w:leader="dot"/>
        </w:tabs>
        <w:spacing w:before="20" w:after="40" w:line="276" w:lineRule="auto"/>
      </w:pPr>
      <w:r>
        <w:rPr>
          <w:rFonts w:ascii="Times New Roman" w:hAnsi="Times New Roman"/>
          <w:b w:val="0"/>
          <w:i w:val="0"/>
          <w:color w:val="000000"/>
          <w:sz w:val="20"/>
        </w:rPr>
        <w:t>3.4 Software Requirements and Development Tools</w:t>
      </w:r>
      <w:r>
        <w:tab/>
      </w:r>
      <w:r>
        <w:rPr>
          <w:rFonts w:ascii="Times New Roman" w:hAnsi="Times New Roman"/>
          <w:b w:val="0"/>
          <w:i w:val="0"/>
          <w:color w:val="000000"/>
          <w:sz w:val="20"/>
        </w:rPr>
        <w:t>16</w:t>
      </w:r>
    </w:p>
    <w:p>
      <w:pPr>
        <w:tabs>
          <w:tab w:pos="9360" w:val="right" w:leader="dot"/>
        </w:tabs>
        <w:spacing w:before="20" w:after="40" w:line="276" w:lineRule="auto"/>
      </w:pPr>
      <w:r>
        <w:rPr>
          <w:rFonts w:ascii="Times New Roman" w:hAnsi="Times New Roman"/>
          <w:b/>
          <w:i w:val="0"/>
          <w:color w:val="000000"/>
          <w:sz w:val="20"/>
        </w:rPr>
        <w:t>CHAPTER 4 — MATHEMATICAL FORMULATION AND METHODOLOGY</w:t>
      </w:r>
      <w:r>
        <w:tab/>
      </w:r>
      <w:r>
        <w:rPr>
          <w:rFonts w:ascii="Times New Roman" w:hAnsi="Times New Roman"/>
          <w:b/>
          <w:i w:val="0"/>
          <w:color w:val="000000"/>
          <w:sz w:val="20"/>
        </w:rPr>
        <w:t>17</w:t>
      </w:r>
    </w:p>
    <w:p>
      <w:pPr>
        <w:tabs>
          <w:tab w:pos="9360" w:val="right" w:leader="dot"/>
        </w:tabs>
        <w:spacing w:before="20" w:after="40" w:line="276" w:lineRule="auto"/>
      </w:pPr>
      <w:r>
        <w:rPr>
          <w:rFonts w:ascii="Times New Roman" w:hAnsi="Times New Roman"/>
          <w:b w:val="0"/>
          <w:i w:val="0"/>
          <w:color w:val="000000"/>
          <w:sz w:val="20"/>
        </w:rPr>
        <w:t>4.1 Spatial Aspect Ratio and Center-Square Cropping Formulation</w:t>
      </w:r>
      <w:r>
        <w:tab/>
      </w:r>
      <w:r>
        <w:rPr>
          <w:rFonts w:ascii="Times New Roman" w:hAnsi="Times New Roman"/>
          <w:b w:val="0"/>
          <w:i w:val="0"/>
          <w:color w:val="000000"/>
          <w:sz w:val="20"/>
        </w:rPr>
        <w:t>17</w:t>
      </w:r>
    </w:p>
    <w:p>
      <w:pPr>
        <w:tabs>
          <w:tab w:pos="9360" w:val="right" w:leader="dot"/>
        </w:tabs>
        <w:spacing w:before="20" w:after="40" w:line="276" w:lineRule="auto"/>
      </w:pPr>
      <w:r>
        <w:rPr>
          <w:rFonts w:ascii="Times New Roman" w:hAnsi="Times New Roman"/>
          <w:b w:val="0"/>
          <w:i w:val="0"/>
          <w:color w:val="000000"/>
          <w:sz w:val="20"/>
        </w:rPr>
        <w:t>4.2 Mathematical Model of Bilinear Interpolation</w:t>
      </w:r>
      <w:r>
        <w:tab/>
      </w:r>
      <w:r>
        <w:rPr>
          <w:rFonts w:ascii="Times New Roman" w:hAnsi="Times New Roman"/>
          <w:b w:val="0"/>
          <w:i w:val="0"/>
          <w:color w:val="000000"/>
          <w:sz w:val="20"/>
        </w:rPr>
        <w:t>18</w:t>
      </w:r>
    </w:p>
    <w:p>
      <w:pPr>
        <w:tabs>
          <w:tab w:pos="9360" w:val="right" w:leader="dot"/>
        </w:tabs>
        <w:spacing w:before="20" w:after="40" w:line="276" w:lineRule="auto"/>
      </w:pPr>
      <w:r>
        <w:rPr>
          <w:rFonts w:ascii="Times New Roman" w:hAnsi="Times New Roman"/>
          <w:b w:val="0"/>
          <w:i w:val="0"/>
          <w:color w:val="000000"/>
          <w:sz w:val="20"/>
        </w:rPr>
        <w:t>4.3 Forward Convolutional Propagation and Tensor Arithmetic</w:t>
      </w:r>
      <w:r>
        <w:tab/>
      </w:r>
      <w:r>
        <w:rPr>
          <w:rFonts w:ascii="Times New Roman" w:hAnsi="Times New Roman"/>
          <w:b w:val="0"/>
          <w:i w:val="0"/>
          <w:color w:val="000000"/>
          <w:sz w:val="20"/>
        </w:rPr>
        <w:t>19</w:t>
      </w:r>
    </w:p>
    <w:p>
      <w:pPr>
        <w:tabs>
          <w:tab w:pos="9360" w:val="right" w:leader="dot"/>
        </w:tabs>
        <w:spacing w:before="20" w:after="40" w:line="276" w:lineRule="auto"/>
      </w:pPr>
      <w:r>
        <w:rPr>
          <w:rFonts w:ascii="Times New Roman" w:hAnsi="Times New Roman"/>
          <w:b w:val="0"/>
          <w:i w:val="0"/>
          <w:color w:val="000000"/>
          <w:sz w:val="20"/>
        </w:rPr>
        <w:t>4.4 Loss Function and Backpropagation Optimization</w:t>
      </w:r>
      <w:r>
        <w:tab/>
      </w:r>
      <w:r>
        <w:rPr>
          <w:rFonts w:ascii="Times New Roman" w:hAnsi="Times New Roman"/>
          <w:b w:val="0"/>
          <w:i w:val="0"/>
          <w:color w:val="000000"/>
          <w:sz w:val="20"/>
        </w:rPr>
        <w:t>20</w:t>
      </w:r>
    </w:p>
    <w:p>
      <w:pPr>
        <w:tabs>
          <w:tab w:pos="9360" w:val="right" w:leader="dot"/>
        </w:tabs>
        <w:spacing w:before="20" w:after="40" w:line="276" w:lineRule="auto"/>
      </w:pPr>
      <w:r>
        <w:rPr>
          <w:rFonts w:ascii="Times New Roman" w:hAnsi="Times New Roman"/>
          <w:b w:val="0"/>
          <w:i w:val="0"/>
          <w:color w:val="000000"/>
          <w:sz w:val="20"/>
        </w:rPr>
        <w:t>4.5 Softmax Probability Distribution and Statistical Thresholding</w:t>
      </w:r>
      <w:r>
        <w:tab/>
      </w:r>
      <w:r>
        <w:rPr>
          <w:rFonts w:ascii="Times New Roman" w:hAnsi="Times New Roman"/>
          <w:b w:val="0"/>
          <w:i w:val="0"/>
          <w:color w:val="000000"/>
          <w:sz w:val="20"/>
        </w:rPr>
        <w:t>21</w:t>
      </w:r>
    </w:p>
    <w:p>
      <w:pPr>
        <w:tabs>
          <w:tab w:pos="9360" w:val="right" w:leader="dot"/>
        </w:tabs>
        <w:spacing w:before="20" w:after="40" w:line="276" w:lineRule="auto"/>
      </w:pPr>
      <w:r>
        <w:rPr>
          <w:rFonts w:ascii="Times New Roman" w:hAnsi="Times New Roman"/>
          <w:b w:val="0"/>
          <w:i w:val="0"/>
          <w:color w:val="000000"/>
          <w:sz w:val="20"/>
        </w:rPr>
        <w:t>4.6 Float16 Quantization Mathematics</w:t>
      </w:r>
      <w:r>
        <w:tab/>
      </w:r>
      <w:r>
        <w:rPr>
          <w:rFonts w:ascii="Times New Roman" w:hAnsi="Times New Roman"/>
          <w:b w:val="0"/>
          <w:i w:val="0"/>
          <w:color w:val="000000"/>
          <w:sz w:val="20"/>
        </w:rPr>
        <w:t>22</w:t>
      </w:r>
    </w:p>
    <w:p>
      <w:pPr>
        <w:tabs>
          <w:tab w:pos="9360" w:val="right" w:leader="dot"/>
        </w:tabs>
        <w:spacing w:before="20" w:after="40" w:line="276" w:lineRule="auto"/>
      </w:pPr>
      <w:r>
        <w:rPr>
          <w:rFonts w:ascii="Times New Roman" w:hAnsi="Times New Roman"/>
          <w:b/>
          <w:i w:val="0"/>
          <w:color w:val="000000"/>
          <w:sz w:val="20"/>
        </w:rPr>
        <w:t>CHAPTER 5 — SYSTEM ARCHITECTURE AND DETAILED DESIGN</w:t>
      </w:r>
      <w:r>
        <w:tab/>
      </w:r>
      <w:r>
        <w:rPr>
          <w:rFonts w:ascii="Times New Roman" w:hAnsi="Times New Roman"/>
          <w:b/>
          <w:i w:val="0"/>
          <w:color w:val="000000"/>
          <w:sz w:val="20"/>
        </w:rPr>
        <w:t>23</w:t>
      </w:r>
    </w:p>
    <w:p>
      <w:pPr>
        <w:tabs>
          <w:tab w:pos="9360" w:val="right" w:leader="dot"/>
        </w:tabs>
        <w:spacing w:before="20" w:after="40" w:line="276" w:lineRule="auto"/>
      </w:pPr>
      <w:r>
        <w:rPr>
          <w:rFonts w:ascii="Times New Roman" w:hAnsi="Times New Roman"/>
          <w:b w:val="0"/>
          <w:i w:val="0"/>
          <w:color w:val="000000"/>
          <w:sz w:val="20"/>
        </w:rPr>
        <w:t>5.1 Three-Tier Decoupled System Architecture</w:t>
      </w:r>
      <w:r>
        <w:tab/>
      </w:r>
      <w:r>
        <w:rPr>
          <w:rFonts w:ascii="Times New Roman" w:hAnsi="Times New Roman"/>
          <w:b w:val="0"/>
          <w:i w:val="0"/>
          <w:color w:val="000000"/>
          <w:sz w:val="20"/>
        </w:rPr>
        <w:t>23</w:t>
      </w:r>
    </w:p>
    <w:p>
      <w:pPr>
        <w:tabs>
          <w:tab w:pos="9360" w:val="right" w:leader="dot"/>
        </w:tabs>
        <w:spacing w:before="20" w:after="40" w:line="276" w:lineRule="auto"/>
      </w:pPr>
      <w:r>
        <w:rPr>
          <w:rFonts w:ascii="Times New Roman" w:hAnsi="Times New Roman"/>
          <w:b w:val="0"/>
          <w:i w:val="0"/>
          <w:color w:val="000000"/>
          <w:sz w:val="20"/>
        </w:rPr>
        <w:t>5.2 Data Flow Architecture (DFD Level 0 and Level 1)</w:t>
      </w:r>
      <w:r>
        <w:tab/>
      </w:r>
      <w:r>
        <w:rPr>
          <w:rFonts w:ascii="Times New Roman" w:hAnsi="Times New Roman"/>
          <w:b w:val="0"/>
          <w:i w:val="0"/>
          <w:color w:val="000000"/>
          <w:sz w:val="20"/>
        </w:rPr>
        <w:t>24</w:t>
      </w:r>
    </w:p>
    <w:p>
      <w:pPr>
        <w:tabs>
          <w:tab w:pos="9360" w:val="right" w:leader="dot"/>
        </w:tabs>
        <w:spacing w:before="20" w:after="40" w:line="276" w:lineRule="auto"/>
      </w:pPr>
      <w:r>
        <w:rPr>
          <w:rFonts w:ascii="Times New Roman" w:hAnsi="Times New Roman"/>
          <w:b w:val="0"/>
          <w:i w:val="0"/>
          <w:color w:val="000000"/>
          <w:sz w:val="20"/>
        </w:rPr>
        <w:t>5.3 Deep CNN Architecture Specification and Layer Parameters</w:t>
      </w:r>
      <w:r>
        <w:tab/>
      </w:r>
      <w:r>
        <w:rPr>
          <w:rFonts w:ascii="Times New Roman" w:hAnsi="Times New Roman"/>
          <w:b w:val="0"/>
          <w:i w:val="0"/>
          <w:color w:val="000000"/>
          <w:sz w:val="20"/>
        </w:rPr>
        <w:t>26</w:t>
      </w:r>
    </w:p>
    <w:p>
      <w:pPr>
        <w:tabs>
          <w:tab w:pos="9360" w:val="right" w:leader="dot"/>
        </w:tabs>
        <w:spacing w:before="20" w:after="40" w:line="276" w:lineRule="auto"/>
      </w:pPr>
      <w:r>
        <w:rPr>
          <w:rFonts w:ascii="Times New Roman" w:hAnsi="Times New Roman"/>
          <w:b w:val="0"/>
          <w:i w:val="0"/>
          <w:color w:val="000000"/>
          <w:sz w:val="20"/>
        </w:rPr>
        <w:t>5.4 Preprocessing and Normalization Pipeline</w:t>
      </w:r>
      <w:r>
        <w:tab/>
      </w:r>
      <w:r>
        <w:rPr>
          <w:rFonts w:ascii="Times New Roman" w:hAnsi="Times New Roman"/>
          <w:b w:val="0"/>
          <w:i w:val="0"/>
          <w:color w:val="000000"/>
          <w:sz w:val="20"/>
        </w:rPr>
        <w:t>27</w:t>
      </w:r>
    </w:p>
    <w:p>
      <w:pPr>
        <w:tabs>
          <w:tab w:pos="9360" w:val="right" w:leader="dot"/>
        </w:tabs>
        <w:spacing w:before="20" w:after="40" w:line="276" w:lineRule="auto"/>
      </w:pPr>
      <w:r>
        <w:rPr>
          <w:rFonts w:ascii="Times New Roman" w:hAnsi="Times New Roman"/>
          <w:b w:val="0"/>
          <w:i w:val="0"/>
          <w:color w:val="000000"/>
          <w:sz w:val="20"/>
        </w:rPr>
        <w:t>5.5 RESTful API Specifications and Interface Contracts</w:t>
      </w:r>
      <w:r>
        <w:tab/>
      </w:r>
      <w:r>
        <w:rPr>
          <w:rFonts w:ascii="Times New Roman" w:hAnsi="Times New Roman"/>
          <w:b w:val="0"/>
          <w:i w:val="0"/>
          <w:color w:val="000000"/>
          <w:sz w:val="20"/>
        </w:rPr>
        <w:t>28</w:t>
      </w:r>
    </w:p>
    <w:p>
      <w:pPr>
        <w:tabs>
          <w:tab w:pos="9360" w:val="right" w:leader="dot"/>
        </w:tabs>
        <w:spacing w:before="20" w:after="40" w:line="276" w:lineRule="auto"/>
      </w:pPr>
      <w:r>
        <w:rPr>
          <w:rFonts w:ascii="Times New Roman" w:hAnsi="Times New Roman"/>
          <w:b w:val="0"/>
          <w:i w:val="0"/>
          <w:color w:val="000000"/>
          <w:sz w:val="20"/>
        </w:rPr>
        <w:t>5.6 Client-Side Architecture, Canvas ROI, and Speech Synthesis</w:t>
      </w:r>
      <w:r>
        <w:tab/>
      </w:r>
      <w:r>
        <w:rPr>
          <w:rFonts w:ascii="Times New Roman" w:hAnsi="Times New Roman"/>
          <w:b w:val="0"/>
          <w:i w:val="0"/>
          <w:color w:val="000000"/>
          <w:sz w:val="20"/>
        </w:rPr>
        <w:t>29</w:t>
      </w:r>
    </w:p>
    <w:p>
      <w:pPr>
        <w:tabs>
          <w:tab w:pos="9360" w:val="right" w:leader="dot"/>
        </w:tabs>
        <w:spacing w:before="20" w:after="40" w:line="276" w:lineRule="auto"/>
      </w:pPr>
      <w:r>
        <w:rPr>
          <w:rFonts w:ascii="Times New Roman" w:hAnsi="Times New Roman"/>
          <w:b/>
          <w:i w:val="0"/>
          <w:color w:val="000000"/>
          <w:sz w:val="20"/>
        </w:rPr>
        <w:t>CHAPTER 6 — IMPLEMENTATION DETAILS</w:t>
      </w:r>
      <w:r>
        <w:tab/>
      </w:r>
      <w:r>
        <w:rPr>
          <w:rFonts w:ascii="Times New Roman" w:hAnsi="Times New Roman"/>
          <w:b/>
          <w:i w:val="0"/>
          <w:color w:val="000000"/>
          <w:sz w:val="20"/>
        </w:rPr>
        <w:t>31</w:t>
      </w:r>
    </w:p>
    <w:p>
      <w:pPr>
        <w:tabs>
          <w:tab w:pos="9360" w:val="right" w:leader="dot"/>
        </w:tabs>
        <w:spacing w:before="20" w:after="40" w:line="276" w:lineRule="auto"/>
      </w:pPr>
      <w:r>
        <w:rPr>
          <w:rFonts w:ascii="Times New Roman" w:hAnsi="Times New Roman"/>
          <w:b w:val="0"/>
          <w:i w:val="0"/>
          <w:color w:val="000000"/>
          <w:sz w:val="20"/>
        </w:rPr>
        <w:t>6.1 Dataset Acquisition, Audit, and Partitioning</w:t>
      </w:r>
      <w:r>
        <w:tab/>
      </w:r>
      <w:r>
        <w:rPr>
          <w:rFonts w:ascii="Times New Roman" w:hAnsi="Times New Roman"/>
          <w:b w:val="0"/>
          <w:i w:val="0"/>
          <w:color w:val="000000"/>
          <w:sz w:val="20"/>
        </w:rPr>
        <w:t>31</w:t>
      </w:r>
    </w:p>
    <w:p>
      <w:pPr>
        <w:tabs>
          <w:tab w:pos="9360" w:val="right" w:leader="dot"/>
        </w:tabs>
        <w:spacing w:before="20" w:after="40" w:line="276" w:lineRule="auto"/>
      </w:pPr>
      <w:r>
        <w:rPr>
          <w:rFonts w:ascii="Times New Roman" w:hAnsi="Times New Roman"/>
          <w:b w:val="0"/>
          <w:i w:val="0"/>
          <w:color w:val="000000"/>
          <w:sz w:val="20"/>
        </w:rPr>
        <w:t>6.2 Preprocessing Engine Implementation</w:t>
      </w:r>
      <w:r>
        <w:tab/>
      </w:r>
      <w:r>
        <w:rPr>
          <w:rFonts w:ascii="Times New Roman" w:hAnsi="Times New Roman"/>
          <w:b w:val="0"/>
          <w:i w:val="0"/>
          <w:color w:val="000000"/>
          <w:sz w:val="20"/>
        </w:rPr>
        <w:t>32</w:t>
      </w:r>
    </w:p>
    <w:p>
      <w:pPr>
        <w:tabs>
          <w:tab w:pos="9360" w:val="right" w:leader="dot"/>
        </w:tabs>
        <w:spacing w:before="20" w:after="40" w:line="276" w:lineRule="auto"/>
      </w:pPr>
      <w:r>
        <w:rPr>
          <w:rFonts w:ascii="Times New Roman" w:hAnsi="Times New Roman"/>
          <w:b w:val="0"/>
          <w:i w:val="0"/>
          <w:color w:val="000000"/>
          <w:sz w:val="20"/>
        </w:rPr>
        <w:t>6.3 Model Training Pipeline and Callbacks</w:t>
      </w:r>
      <w:r>
        <w:tab/>
      </w:r>
      <w:r>
        <w:rPr>
          <w:rFonts w:ascii="Times New Roman" w:hAnsi="Times New Roman"/>
          <w:b w:val="0"/>
          <w:i w:val="0"/>
          <w:color w:val="000000"/>
          <w:sz w:val="20"/>
        </w:rPr>
        <w:t>33</w:t>
      </w:r>
    </w:p>
    <w:p>
      <w:pPr>
        <w:tabs>
          <w:tab w:pos="9360" w:val="right" w:leader="dot"/>
        </w:tabs>
        <w:spacing w:before="20" w:after="40" w:line="276" w:lineRule="auto"/>
      </w:pPr>
      <w:r>
        <w:rPr>
          <w:rFonts w:ascii="Times New Roman" w:hAnsi="Times New Roman"/>
          <w:b w:val="0"/>
          <w:i w:val="0"/>
          <w:color w:val="000000"/>
          <w:sz w:val="20"/>
        </w:rPr>
        <w:t>6.4 TFLite Quantization and Compression Pipeline</w:t>
      </w:r>
      <w:r>
        <w:tab/>
      </w:r>
      <w:r>
        <w:rPr>
          <w:rFonts w:ascii="Times New Roman" w:hAnsi="Times New Roman"/>
          <w:b w:val="0"/>
          <w:i w:val="0"/>
          <w:color w:val="000000"/>
          <w:sz w:val="20"/>
        </w:rPr>
        <w:t>34</w:t>
      </w:r>
    </w:p>
    <w:p>
      <w:pPr>
        <w:tabs>
          <w:tab w:pos="9360" w:val="right" w:leader="dot"/>
        </w:tabs>
        <w:spacing w:before="20" w:after="40" w:line="276" w:lineRule="auto"/>
      </w:pPr>
      <w:r>
        <w:rPr>
          <w:rFonts w:ascii="Times New Roman" w:hAnsi="Times New Roman"/>
          <w:b w:val="0"/>
          <w:i w:val="0"/>
          <w:color w:val="000000"/>
          <w:sz w:val="20"/>
        </w:rPr>
        <w:t>6.5 Flask Application Controller and Serverless Rewrites</w:t>
      </w:r>
      <w:r>
        <w:tab/>
      </w:r>
      <w:r>
        <w:rPr>
          <w:rFonts w:ascii="Times New Roman" w:hAnsi="Times New Roman"/>
          <w:b w:val="0"/>
          <w:i w:val="0"/>
          <w:color w:val="000000"/>
          <w:sz w:val="20"/>
        </w:rPr>
        <w:t>35</w:t>
      </w:r>
    </w:p>
    <w:p>
      <w:pPr>
        <w:tabs>
          <w:tab w:pos="9360" w:val="right" w:leader="dot"/>
        </w:tabs>
        <w:spacing w:before="20" w:after="40" w:line="276" w:lineRule="auto"/>
      </w:pPr>
      <w:r>
        <w:rPr>
          <w:rFonts w:ascii="Times New Roman" w:hAnsi="Times New Roman"/>
          <w:b w:val="0"/>
          <w:i w:val="0"/>
          <w:color w:val="000000"/>
          <w:sz w:val="20"/>
        </w:rPr>
        <w:t>6.6 Client Application and Web Speech Integration</w:t>
      </w:r>
      <w:r>
        <w:tab/>
      </w:r>
      <w:r>
        <w:rPr>
          <w:rFonts w:ascii="Times New Roman" w:hAnsi="Times New Roman"/>
          <w:b w:val="0"/>
          <w:i w:val="0"/>
          <w:color w:val="000000"/>
          <w:sz w:val="20"/>
        </w:rPr>
        <w:t>36</w:t>
      </w:r>
    </w:p>
    <w:p>
      <w:pPr>
        <w:tabs>
          <w:tab w:pos="9360" w:val="right" w:leader="dot"/>
        </w:tabs>
        <w:spacing w:before="20" w:after="40" w:line="276" w:lineRule="auto"/>
      </w:pPr>
      <w:r>
        <w:rPr>
          <w:rFonts w:ascii="Times New Roman" w:hAnsi="Times New Roman"/>
          <w:b/>
          <w:i w:val="0"/>
          <w:color w:val="000000"/>
          <w:sz w:val="20"/>
        </w:rPr>
        <w:t>CHAPTER 7 — RESULTS, TESTING AND PERFORMANCE EVALUATION</w:t>
      </w:r>
      <w:r>
        <w:tab/>
      </w:r>
      <w:r>
        <w:rPr>
          <w:rFonts w:ascii="Times New Roman" w:hAnsi="Times New Roman"/>
          <w:b/>
          <w:i w:val="0"/>
          <w:color w:val="000000"/>
          <w:sz w:val="20"/>
        </w:rPr>
        <w:t>37</w:t>
      </w:r>
    </w:p>
    <w:p>
      <w:pPr>
        <w:tabs>
          <w:tab w:pos="9360" w:val="right" w:leader="dot"/>
        </w:tabs>
        <w:spacing w:before="20" w:after="40" w:line="276" w:lineRule="auto"/>
      </w:pPr>
      <w:r>
        <w:rPr>
          <w:rFonts w:ascii="Times New Roman" w:hAnsi="Times New Roman"/>
          <w:b w:val="0"/>
          <w:i w:val="0"/>
          <w:color w:val="000000"/>
          <w:sz w:val="20"/>
        </w:rPr>
        <w:t>7.1 Experimental Training Convergence and Metrics</w:t>
      </w:r>
      <w:r>
        <w:tab/>
      </w:r>
      <w:r>
        <w:rPr>
          <w:rFonts w:ascii="Times New Roman" w:hAnsi="Times New Roman"/>
          <w:b w:val="0"/>
          <w:i w:val="0"/>
          <w:color w:val="000000"/>
          <w:sz w:val="20"/>
        </w:rPr>
        <w:t>37</w:t>
      </w:r>
    </w:p>
    <w:p>
      <w:pPr>
        <w:tabs>
          <w:tab w:pos="9360" w:val="right" w:leader="dot"/>
        </w:tabs>
        <w:spacing w:before="20" w:after="40" w:line="276" w:lineRule="auto"/>
      </w:pPr>
      <w:r>
        <w:rPr>
          <w:rFonts w:ascii="Times New Roman" w:hAnsi="Times New Roman"/>
          <w:b w:val="0"/>
          <w:i w:val="0"/>
          <w:color w:val="000000"/>
          <w:sz w:val="20"/>
        </w:rPr>
        <w:t>7.2 Evaluation on Held-Out Test Set (96.75% Accuracy)</w:t>
      </w:r>
      <w:r>
        <w:tab/>
      </w:r>
      <w:r>
        <w:rPr>
          <w:rFonts w:ascii="Times New Roman" w:hAnsi="Times New Roman"/>
          <w:b w:val="0"/>
          <w:i w:val="0"/>
          <w:color w:val="000000"/>
          <w:sz w:val="20"/>
        </w:rPr>
        <w:t>38</w:t>
      </w:r>
    </w:p>
    <w:p>
      <w:pPr>
        <w:tabs>
          <w:tab w:pos="9360" w:val="right" w:leader="dot"/>
        </w:tabs>
        <w:spacing w:before="20" w:after="40" w:line="276" w:lineRule="auto"/>
      </w:pPr>
      <w:r>
        <w:rPr>
          <w:rFonts w:ascii="Times New Roman" w:hAnsi="Times New Roman"/>
          <w:b w:val="0"/>
          <w:i w:val="0"/>
          <w:color w:val="000000"/>
          <w:sz w:val="20"/>
        </w:rPr>
        <w:t>7.3 Per-Class Performance and Confusion Matrix Analysis</w:t>
      </w:r>
      <w:r>
        <w:tab/>
      </w:r>
      <w:r>
        <w:rPr>
          <w:rFonts w:ascii="Times New Roman" w:hAnsi="Times New Roman"/>
          <w:b w:val="0"/>
          <w:i w:val="0"/>
          <w:color w:val="000000"/>
          <w:sz w:val="20"/>
        </w:rPr>
        <w:t>39</w:t>
      </w:r>
    </w:p>
    <w:p>
      <w:pPr>
        <w:tabs>
          <w:tab w:pos="9360" w:val="right" w:leader="dot"/>
        </w:tabs>
        <w:spacing w:before="20" w:after="40" w:line="276" w:lineRule="auto"/>
      </w:pPr>
      <w:r>
        <w:rPr>
          <w:rFonts w:ascii="Times New Roman" w:hAnsi="Times New Roman"/>
          <w:b w:val="0"/>
          <w:i w:val="0"/>
          <w:color w:val="000000"/>
          <w:sz w:val="20"/>
        </w:rPr>
        <w:t>7.4 Inference Latency and System Resource Accounting</w:t>
      </w:r>
      <w:r>
        <w:tab/>
      </w:r>
      <w:r>
        <w:rPr>
          <w:rFonts w:ascii="Times New Roman" w:hAnsi="Times New Roman"/>
          <w:b w:val="0"/>
          <w:i w:val="0"/>
          <w:color w:val="000000"/>
          <w:sz w:val="20"/>
        </w:rPr>
        <w:t>41</w:t>
      </w:r>
    </w:p>
    <w:p>
      <w:pPr>
        <w:tabs>
          <w:tab w:pos="9360" w:val="right" w:leader="dot"/>
        </w:tabs>
        <w:spacing w:before="20" w:after="40" w:line="276" w:lineRule="auto"/>
      </w:pPr>
      <w:r>
        <w:rPr>
          <w:rFonts w:ascii="Times New Roman" w:hAnsi="Times New Roman"/>
          <w:b w:val="0"/>
          <w:i w:val="0"/>
          <w:color w:val="000000"/>
          <w:sz w:val="20"/>
        </w:rPr>
        <w:t>7.5 Automated Software Testing Suite Matrix</w:t>
      </w:r>
      <w:r>
        <w:tab/>
      </w:r>
      <w:r>
        <w:rPr>
          <w:rFonts w:ascii="Times New Roman" w:hAnsi="Times New Roman"/>
          <w:b w:val="0"/>
          <w:i w:val="0"/>
          <w:color w:val="000000"/>
          <w:sz w:val="20"/>
        </w:rPr>
        <w:t>42</w:t>
      </w:r>
    </w:p>
    <w:p>
      <w:pPr>
        <w:tabs>
          <w:tab w:pos="9360" w:val="right" w:leader="dot"/>
        </w:tabs>
        <w:spacing w:before="20" w:after="40" w:line="276" w:lineRule="auto"/>
      </w:pPr>
      <w:r>
        <w:rPr>
          <w:rFonts w:ascii="Times New Roman" w:hAnsi="Times New Roman"/>
          <w:b/>
          <w:i w:val="0"/>
          <w:color w:val="000000"/>
          <w:sz w:val="20"/>
        </w:rPr>
        <w:t>CHAPTER 8 — PROJECT TIMELINE AND RESEARCH CONTRIBUTIONS</w:t>
      </w:r>
      <w:r>
        <w:tab/>
      </w:r>
      <w:r>
        <w:rPr>
          <w:rFonts w:ascii="Times New Roman" w:hAnsi="Times New Roman"/>
          <w:b/>
          <w:i w:val="0"/>
          <w:color w:val="000000"/>
          <w:sz w:val="20"/>
        </w:rPr>
        <w:t>44</w:t>
      </w:r>
    </w:p>
    <w:p>
      <w:pPr>
        <w:tabs>
          <w:tab w:pos="9360" w:val="right" w:leader="dot"/>
        </w:tabs>
        <w:spacing w:before="20" w:after="40" w:line="276" w:lineRule="auto"/>
      </w:pPr>
      <w:r>
        <w:rPr>
          <w:rFonts w:ascii="Times New Roman" w:hAnsi="Times New Roman"/>
          <w:b w:val="0"/>
          <w:i w:val="0"/>
          <w:color w:val="000000"/>
          <w:sz w:val="20"/>
        </w:rPr>
        <w:t>8.1 Time-Bound Activity Schedule (Weeks 1 to 13)</w:t>
      </w:r>
      <w:r>
        <w:tab/>
      </w:r>
      <w:r>
        <w:rPr>
          <w:rFonts w:ascii="Times New Roman" w:hAnsi="Times New Roman"/>
          <w:b w:val="0"/>
          <w:i w:val="0"/>
          <w:color w:val="000000"/>
          <w:sz w:val="20"/>
        </w:rPr>
        <w:t>44</w:t>
      </w:r>
    </w:p>
    <w:p>
      <w:pPr>
        <w:tabs>
          <w:tab w:pos="9360" w:val="right" w:leader="dot"/>
        </w:tabs>
        <w:spacing w:before="20" w:after="40" w:line="276" w:lineRule="auto"/>
      </w:pPr>
      <w:r>
        <w:rPr>
          <w:rFonts w:ascii="Times New Roman" w:hAnsi="Times New Roman"/>
          <w:b w:val="0"/>
          <w:i w:val="0"/>
          <w:color w:val="000000"/>
          <w:sz w:val="20"/>
        </w:rPr>
        <w:t>8.2 Allocation of Responsibilities Across 5 Team Members</w:t>
      </w:r>
      <w:r>
        <w:tab/>
      </w:r>
      <w:r>
        <w:rPr>
          <w:rFonts w:ascii="Times New Roman" w:hAnsi="Times New Roman"/>
          <w:b w:val="0"/>
          <w:i w:val="0"/>
          <w:color w:val="000000"/>
          <w:sz w:val="20"/>
        </w:rPr>
        <w:t>45</w:t>
      </w:r>
    </w:p>
    <w:p>
      <w:pPr>
        <w:tabs>
          <w:tab w:pos="9360" w:val="right" w:leader="dot"/>
        </w:tabs>
        <w:spacing w:before="20" w:after="40" w:line="276" w:lineRule="auto"/>
      </w:pPr>
      <w:r>
        <w:rPr>
          <w:rFonts w:ascii="Times New Roman" w:hAnsi="Times New Roman"/>
          <w:b w:val="0"/>
          <w:i w:val="0"/>
          <w:color w:val="000000"/>
          <w:sz w:val="20"/>
        </w:rPr>
        <w:t>8.3 Division into Two Distinct Research Paper Tracks</w:t>
      </w:r>
      <w:r>
        <w:tab/>
      </w:r>
      <w:r>
        <w:rPr>
          <w:rFonts w:ascii="Times New Roman" w:hAnsi="Times New Roman"/>
          <w:b w:val="0"/>
          <w:i w:val="0"/>
          <w:color w:val="000000"/>
          <w:sz w:val="20"/>
        </w:rPr>
        <w:t>46</w:t>
      </w:r>
    </w:p>
    <w:p>
      <w:pPr>
        <w:tabs>
          <w:tab w:pos="9360" w:val="right" w:leader="dot"/>
        </w:tabs>
        <w:spacing w:before="20" w:after="40" w:line="276" w:lineRule="auto"/>
      </w:pPr>
      <w:r>
        <w:rPr>
          <w:rFonts w:ascii="Times New Roman" w:hAnsi="Times New Roman"/>
          <w:b/>
          <w:i w:val="0"/>
          <w:color w:val="000000"/>
          <w:sz w:val="20"/>
        </w:rPr>
        <w:t>CHAPTER 9 — CONCLUSION AND FUTURE SCOPE</w:t>
      </w:r>
      <w:r>
        <w:tab/>
      </w:r>
      <w:r>
        <w:rPr>
          <w:rFonts w:ascii="Times New Roman" w:hAnsi="Times New Roman"/>
          <w:b/>
          <w:i w:val="0"/>
          <w:color w:val="000000"/>
          <w:sz w:val="20"/>
        </w:rPr>
        <w:t>47</w:t>
      </w:r>
    </w:p>
    <w:p>
      <w:pPr>
        <w:tabs>
          <w:tab w:pos="9360" w:val="right" w:leader="dot"/>
        </w:tabs>
        <w:spacing w:before="20" w:after="40" w:line="276" w:lineRule="auto"/>
      </w:pPr>
      <w:r>
        <w:rPr>
          <w:rFonts w:ascii="Times New Roman" w:hAnsi="Times New Roman"/>
          <w:b w:val="0"/>
          <w:i w:val="0"/>
          <w:color w:val="000000"/>
          <w:sz w:val="20"/>
        </w:rPr>
        <w:t>9.1 Summary of Achievements</w:t>
      </w:r>
      <w:r>
        <w:tab/>
      </w:r>
      <w:r>
        <w:rPr>
          <w:rFonts w:ascii="Times New Roman" w:hAnsi="Times New Roman"/>
          <w:b w:val="0"/>
          <w:i w:val="0"/>
          <w:color w:val="000000"/>
          <w:sz w:val="20"/>
        </w:rPr>
        <w:t>47</w:t>
      </w:r>
    </w:p>
    <w:p>
      <w:pPr>
        <w:tabs>
          <w:tab w:pos="9360" w:val="right" w:leader="dot"/>
        </w:tabs>
        <w:spacing w:before="20" w:after="40" w:line="276" w:lineRule="auto"/>
      </w:pPr>
      <w:r>
        <w:rPr>
          <w:rFonts w:ascii="Times New Roman" w:hAnsi="Times New Roman"/>
          <w:b w:val="0"/>
          <w:i w:val="0"/>
          <w:color w:val="000000"/>
          <w:sz w:val="20"/>
        </w:rPr>
        <w:t>9.2 Technical Limitations</w:t>
      </w:r>
      <w:r>
        <w:tab/>
      </w:r>
      <w:r>
        <w:rPr>
          <w:rFonts w:ascii="Times New Roman" w:hAnsi="Times New Roman"/>
          <w:b w:val="0"/>
          <w:i w:val="0"/>
          <w:color w:val="000000"/>
          <w:sz w:val="20"/>
        </w:rPr>
        <w:t>48</w:t>
      </w:r>
    </w:p>
    <w:p>
      <w:pPr>
        <w:tabs>
          <w:tab w:pos="9360" w:val="right" w:leader="dot"/>
        </w:tabs>
        <w:spacing w:before="20" w:after="40" w:line="276" w:lineRule="auto"/>
      </w:pPr>
      <w:r>
        <w:rPr>
          <w:rFonts w:ascii="Times New Roman" w:hAnsi="Times New Roman"/>
          <w:b w:val="0"/>
          <w:i w:val="0"/>
          <w:color w:val="000000"/>
          <w:sz w:val="20"/>
        </w:rPr>
        <w:t>9.3 Directions for Future Work</w:t>
      </w:r>
      <w:r>
        <w:tab/>
      </w:r>
      <w:r>
        <w:rPr>
          <w:rFonts w:ascii="Times New Roman" w:hAnsi="Times New Roman"/>
          <w:b w:val="0"/>
          <w:i w:val="0"/>
          <w:color w:val="000000"/>
          <w:sz w:val="20"/>
        </w:rPr>
        <w:t>48</w:t>
      </w:r>
    </w:p>
    <w:p>
      <w:pPr>
        <w:tabs>
          <w:tab w:pos="9360" w:val="right" w:leader="dot"/>
        </w:tabs>
        <w:spacing w:before="20" w:after="40" w:line="276" w:lineRule="auto"/>
      </w:pPr>
      <w:r>
        <w:rPr>
          <w:rFonts w:ascii="Times New Roman" w:hAnsi="Times New Roman"/>
          <w:b/>
          <w:i w:val="0"/>
          <w:color w:val="000000"/>
          <w:sz w:val="20"/>
        </w:rPr>
        <w:t>BIBLIOGRAPHY / REFERENCES</w:t>
      </w:r>
      <w:r>
        <w:tab/>
      </w:r>
      <w:r>
        <w:rPr>
          <w:rFonts w:ascii="Times New Roman" w:hAnsi="Times New Roman"/>
          <w:b/>
          <w:i w:val="0"/>
          <w:color w:val="000000"/>
          <w:sz w:val="20"/>
        </w:rPr>
        <w:t>50</w:t>
      </w:r>
    </w:p>
    <w:p>
      <w:r>
        <w:br w:type="page"/>
      </w:r>
    </w:p>
    <w:p>
      <w:pPr>
        <w:spacing w:before="200" w:after="280" w:line="276" w:lineRule="auto"/>
        <w:jc w:val="center"/>
      </w:pPr>
      <w:r>
        <w:rPr>
          <w:rFonts w:ascii="Times New Roman" w:hAnsi="Times New Roman"/>
          <w:b/>
          <w:i w:val="0"/>
          <w:color w:val="000000"/>
          <w:sz w:val="28"/>
        </w:rPr>
        <w:t>LIST OF ACRONYMS AND ABBREVIATIONS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Mar>
              <w:top w:w="100" w:type="dxa"/>
              <w:bottom w:w="100" w:type="dxa"/>
              <w:left w:w="120" w:type="dxa"/>
              <w:right w:w="120" w:type="dxa"/>
            </w:tcMar>
          </w:tcPr>
          <w:p>
            <w:pPr>
              <w:spacing w:before="0" w:after="0"/>
              <w:jc w:val="left"/>
            </w:pPr>
            <w:r>
              <w:rPr>
                <w:rFonts w:ascii="Times New Roman" w:hAnsi="Times New Roman"/>
                <w:b/>
                <w:i w:val="0"/>
                <w:color w:val="FFFFFF"/>
                <w:sz w:val="19"/>
              </w:rPr>
              <w:t>Acronym</w:t>
            </w:r>
          </w:p>
        </w:tc>
        <w:tc>
          <w:tcPr>
            <w:tcW w:type="dxa" w:w="2340"/>
            <w:shd w:fill="1F497D"/>
            <w:tcMar>
              <w:top w:w="100" w:type="dxa"/>
              <w:bottom w:w="100" w:type="dxa"/>
              <w:left w:w="120" w:type="dxa"/>
              <w:right w:w="120" w:type="dxa"/>
            </w:tcMar>
          </w:tcPr>
          <w:p>
            <w:pPr>
              <w:spacing w:before="0" w:after="0"/>
              <w:jc w:val="left"/>
            </w:pPr>
            <w:r>
              <w:rPr>
                <w:rFonts w:ascii="Times New Roman" w:hAnsi="Times New Roman"/>
                <w:b/>
                <w:i w:val="0"/>
                <w:color w:val="FFFFFF"/>
                <w:sz w:val="19"/>
              </w:rPr>
              <w:t>Full Form</w:t>
            </w:r>
          </w:p>
        </w:tc>
        <w:tc>
          <w:tcPr>
            <w:tcW w:type="dxa" w:w="2340"/>
            <w:shd w:fill="1F497D"/>
            <w:tcMar>
              <w:top w:w="100" w:type="dxa"/>
              <w:bottom w:w="100" w:type="dxa"/>
              <w:left w:w="120" w:type="dxa"/>
              <w:right w:w="120" w:type="dxa"/>
            </w:tcMar>
          </w:tcPr>
          <w:p>
            <w:pPr>
              <w:spacing w:before="0" w:after="0"/>
              <w:jc w:val="left"/>
            </w:pPr>
            <w:r>
              <w:rPr>
                <w:rFonts w:ascii="Times New Roman" w:hAnsi="Times New Roman"/>
                <w:b/>
                <w:i w:val="0"/>
                <w:color w:val="FFFFFF"/>
                <w:sz w:val="19"/>
              </w:rPr>
              <w:t>Acronym</w:t>
            </w:r>
          </w:p>
        </w:tc>
        <w:tc>
          <w:tcPr>
            <w:tcW w:type="dxa" w:w="2340"/>
            <w:shd w:fill="1F497D"/>
            <w:tcMar>
              <w:top w:w="100" w:type="dxa"/>
              <w:bottom w:w="100" w:type="dxa"/>
              <w:left w:w="120" w:type="dxa"/>
              <w:right w:w="120" w:type="dxa"/>
            </w:tcMar>
          </w:tcPr>
          <w:p>
            <w:pPr>
              <w:spacing w:before="0" w:after="0"/>
              <w:jc w:val="left"/>
            </w:pPr>
            <w:r>
              <w:rPr>
                <w:rFonts w:ascii="Times New Roman" w:hAnsi="Times New Roman"/>
                <w:b/>
                <w:i w:val="0"/>
                <w:color w:val="FFFFFF"/>
                <w:sz w:val="19"/>
              </w:rPr>
              <w:t>Full Form</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ASL</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American Sign Language</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RGB</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Red Green Blue Color Space</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CNN</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Convolutional Neural Network</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ROI</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Region of Interest</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CPU</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Central Processing Unit</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SLA</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Service Level Agreement</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DFD</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Data Flow Diagram</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TTS</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Text-to-Speech</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FPS</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Frames Per Second</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UI / UX</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User Interface / User Experience</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GPU</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Graphics Processing Unit</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VCF</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Vercel Cloud Functions</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HOD</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Head of the Department</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VGG</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Visual Geometry Group</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JSON</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JavaScript Object Notation</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W3C</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World Wide Web Consortium</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MPEC</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Maharana Pratap Engineering College</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WebRTC</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Web Real-Time Communication</w:t>
            </w:r>
          </w:p>
        </w:tc>
      </w:tr>
      <w:tr>
        <w:tc>
          <w:tcPr>
            <w:tcW w:type="dxa" w:w="2340"/>
            <w:tcMar>
              <w:top w:w="70" w:type="dxa"/>
              <w:bottom w:w="70" w:type="dxa"/>
              <w:left w:w="120" w:type="dxa"/>
              <w:right w:w="120" w:type="dxa"/>
            </w:tcMar>
          </w:tcPr>
          <w:p>
            <w:pPr>
              <w:spacing w:before="30" w:after="30" w:line="269" w:lineRule="auto"/>
              <w:jc w:val="left"/>
            </w:pPr>
            <w:r>
              <w:rPr>
                <w:rFonts w:ascii="Times New Roman" w:hAnsi="Times New Roman"/>
                <w:b/>
                <w:i w:val="0"/>
                <w:color w:val="000000"/>
                <w:sz w:val="18"/>
              </w:rPr>
              <w:t>REST</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Representational State Transfer</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WSGI</w:t>
            </w:r>
          </w:p>
        </w:tc>
        <w:tc>
          <w:tcPr>
            <w:tcW w:type="dxa" w:w="2340"/>
            <w:tcMar>
              <w:top w:w="70" w:type="dxa"/>
              <w:bottom w:w="70" w:type="dxa"/>
              <w:left w:w="120" w:type="dxa"/>
              <w:right w:w="120" w:type="dxa"/>
            </w:tcMar>
          </w:tcPr>
          <w:p>
            <w:pPr>
              <w:spacing w:before="30" w:after="30" w:line="269" w:lineRule="auto"/>
              <w:jc w:val="left"/>
            </w:pPr>
            <w:r>
              <w:rPr>
                <w:rFonts w:ascii="Times New Roman" w:hAnsi="Times New Roman"/>
                <w:b w:val="0"/>
                <w:i w:val="0"/>
                <w:color w:val="000000"/>
                <w:sz w:val="18"/>
              </w:rPr>
              <w:t>Web Server Gateway Interface</w:t>
            </w:r>
          </w:p>
        </w:tc>
      </w:tr>
    </w:tbl>
    <w:p>
      <w:pPr>
        <w:spacing w:before="0" w:after="280" w:line="276" w:lineRule="auto"/>
        <w:jc w:val="left"/>
      </w:pPr>
    </w:p>
    <w:p>
      <w:r>
        <w:br w:type="page"/>
      </w:r>
    </w:p>
    <w:p>
      <w:pPr>
        <w:spacing w:before="200" w:after="280" w:line="276" w:lineRule="auto"/>
        <w:jc w:val="center"/>
      </w:pPr>
      <w:r>
        <w:rPr>
          <w:rFonts w:ascii="Times New Roman" w:hAnsi="Times New Roman"/>
          <w:b/>
          <w:i w:val="0"/>
          <w:color w:val="000000"/>
          <w:sz w:val="28"/>
        </w:rPr>
        <w:t>ABSTRACT</w:t>
      </w:r>
    </w:p>
    <w:p>
      <w:pPr>
        <w:spacing w:before="0" w:after="160" w:line="288" w:lineRule="auto"/>
        <w:jc w:val="both"/>
      </w:pPr>
      <w:r>
        <w:rPr>
          <w:rFonts w:ascii="Times New Roman" w:hAnsi="Times New Roman"/>
          <w:b w:val="0"/>
          <w:i w:val="0"/>
          <w:color w:val="000000"/>
          <w:sz w:val="22"/>
        </w:rPr>
        <w:t>Individuals who are deaf or hard-of-hearing encounter pervasive communication barriers in social, commercial, healthcare, and educational environments due to low rates of sign language comprehension among the hearing majority. Certified human sign language interpreters are resource-constrained and costly, making continuous translation impractical for spontaneous everyday encounters. Existing automated systems frequently rely on specialized sensory hardware or heavyweight server-side deep learning pipelines that incur latency and cloud hosting costs.</w:t>
      </w:r>
    </w:p>
    <w:p>
      <w:pPr>
        <w:spacing w:before="0" w:after="160" w:line="288" w:lineRule="auto"/>
        <w:jc w:val="both"/>
      </w:pPr>
      <w:r>
        <w:rPr>
          <w:rFonts w:ascii="Times New Roman" w:hAnsi="Times New Roman"/>
          <w:b w:val="0"/>
          <w:i w:val="0"/>
          <w:color w:val="000000"/>
          <w:sz w:val="22"/>
        </w:rPr>
        <w:t>This project presents EchoSign, an integrated, end-to-end web-based assistive communication platform engineered for real-time American Sign Language (ASL) fingerspelling recognition, interactive learning, and verbal speech synthesis. The system classifies hand gestures across 29 discrete categories—including all 26 standard alphabet postures (A through Z) and 3 control gestures (space, delete, and neutral resting state).</w:t>
      </w:r>
    </w:p>
    <w:p>
      <w:pPr>
        <w:spacing w:before="0" w:after="160" w:line="288" w:lineRule="auto"/>
        <w:jc w:val="both"/>
      </w:pPr>
      <w:r>
        <w:rPr>
          <w:rFonts w:ascii="Times New Roman" w:hAnsi="Times New Roman"/>
          <w:b w:val="0"/>
          <w:i w:val="0"/>
          <w:color w:val="000000"/>
          <w:sz w:val="22"/>
        </w:rPr>
        <w:t>The machine learning core utilizes a deep Convolutional Neural Network trained on a curated corpus of 20,300 color images (700 images per class) derived from the benchmark ASL Alphabet dataset. To eliminate the domain gap between model training and browser deployment, the system enforces mathematical preprocessing parity: webcam video streams and training loaders apply an identical center-square aspect-ratio crop and Pillow-based bilinear interpolation down to a uniform 64×64 pixel grid.</w:t>
      </w:r>
    </w:p>
    <w:p>
      <w:pPr>
        <w:spacing w:before="0" w:after="240" w:line="288" w:lineRule="auto"/>
        <w:jc w:val="both"/>
      </w:pPr>
      <w:r>
        <w:rPr>
          <w:rFonts w:ascii="Times New Roman" w:hAnsi="Times New Roman"/>
          <w:b w:val="0"/>
          <w:i w:val="0"/>
          <w:color w:val="000000"/>
          <w:sz w:val="22"/>
        </w:rPr>
        <w:t>Float16 quantization reduces model parameters to a 4.29 MB TensorFlow Lite artifact, enabling fast cold starts and real-time CPU inference on serverless infrastructure. Comprehensive evaluation over a held-out test set of 2,030 unseen images demonstrates 96.75% classification accuracy with a median execution latency of 16.10 ms on standard CPUs (24.70 ms p95). The client application pairs an in-browser Region-of-Interest (ROI) canvas guide with temporal debounce filtering and native Web Speech API audio synthesis.</w:t>
      </w:r>
    </w:p>
    <w:p>
      <w:pPr>
        <w:spacing w:before="0" w:after="0" w:line="276" w:lineRule="auto"/>
        <w:jc w:val="left"/>
      </w:pPr>
      <w:r>
        <w:rPr>
          <w:rFonts w:ascii="Times New Roman" w:hAnsi="Times New Roman"/>
          <w:b/>
          <w:i w:val="0"/>
          <w:color w:val="000000"/>
          <w:sz w:val="22"/>
        </w:rPr>
        <w:t xml:space="preserve">Keywords: </w:t>
      </w:r>
      <w:r>
        <w:rPr>
          <w:i/>
        </w:rPr>
        <w:t>American Sign Language, Convolutional Neural Networks, Deep Learning, TensorFlow Lite, Model Quantization, Bilinear Resampling, Web Speech API, Assistive Technology, Human-Computer Interaction.</w:t>
      </w:r>
    </w:p>
    <w:p>
      <w:r>
        <w:br w:type="page"/>
      </w:r>
    </w:p>
    <w:p>
      <w:pPr>
        <w:spacing w:before="120" w:after="40" w:line="276" w:lineRule="auto"/>
        <w:jc w:val="center"/>
      </w:pPr>
      <w:r>
        <w:rPr>
          <w:rFonts w:ascii="Times New Roman" w:hAnsi="Times New Roman"/>
          <w:b/>
          <w:i w:val="0"/>
          <w:color w:val="000000"/>
          <w:sz w:val="28"/>
        </w:rPr>
        <w:t>CHAPTER 1</w:t>
      </w:r>
    </w:p>
    <w:p>
      <w:pPr>
        <w:spacing w:before="0" w:after="240" w:line="276" w:lineRule="auto"/>
        <w:jc w:val="center"/>
      </w:pPr>
      <w:r>
        <w:rPr>
          <w:rFonts w:ascii="Times New Roman" w:hAnsi="Times New Roman"/>
          <w:b/>
          <w:i w:val="0"/>
          <w:color w:val="000000"/>
          <w:sz w:val="28"/>
        </w:rPr>
        <w:t>INTRODUCTION</w:t>
      </w:r>
    </w:p>
    <w:p>
      <w:pPr>
        <w:spacing w:before="120" w:after="60" w:line="276" w:lineRule="auto"/>
        <w:jc w:val="left"/>
      </w:pPr>
      <w:r>
        <w:rPr>
          <w:rFonts w:ascii="Times New Roman" w:hAnsi="Times New Roman"/>
          <w:b/>
          <w:i w:val="0"/>
          <w:color w:val="000000"/>
          <w:sz w:val="24"/>
        </w:rPr>
        <w:t>1.1 Problem Context and Assistive Computing</w:t>
      </w:r>
    </w:p>
    <w:p>
      <w:pPr>
        <w:spacing w:before="0" w:after="100" w:line="276" w:lineRule="auto"/>
        <w:jc w:val="both"/>
      </w:pPr>
      <w:r>
        <w:rPr>
          <w:rFonts w:ascii="Times New Roman" w:hAnsi="Times New Roman"/>
          <w:b w:val="0"/>
          <w:i w:val="0"/>
          <w:color w:val="000000"/>
          <w:sz w:val="22"/>
        </w:rPr>
        <w:t>Language is the primary instrument through which human beings express intent, build social bonds, access healthcare, acquire education, and participate in civic governance. Over 70 million individuals worldwide utilize sign language as their primary language. In North America and various international communities, American Sign Language (ASL) serves as the primary linguistic medium for deaf and hard-of-hearing people. Despite its richness, fewer than 1% of the hearing population possesses working literacy in sign language. Consequently, deaf individuals routinely experience severe communication barriers when accessing essential services such as emergency triage, hospital consultations, educational lectures, public transit ticketing, and retail transactions. Certified human sign language interpreters are scarce and financially demanding, making full-time human translation unfeasible for casual, day-to-day encounters. Assistive computing offers an opportunity to bridge this divide through autonomous, software-driven translation. By leveraging ubiquitous consumer webcams, modern web browsers, and deep learning models, visual gestures can be converted into spoken English instantly without imposing wearable hardware on the user.</w:t>
      </w:r>
    </w:p>
    <w:p>
      <w:pPr>
        <w:spacing w:before="120" w:after="60" w:line="276" w:lineRule="auto"/>
        <w:jc w:val="left"/>
      </w:pPr>
      <w:r>
        <w:rPr>
          <w:rFonts w:ascii="Times New Roman" w:hAnsi="Times New Roman"/>
          <w:b/>
          <w:i w:val="0"/>
          <w:color w:val="000000"/>
          <w:sz w:val="24"/>
        </w:rPr>
        <w:t>1.2 Linguistic Structure of ASL Fingerspelling</w:t>
      </w:r>
    </w:p>
    <w:p>
      <w:pPr>
        <w:spacing w:before="0" w:after="100" w:line="276" w:lineRule="auto"/>
        <w:jc w:val="both"/>
      </w:pPr>
      <w:r>
        <w:rPr>
          <w:rFonts w:ascii="Times New Roman" w:hAnsi="Times New Roman"/>
          <w:b w:val="0"/>
          <w:i w:val="0"/>
          <w:color w:val="000000"/>
          <w:sz w:val="22"/>
        </w:rPr>
        <w:t>American Sign Language comprises two distinct lexical components: core conceptual signs and manual fingerspelling (the manual alphabet). Fingerspelling plays a fundamental role in sign language discourse: it is utilized to communicate proper nouns, personal names, geographic locations, technical terminology, and brand names that lack dedicated root signs. The ASL alphabet is executed using a single dominant hand held upright within a signing space located between the shoulder and chest. Of the 26 alphabet postures, 24 letters (A through I, K through Y) are completely static configurations defined by relative finger extensions, thumb opposition, and knuckle flexion. The letters J and Z involve motion trajectories. In automated recognition, static fingerspelling provides an ideal foundation for high-precision assistive computer vision: each letter is an invariant geometric shape that can be classified from individual 2D camera frames.</w:t>
      </w:r>
    </w:p>
    <w:p>
      <w:pPr>
        <w:spacing w:before="120" w:after="60" w:line="276" w:lineRule="auto"/>
        <w:jc w:val="left"/>
      </w:pPr>
      <w:r>
        <w:rPr>
          <w:rFonts w:ascii="Times New Roman" w:hAnsi="Times New Roman"/>
          <w:b/>
          <w:i w:val="0"/>
          <w:color w:val="000000"/>
          <w:sz w:val="24"/>
        </w:rPr>
        <w:t>1.3 Motivation and Real-World Impact</w:t>
      </w:r>
    </w:p>
    <w:p>
      <w:pPr>
        <w:spacing w:before="0" w:after="100" w:line="276" w:lineRule="auto"/>
        <w:jc w:val="both"/>
      </w:pPr>
      <w:r>
        <w:rPr>
          <w:rFonts w:ascii="Times New Roman" w:hAnsi="Times New Roman"/>
          <w:b w:val="0"/>
          <w:i w:val="0"/>
          <w:color w:val="000000"/>
          <w:sz w:val="22"/>
        </w:rPr>
        <w:t>The overarching motivation behind EchoSign is to create an assistive translation technology that prioritizes user autonomy, affordability, and zero friction. Wearable sensor gloves demand that deaf individuals carry, wear, and power specialized electronic hardware—an approach rejected by the deaf community as stigmatizing and impractical. Conversely, high-parameter deep learning architectures requiring desktop GPUs cannot run on portable consumer laptops or mobile browsers during field encounters. EchoSign combines a lightweight, quantized Convolutional Neural Network with a serverless web architecture and client-side speech synthesis, transforming any smartphone, tablet, or laptop into a sign language communicator without requiring software installations, specialized sensors, or cloud subscription fees.</w:t>
      </w:r>
    </w:p>
    <w:p>
      <w:pPr>
        <w:spacing w:before="120" w:after="60" w:line="276" w:lineRule="auto"/>
        <w:jc w:val="left"/>
      </w:pPr>
      <w:r>
        <w:rPr>
          <w:rFonts w:ascii="Times New Roman" w:hAnsi="Times New Roman"/>
          <w:b/>
          <w:i w:val="0"/>
          <w:color w:val="000000"/>
          <w:sz w:val="24"/>
        </w:rPr>
        <w:t>1.4 Project Objectives</w:t>
      </w:r>
    </w:p>
    <w:p>
      <w:pPr>
        <w:spacing w:before="40" w:after="80" w:line="276" w:lineRule="auto"/>
        <w:ind w:left="432" w:hanging="432"/>
        <w:jc w:val="both"/>
      </w:pPr>
      <w:r>
        <w:rPr>
          <w:rFonts w:ascii="Times New Roman" w:hAnsi="Times New Roman"/>
          <w:b/>
          <w:i w:val="0"/>
          <w:color w:val="000000"/>
          <w:sz w:val="22"/>
        </w:rPr>
        <w:t xml:space="preserve">1.  </w:t>
      </w:r>
      <w:r>
        <w:rPr>
          <w:rFonts w:ascii="Times New Roman" w:hAnsi="Times New Roman"/>
          <w:b w:val="0"/>
          <w:i w:val="0"/>
          <w:color w:val="000000"/>
          <w:sz w:val="22"/>
        </w:rPr>
        <w:t>Build and train a custom Convolutional Neural Network tailored for 29-class ASL alphabet classification, incorporating double-convolution feature extraction, batch normalization, and dropout regularization.</w:t>
      </w:r>
    </w:p>
    <w:p>
      <w:pPr>
        <w:spacing w:before="40" w:after="80" w:line="276" w:lineRule="auto"/>
        <w:ind w:left="432" w:hanging="432"/>
        <w:jc w:val="both"/>
      </w:pPr>
      <w:r>
        <w:rPr>
          <w:rFonts w:ascii="Times New Roman" w:hAnsi="Times New Roman"/>
          <w:b/>
          <w:i w:val="0"/>
          <w:color w:val="000000"/>
          <w:sz w:val="22"/>
        </w:rPr>
        <w:t xml:space="preserve">2.  </w:t>
      </w:r>
      <w:r>
        <w:rPr>
          <w:rFonts w:ascii="Times New Roman" w:hAnsi="Times New Roman"/>
          <w:b w:val="0"/>
          <w:i w:val="0"/>
          <w:color w:val="000000"/>
          <w:sz w:val="22"/>
        </w:rPr>
        <w:t>Train the model on a balanced corpus of 20,300 color images (700 images per class) to achieve an overall test accuracy exceeding 95% across all 26 alphabet letters and 3 operational control gestures (del, nothing, space).</w:t>
      </w:r>
    </w:p>
    <w:p>
      <w:pPr>
        <w:spacing w:before="40" w:after="80" w:line="276" w:lineRule="auto"/>
        <w:ind w:left="432" w:hanging="432"/>
        <w:jc w:val="both"/>
      </w:pPr>
      <w:r>
        <w:rPr>
          <w:rFonts w:ascii="Times New Roman" w:hAnsi="Times New Roman"/>
          <w:b/>
          <w:i w:val="0"/>
          <w:color w:val="000000"/>
          <w:sz w:val="22"/>
        </w:rPr>
        <w:t xml:space="preserve">3.  </w:t>
      </w:r>
      <w:r>
        <w:rPr>
          <w:rFonts w:ascii="Times New Roman" w:hAnsi="Times New Roman"/>
          <w:b w:val="0"/>
          <w:i w:val="0"/>
          <w:color w:val="000000"/>
          <w:sz w:val="22"/>
        </w:rPr>
        <w:t>Implement an identical image preprocessing transformation across both training data loading and real-time inference using center-square cropping and Pillow-based bilinear interpolation, eliminating domain shift and aspect-ratio distortion.</w:t>
      </w:r>
    </w:p>
    <w:p>
      <w:pPr>
        <w:spacing w:before="40" w:after="80" w:line="276" w:lineRule="auto"/>
        <w:ind w:left="432" w:hanging="432"/>
        <w:jc w:val="both"/>
      </w:pPr>
      <w:r>
        <w:rPr>
          <w:rFonts w:ascii="Times New Roman" w:hAnsi="Times New Roman"/>
          <w:b/>
          <w:i w:val="0"/>
          <w:color w:val="000000"/>
          <w:sz w:val="22"/>
        </w:rPr>
        <w:t xml:space="preserve">4.  </w:t>
      </w:r>
      <w:r>
        <w:rPr>
          <w:rFonts w:ascii="Times New Roman" w:hAnsi="Times New Roman"/>
          <w:b w:val="0"/>
          <w:i w:val="0"/>
          <w:color w:val="000000"/>
          <w:sz w:val="22"/>
        </w:rPr>
        <w:t>Quantize model parameters to float16 precision and convert to TensorFlow Lite format, reducing model binary size below 5 MB to ensure fast cold starts and sub-25 ms execution times on standard serverless vCPUs.</w:t>
      </w:r>
    </w:p>
    <w:p>
      <w:pPr>
        <w:spacing w:before="40" w:after="80" w:line="276" w:lineRule="auto"/>
        <w:ind w:left="432" w:hanging="432"/>
        <w:jc w:val="both"/>
      </w:pPr>
      <w:r>
        <w:rPr>
          <w:rFonts w:ascii="Times New Roman" w:hAnsi="Times New Roman"/>
          <w:b/>
          <w:i w:val="0"/>
          <w:color w:val="000000"/>
          <w:sz w:val="22"/>
        </w:rPr>
        <w:t xml:space="preserve">5.  </w:t>
      </w:r>
      <w:r>
        <w:rPr>
          <w:rFonts w:ascii="Times New Roman" w:hAnsi="Times New Roman"/>
          <w:b w:val="0"/>
          <w:i w:val="0"/>
          <w:color w:val="000000"/>
          <w:sz w:val="22"/>
        </w:rPr>
        <w:t>Develop a responsive, accessible web portal using Flask and Bootstrap 5 supporting image upload, interactive live camera processing with Region-of-Interest (ROI) alignment guides, and video analysis.</w:t>
      </w:r>
    </w:p>
    <w:p>
      <w:pPr>
        <w:spacing w:before="40" w:after="80" w:line="276" w:lineRule="auto"/>
        <w:ind w:left="432" w:hanging="432"/>
        <w:jc w:val="both"/>
      </w:pPr>
      <w:r>
        <w:rPr>
          <w:rFonts w:ascii="Times New Roman" w:hAnsi="Times New Roman"/>
          <w:b/>
          <w:i w:val="0"/>
          <w:color w:val="000000"/>
          <w:sz w:val="22"/>
        </w:rPr>
        <w:t xml:space="preserve">6.  </w:t>
      </w:r>
      <w:r>
        <w:rPr>
          <w:rFonts w:ascii="Times New Roman" w:hAnsi="Times New Roman"/>
          <w:b w:val="0"/>
          <w:i w:val="0"/>
          <w:color w:val="000000"/>
          <w:sz w:val="22"/>
        </w:rPr>
        <w:t>Implement client-side auditory vocalization using the browser-native Web Speech API without external paid third-party voice APIs.</w:t>
      </w:r>
    </w:p>
    <w:p>
      <w:pPr>
        <w:spacing w:before="40" w:after="80" w:line="276" w:lineRule="auto"/>
        <w:ind w:left="432" w:hanging="432"/>
        <w:jc w:val="both"/>
      </w:pPr>
      <w:r>
        <w:rPr>
          <w:rFonts w:ascii="Times New Roman" w:hAnsi="Times New Roman"/>
          <w:b/>
          <w:i w:val="0"/>
          <w:color w:val="000000"/>
          <w:sz w:val="22"/>
        </w:rPr>
        <w:t xml:space="preserve">7.  </w:t>
      </w:r>
      <w:r>
        <w:rPr>
          <w:rFonts w:ascii="Times New Roman" w:hAnsi="Times New Roman"/>
          <w:b w:val="0"/>
          <w:i w:val="0"/>
          <w:color w:val="000000"/>
          <w:sz w:val="22"/>
        </w:rPr>
        <w:t>Integrate an interactive ASL Alphabet Reference Guide displaying standardized hand postures and anatomical descriptions to serve as an educational resource for beginners.</w:t>
      </w:r>
    </w:p>
    <w:p>
      <w:pPr>
        <w:spacing w:before="120" w:after="60" w:line="276" w:lineRule="auto"/>
        <w:jc w:val="left"/>
      </w:pPr>
      <w:r>
        <w:rPr>
          <w:rFonts w:ascii="Times New Roman" w:hAnsi="Times New Roman"/>
          <w:b/>
          <w:i w:val="0"/>
          <w:color w:val="000000"/>
          <w:sz w:val="24"/>
        </w:rPr>
        <w:t>1.5 Scope and Operational Boundaries</w:t>
      </w:r>
    </w:p>
    <w:p>
      <w:pPr>
        <w:spacing w:before="0" w:after="100" w:line="276" w:lineRule="auto"/>
        <w:jc w:val="both"/>
      </w:pPr>
      <w:r>
        <w:rPr>
          <w:rFonts w:ascii="Times New Roman" w:hAnsi="Times New Roman"/>
          <w:b w:val="0"/>
          <w:i w:val="0"/>
          <w:color w:val="000000"/>
          <w:sz w:val="22"/>
        </w:rPr>
        <w:t>The functional scope of EchoSign focuses on static ASL manual fingerspelling. Dynamic letters (J and Z) are evaluated via representative static pause postures accompanied by an automatic contextual advisory notice on the interface. The system transliterates fingerspelled signs into English letters and words; it does not attempt full semantic parsing of continuous multi-hand grammatical sign sentences. The web platform operates over modern web browsers supporting WebRTC camera permissions and HTML5 canvas manipulation, requiring no native executable downloads or proprietary external hardware.</w:t>
      </w:r>
    </w:p>
    <w:p>
      <w:r>
        <w:br w:type="page"/>
      </w:r>
    </w:p>
    <w:p>
      <w:pPr>
        <w:spacing w:before="120" w:after="40" w:line="276" w:lineRule="auto"/>
        <w:jc w:val="center"/>
      </w:pPr>
      <w:r>
        <w:rPr>
          <w:rFonts w:ascii="Times New Roman" w:hAnsi="Times New Roman"/>
          <w:b/>
          <w:i w:val="0"/>
          <w:color w:val="000000"/>
          <w:sz w:val="28"/>
        </w:rPr>
        <w:t>CHAPTER 2</w:t>
      </w:r>
    </w:p>
    <w:p>
      <w:pPr>
        <w:spacing w:before="0" w:after="240" w:line="276" w:lineRule="auto"/>
        <w:jc w:val="center"/>
      </w:pPr>
      <w:r>
        <w:rPr>
          <w:rFonts w:ascii="Times New Roman" w:hAnsi="Times New Roman"/>
          <w:b/>
          <w:i w:val="0"/>
          <w:color w:val="000000"/>
          <w:sz w:val="28"/>
        </w:rPr>
        <w:t>LITERATURE SURVEY AND RELATED WORK</w:t>
      </w:r>
    </w:p>
    <w:p>
      <w:pPr>
        <w:spacing w:before="120" w:after="60" w:line="276" w:lineRule="auto"/>
        <w:jc w:val="left"/>
      </w:pPr>
      <w:r>
        <w:rPr>
          <w:rFonts w:ascii="Times New Roman" w:hAnsi="Times New Roman"/>
          <w:b/>
          <w:i w:val="0"/>
          <w:color w:val="000000"/>
          <w:sz w:val="24"/>
        </w:rPr>
        <w:t>2.1 Evolution of Sign Language Recognition Systems</w:t>
      </w:r>
    </w:p>
    <w:p>
      <w:pPr>
        <w:spacing w:before="0" w:after="100" w:line="276" w:lineRule="auto"/>
        <w:jc w:val="both"/>
      </w:pPr>
      <w:r>
        <w:rPr>
          <w:rFonts w:ascii="Times New Roman" w:hAnsi="Times New Roman"/>
          <w:b w:val="0"/>
          <w:i w:val="0"/>
          <w:color w:val="000000"/>
          <w:sz w:val="22"/>
        </w:rPr>
        <w:t>Research into automated sign language recognition has progressed through three technological eras: the Sensor and Wearable Era (1990s–2005) characterized by hardware-intensive data gloves; the Classical Computer Vision Era (2005–2014) focused on camera-based capture combined with handcrafted feature engineering and skin-color modeling; and the Deep Learning and Edge AI Era (2015–Present) dominated by end-to-end convolutional neural networks, spatial-temporal graph networks, and lightweight quantized edge models.</w:t>
      </w:r>
    </w:p>
    <w:p>
      <w:pPr>
        <w:spacing w:before="120" w:after="60" w:line="276" w:lineRule="auto"/>
        <w:jc w:val="left"/>
      </w:pPr>
      <w:r>
        <w:rPr>
          <w:rFonts w:ascii="Times New Roman" w:hAnsi="Times New Roman"/>
          <w:b/>
          <w:i w:val="0"/>
          <w:color w:val="000000"/>
          <w:sz w:val="24"/>
        </w:rPr>
        <w:t>2.2 Review of Primary Recognition Paradigms</w:t>
      </w:r>
    </w:p>
    <w:p>
      <w:pPr>
        <w:spacing w:before="40" w:after="80" w:line="276" w:lineRule="auto"/>
        <w:ind w:left="432" w:hanging="432"/>
        <w:jc w:val="both"/>
      </w:pPr>
      <w:r>
        <w:rPr>
          <w:rFonts w:ascii="Times New Roman" w:hAnsi="Times New Roman"/>
          <w:b/>
          <w:i w:val="0"/>
          <w:color w:val="000000"/>
          <w:sz w:val="22"/>
        </w:rPr>
        <w:t xml:space="preserve">1.  </w:t>
      </w:r>
      <w:r>
        <w:rPr>
          <w:rFonts w:ascii="Times New Roman" w:hAnsi="Times New Roman"/>
          <w:b/>
          <w:i w:val="0"/>
          <w:color w:val="000000"/>
          <w:sz w:val="22"/>
        </w:rPr>
        <w:t xml:space="preserve">Wearable Sensor Gloves: </w:t>
      </w:r>
      <w:r>
        <w:rPr>
          <w:rFonts w:ascii="Times New Roman" w:hAnsi="Times New Roman"/>
          <w:b w:val="0"/>
          <w:i w:val="0"/>
          <w:color w:val="000000"/>
          <w:sz w:val="22"/>
        </w:rPr>
        <w:t>Measure digit curvature via flex sensors and wrist tilt via IMUs. Provide clean electrical signals immune to room lighting, but are expensive, physically fragile, cumbersome, and rejected by users for everyday public interactions.</w:t>
      </w:r>
    </w:p>
    <w:p>
      <w:pPr>
        <w:spacing w:before="40" w:after="80" w:line="276" w:lineRule="auto"/>
        <w:ind w:left="432" w:hanging="432"/>
        <w:jc w:val="both"/>
      </w:pPr>
      <w:r>
        <w:rPr>
          <w:rFonts w:ascii="Times New Roman" w:hAnsi="Times New Roman"/>
          <w:b/>
          <w:i w:val="0"/>
          <w:color w:val="000000"/>
          <w:sz w:val="22"/>
        </w:rPr>
        <w:t xml:space="preserve">2.  </w:t>
      </w:r>
      <w:r>
        <w:rPr>
          <w:rFonts w:ascii="Times New Roman" w:hAnsi="Times New Roman"/>
          <w:b/>
          <w:i w:val="0"/>
          <w:color w:val="000000"/>
          <w:sz w:val="22"/>
        </w:rPr>
        <w:t xml:space="preserve">Classical Computer Vision (Skin Segmentation &amp; Contours): </w:t>
      </w:r>
      <w:r>
        <w:rPr>
          <w:rFonts w:ascii="Times New Roman" w:hAnsi="Times New Roman"/>
          <w:b w:val="0"/>
          <w:i w:val="0"/>
          <w:color w:val="000000"/>
          <w:sz w:val="22"/>
        </w:rPr>
        <w:t>Isolate hands using YCbCr or HSV thresholding and classify with HOG/SVM. Highly sensitive to illumination shifts, skin tone variations, and background clutter, dropping below 70% accuracy in real-world environments.</w:t>
      </w:r>
    </w:p>
    <w:p>
      <w:pPr>
        <w:spacing w:before="40" w:after="80" w:line="276" w:lineRule="auto"/>
        <w:ind w:left="432" w:hanging="432"/>
        <w:jc w:val="both"/>
      </w:pPr>
      <w:r>
        <w:rPr>
          <w:rFonts w:ascii="Times New Roman" w:hAnsi="Times New Roman"/>
          <w:b/>
          <w:i w:val="0"/>
          <w:color w:val="000000"/>
          <w:sz w:val="22"/>
        </w:rPr>
        <w:t xml:space="preserve">3.  </w:t>
      </w:r>
      <w:r>
        <w:rPr>
          <w:rFonts w:ascii="Times New Roman" w:hAnsi="Times New Roman"/>
          <w:b/>
          <w:i w:val="0"/>
          <w:color w:val="000000"/>
          <w:sz w:val="22"/>
        </w:rPr>
        <w:t xml:space="preserve">Deep Convolutional Neural Networks (CNNs): </w:t>
      </w:r>
      <w:r>
        <w:rPr>
          <w:rFonts w:ascii="Times New Roman" w:hAnsi="Times New Roman"/>
          <w:b w:val="0"/>
          <w:i w:val="0"/>
          <w:color w:val="000000"/>
          <w:sz w:val="22"/>
        </w:rPr>
        <w:t>Learn spatial features directly from raw pixels. Resilient to background variations, but standard architectures (VGG-16, ResNet-50) require desktop GPUs and exceed cloud serverless package limits.</w:t>
      </w:r>
    </w:p>
    <w:p>
      <w:pPr>
        <w:spacing w:before="40" w:after="80" w:line="276" w:lineRule="auto"/>
        <w:ind w:left="432" w:hanging="432"/>
        <w:jc w:val="both"/>
      </w:pPr>
      <w:r>
        <w:rPr>
          <w:rFonts w:ascii="Times New Roman" w:hAnsi="Times New Roman"/>
          <w:b/>
          <w:i w:val="0"/>
          <w:color w:val="000000"/>
          <w:sz w:val="22"/>
        </w:rPr>
        <w:t xml:space="preserve">4.  </w:t>
      </w:r>
      <w:r>
        <w:rPr>
          <w:rFonts w:ascii="Times New Roman" w:hAnsi="Times New Roman"/>
          <w:b/>
          <w:i w:val="0"/>
          <w:color w:val="000000"/>
          <w:sz w:val="22"/>
        </w:rPr>
        <w:t xml:space="preserve">Coordinate Landmark Regressors (MediaPipe): </w:t>
      </w:r>
      <w:r>
        <w:rPr>
          <w:rFonts w:ascii="Times New Roman" w:hAnsi="Times New Roman"/>
          <w:b w:val="0"/>
          <w:i w:val="0"/>
          <w:color w:val="000000"/>
          <w:sz w:val="22"/>
        </w:rPr>
        <w:t>Extract 21 3D knuckle keypoints. Computationally lightweight, but experience severe tracking failures during self-occluding closed fists ('E', 'M', 'N', 'S', 'T'). Direct CNN feature extraction preserves the global textural and shadow cues necessary to distinguish subtle knuckle positions.</w:t>
      </w:r>
    </w:p>
    <w:p>
      <w:pPr>
        <w:spacing w:before="120" w:after="60" w:line="276" w:lineRule="auto"/>
        <w:jc w:val="left"/>
      </w:pPr>
      <w:r>
        <w:rPr>
          <w:rFonts w:ascii="Times New Roman" w:hAnsi="Times New Roman"/>
          <w:b/>
          <w:i w:val="0"/>
          <w:color w:val="000000"/>
          <w:sz w:val="24"/>
        </w:rPr>
        <w:t>2.3 Critical Identification of Research Gaps</w:t>
      </w:r>
    </w:p>
    <w:p>
      <w:pPr>
        <w:spacing w:before="0" w:after="100" w:line="276" w:lineRule="auto"/>
        <w:jc w:val="both"/>
      </w:pPr>
      <w:r>
        <w:rPr>
          <w:rFonts w:ascii="Times New Roman" w:hAnsi="Times New Roman"/>
          <w:b w:val="0"/>
          <w:i w:val="0"/>
          <w:color w:val="000000"/>
          <w:sz w:val="22"/>
        </w:rPr>
        <w:t>Our systematic review identified four critical technical gaps: (1) The Preprocessing Inconsistency Gap: disparity between OpenCV training loaders and Pillow production web APIs alters pixel gradients, degrading field accuracy; (2) The Aspect Ratio Distortion Gap: direct scaling of rectangular webcam feeds squashes the hand, warping finger geometry; (3) The Deployment Footprint Gap: deep models exceed 25 MB and require multi-hundred MB runtimes, failing serverless deployment constraints; (4) The Assistive Loop Gap: prototypes lack sentence buffers, backspace deletion, and speech synthesis.</w:t>
      </w:r>
    </w:p>
    <w:p>
      <w:r>
        <w:br w:type="page"/>
      </w:r>
    </w:p>
    <w:p>
      <w:pPr>
        <w:spacing w:before="120" w:after="40" w:line="276" w:lineRule="auto"/>
        <w:jc w:val="center"/>
      </w:pPr>
      <w:r>
        <w:rPr>
          <w:rFonts w:ascii="Times New Roman" w:hAnsi="Times New Roman"/>
          <w:b/>
          <w:i w:val="0"/>
          <w:color w:val="000000"/>
          <w:sz w:val="28"/>
        </w:rPr>
        <w:t>CHAPTER 3</w:t>
      </w:r>
    </w:p>
    <w:p>
      <w:pPr>
        <w:spacing w:before="0" w:after="240" w:line="276" w:lineRule="auto"/>
        <w:jc w:val="center"/>
      </w:pPr>
      <w:r>
        <w:rPr>
          <w:rFonts w:ascii="Times New Roman" w:hAnsi="Times New Roman"/>
          <w:b/>
          <w:i w:val="0"/>
          <w:color w:val="000000"/>
          <w:sz w:val="28"/>
        </w:rPr>
        <w:t>SYSTEM REQUIREMENTS AND SPECIFICATIONS</w:t>
      </w:r>
    </w:p>
    <w:p>
      <w:pPr>
        <w:spacing w:before="120" w:after="60" w:line="276" w:lineRule="auto"/>
        <w:jc w:val="left"/>
      </w:pPr>
      <w:r>
        <w:rPr>
          <w:rFonts w:ascii="Times New Roman" w:hAnsi="Times New Roman"/>
          <w:b/>
          <w:i w:val="0"/>
          <w:color w:val="000000"/>
          <w:sz w:val="24"/>
        </w:rPr>
        <w:t>3.1 Functional Requirements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FR-01: </w:t>
      </w:r>
      <w:r>
        <w:rPr>
          <w:rFonts w:ascii="Times New Roman" w:hAnsi="Times New Roman"/>
          <w:b w:val="0"/>
          <w:i w:val="0"/>
          <w:color w:val="000000"/>
          <w:sz w:val="22"/>
        </w:rPr>
        <w:t>Accept static image uploads (JPEG, PNG, WebP) up to 10 MB.</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FR-02: </w:t>
      </w:r>
      <w:r>
        <w:rPr>
          <w:rFonts w:ascii="Times New Roman" w:hAnsi="Times New Roman"/>
          <w:b w:val="0"/>
          <w:i w:val="0"/>
          <w:color w:val="000000"/>
          <w:sz w:val="22"/>
        </w:rPr>
        <w:t>Stream live webcam video via browser WebRTC at 400–600 ms sampling intervals.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FR-03: </w:t>
      </w:r>
      <w:r>
        <w:rPr>
          <w:rFonts w:ascii="Times New Roman" w:hAnsi="Times New Roman"/>
          <w:b w:val="0"/>
          <w:i w:val="0"/>
          <w:color w:val="000000"/>
          <w:sz w:val="22"/>
        </w:rPr>
        <w:t>Execute automated center-square cropping and bilinear resampling to 64x64 pixels.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FR-04: </w:t>
      </w:r>
      <w:r>
        <w:rPr>
          <w:rFonts w:ascii="Times New Roman" w:hAnsi="Times New Roman"/>
          <w:b w:val="0"/>
          <w:i w:val="0"/>
          <w:color w:val="000000"/>
          <w:sz w:val="22"/>
        </w:rPr>
        <w:t>Classify gestures across 29 classes with statistical confidence scores.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FR-05: </w:t>
      </w:r>
      <w:r>
        <w:rPr>
          <w:rFonts w:ascii="Times New Roman" w:hAnsi="Times New Roman"/>
          <w:b w:val="0"/>
          <w:i w:val="0"/>
          <w:color w:val="000000"/>
          <w:sz w:val="22"/>
        </w:rPr>
        <w:t>Render top-1 prediction, confidence score, posture description, and top-5 alternatives.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FR-06: </w:t>
      </w:r>
      <w:r>
        <w:rPr>
          <w:rFonts w:ascii="Times New Roman" w:hAnsi="Times New Roman"/>
          <w:b w:val="0"/>
          <w:i w:val="0"/>
          <w:color w:val="000000"/>
          <w:sz w:val="22"/>
        </w:rPr>
        <w:t>Maintain an editable text composition buffer with space and backspace handling.</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FR-07: </w:t>
      </w:r>
      <w:r>
        <w:rPr>
          <w:rFonts w:ascii="Times New Roman" w:hAnsi="Times New Roman"/>
          <w:b w:val="0"/>
          <w:i w:val="0"/>
          <w:color w:val="000000"/>
          <w:sz w:val="22"/>
        </w:rPr>
        <w:t>Vocalize composed sentences via the native browser Web Speech API.</w:t>
      </w:r>
    </w:p>
    <w:p>
      <w:pPr>
        <w:spacing w:before="120" w:after="60" w:line="276" w:lineRule="auto"/>
        <w:jc w:val="left"/>
      </w:pPr>
      <w:r>
        <w:rPr>
          <w:rFonts w:ascii="Times New Roman" w:hAnsi="Times New Roman"/>
          <w:b/>
          <w:i w:val="0"/>
          <w:color w:val="000000"/>
          <w:sz w:val="24"/>
        </w:rPr>
        <w:t>3.2 Non-Functional Requirements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Performance SLA: </w:t>
      </w:r>
      <w:r>
        <w:rPr>
          <w:rFonts w:ascii="Times New Roman" w:hAnsi="Times New Roman"/>
          <w:b w:val="0"/>
          <w:i w:val="0"/>
          <w:color w:val="000000"/>
          <w:sz w:val="22"/>
        </w:rPr>
        <w:t>Serverless inference latency must remain strictly below 50 milliseconds per frame.</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Package Constraint: </w:t>
      </w:r>
      <w:r>
        <w:rPr>
          <w:rFonts w:ascii="Times New Roman" w:hAnsi="Times New Roman"/>
          <w:b w:val="0"/>
          <w:i w:val="0"/>
          <w:color w:val="000000"/>
          <w:sz w:val="22"/>
        </w:rPr>
        <w:t>Deployment artifact including model must not exceed 50 MB (Vercel cap is 250 MB).</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Target Accuracy: </w:t>
      </w:r>
      <w:r>
        <w:rPr>
          <w:rFonts w:ascii="Times New Roman" w:hAnsi="Times New Roman"/>
          <w:b w:val="0"/>
          <w:i w:val="0"/>
          <w:color w:val="000000"/>
          <w:sz w:val="22"/>
        </w:rPr>
        <w:t>Overall test set accuracy exceeding 95% on at least 2,000 unseen evaluation samples.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Privacy by Design: </w:t>
      </w:r>
      <w:r>
        <w:rPr>
          <w:rFonts w:ascii="Times New Roman" w:hAnsi="Times New Roman"/>
          <w:b w:val="0"/>
          <w:i w:val="0"/>
          <w:color w:val="000000"/>
          <w:sz w:val="22"/>
        </w:rPr>
        <w:t>Ephemeral in-memory image processing with zero server-side storage of user frames.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Cross-Platform Compatibility: </w:t>
      </w:r>
      <w:r>
        <w:rPr>
          <w:rFonts w:ascii="Times New Roman" w:hAnsi="Times New Roman"/>
          <w:b w:val="0"/>
          <w:i w:val="0"/>
          <w:color w:val="000000"/>
          <w:sz w:val="22"/>
        </w:rPr>
        <w:t>Seamless responsive execution across Chromium, WebKit, and Gecko browser engines.</w:t>
      </w:r>
    </w:p>
    <w:p>
      <w:r>
        <w:br w:type="page"/>
      </w:r>
    </w:p>
    <w:p>
      <w:pPr>
        <w:spacing w:before="120" w:after="40" w:line="276" w:lineRule="auto"/>
        <w:jc w:val="center"/>
      </w:pPr>
      <w:r>
        <w:rPr>
          <w:rFonts w:ascii="Times New Roman" w:hAnsi="Times New Roman"/>
          <w:b/>
          <w:i w:val="0"/>
          <w:color w:val="000000"/>
          <w:sz w:val="28"/>
        </w:rPr>
        <w:t>CHAPTER 4</w:t>
      </w:r>
    </w:p>
    <w:p>
      <w:pPr>
        <w:spacing w:before="0" w:after="240" w:line="276" w:lineRule="auto"/>
        <w:jc w:val="center"/>
      </w:pPr>
      <w:r>
        <w:rPr>
          <w:rFonts w:ascii="Times New Roman" w:hAnsi="Times New Roman"/>
          <w:b/>
          <w:i w:val="0"/>
          <w:color w:val="000000"/>
          <w:sz w:val="28"/>
        </w:rPr>
        <w:t>MATHEMATICAL FORMULATION AND METHODOLOGY</w:t>
      </w:r>
    </w:p>
    <w:p>
      <w:pPr>
        <w:spacing w:before="120" w:after="60" w:line="276" w:lineRule="auto"/>
        <w:jc w:val="left"/>
      </w:pPr>
      <w:r>
        <w:rPr>
          <w:rFonts w:ascii="Times New Roman" w:hAnsi="Times New Roman"/>
          <w:b/>
          <w:i w:val="0"/>
          <w:color w:val="000000"/>
          <w:sz w:val="24"/>
        </w:rPr>
        <w:t>4.1 Spatial Aspect Ratio and Center-Square Cropping Formulation</w:t>
      </w:r>
    </w:p>
    <w:p>
      <w:pPr>
        <w:spacing w:before="0" w:after="100" w:line="276" w:lineRule="auto"/>
        <w:jc w:val="both"/>
      </w:pPr>
      <w:r>
        <w:rPr>
          <w:rFonts w:ascii="Times New Roman" w:hAnsi="Times New Roman"/>
          <w:b w:val="0"/>
          <w:i w:val="0"/>
          <w:color w:val="000000"/>
          <w:sz w:val="22"/>
        </w:rPr>
        <w:t>Given input frame I of width W and height H, non-uniform scaling to 64x64 produces unequal scaling factors sx = 64/W and sy = 64/H, distorting finger geometry. EchoSign establishes maximum square dimension D = min(W, H). Spatial offsets are computed as:</w:t>
      </w:r>
    </w:p>
    <w:p>
      <w:pPr>
        <w:spacing w:before="40" w:after="40" w:line="276" w:lineRule="auto"/>
        <w:ind w:left="576"/>
        <w:jc w:val="left"/>
      </w:pPr>
      <w:r>
        <w:rPr>
          <w:rFonts w:ascii="Consolas" w:hAnsi="Consolas"/>
          <w:b w:val="0"/>
          <w:i w:val="0"/>
          <w:color w:val="141414"/>
          <w:sz w:val="19"/>
        </w:rPr>
        <w:t>x_start = floor((W - D) / 2),    y_start = floor((H - D) / 2)</w:t>
      </w:r>
    </w:p>
    <w:p>
      <w:pPr>
        <w:spacing w:before="120" w:after="40"/>
        <w:jc w:val="left"/>
      </w:pPr>
      <w:r>
        <w:rPr>
          <w:rFonts w:ascii="Times New Roman" w:hAnsi="Times New Roman"/>
          <w:b/>
          <w:i w:val="0"/>
          <w:color w:val="000000"/>
          <w:sz w:val="22"/>
        </w:rPr>
        <w:t>The square sub-image I_crop in R^(D x D x 3) is extracted across:</w:t>
      </w:r>
    </w:p>
    <w:p>
      <w:pPr>
        <w:spacing w:before="40" w:after="40" w:line="276" w:lineRule="auto"/>
        <w:ind w:left="576"/>
        <w:jc w:val="left"/>
      </w:pPr>
      <w:r>
        <w:rPr>
          <w:rFonts w:ascii="Consolas" w:hAnsi="Consolas"/>
          <w:b w:val="0"/>
          <w:i w:val="0"/>
          <w:color w:val="141414"/>
          <w:sz w:val="19"/>
        </w:rPr>
        <w:t>I_crop(i, j, c) = I(y_start + i,  x_start + j,  c),  for all i, j in {0, ..., D-1}.</w:t>
      </w:r>
    </w:p>
    <w:p>
      <w:pPr>
        <w:spacing w:before="120" w:after="60" w:line="276" w:lineRule="auto"/>
        <w:jc w:val="left"/>
      </w:pPr>
      <w:r>
        <w:rPr>
          <w:rFonts w:ascii="Times New Roman" w:hAnsi="Times New Roman"/>
          <w:b/>
          <w:i w:val="0"/>
          <w:color w:val="000000"/>
          <w:sz w:val="24"/>
        </w:rPr>
        <w:t>4.2 Mathematical Model of Bilinear Interpolation</w:t>
      </w:r>
    </w:p>
    <w:p>
      <w:pPr>
        <w:spacing w:before="0" w:after="100" w:line="276" w:lineRule="auto"/>
        <w:jc w:val="both"/>
      </w:pPr>
      <w:r>
        <w:rPr>
          <w:rFonts w:ascii="Times New Roman" w:hAnsi="Times New Roman"/>
          <w:b w:val="0"/>
          <w:i w:val="0"/>
          <w:color w:val="000000"/>
          <w:sz w:val="22"/>
        </w:rPr>
        <w:t>Continuous target coordinates (x, y) map to four surrounding discrete source pixels (x1, y1), (x1, y2), (x2, y1), (x2, y2). With fractional offsets alpha = x - x1 and beta = y - y1, the resampled intensity is:</w:t>
      </w:r>
    </w:p>
    <w:p>
      <w:pPr>
        <w:spacing w:before="40" w:after="40" w:line="276" w:lineRule="auto"/>
        <w:ind w:left="576"/>
        <w:jc w:val="left"/>
      </w:pPr>
      <w:r>
        <w:rPr>
          <w:rFonts w:ascii="Consolas" w:hAnsi="Consolas"/>
          <w:b w:val="0"/>
          <w:i w:val="0"/>
          <w:color w:val="141414"/>
          <w:sz w:val="19"/>
        </w:rPr>
        <w:t>f(x, y) = (1 - alpha)(1 - beta) I(y1, x1) + alpha(1 - beta) I(y1, x2) + (1 - alpha)beta I(y2, x1) + alpha beta I(y2, x2)</w:t>
      </w:r>
    </w:p>
    <w:p>
      <w:pPr>
        <w:spacing w:before="40" w:after="40" w:line="276" w:lineRule="auto"/>
        <w:ind w:left="576"/>
        <w:jc w:val="left"/>
      </w:pPr>
      <w:r>
        <w:rPr>
          <w:rFonts w:ascii="Consolas" w:hAnsi="Consolas"/>
          <w:b w:val="0"/>
          <w:i w:val="0"/>
          <w:color w:val="141414"/>
          <w:sz w:val="19"/>
        </w:rPr>
        <w:t>X = f(x, y) / 255.0, where X in [0.0, 1.0]^(1 x 64 x 64 x 3).</w:t>
      </w:r>
    </w:p>
    <w:p>
      <w:pPr>
        <w:spacing w:before="120" w:after="60" w:line="276" w:lineRule="auto"/>
        <w:jc w:val="left"/>
      </w:pPr>
      <w:r>
        <w:rPr>
          <w:rFonts w:ascii="Times New Roman" w:hAnsi="Times New Roman"/>
          <w:b/>
          <w:i w:val="0"/>
          <w:color w:val="000000"/>
          <w:sz w:val="24"/>
        </w:rPr>
        <w:t>4.3 Forward Convolutional Propagation and Softmax Classification</w:t>
      </w:r>
    </w:p>
    <w:p>
      <w:pPr>
        <w:spacing w:before="0" w:after="100" w:line="276" w:lineRule="auto"/>
        <w:jc w:val="both"/>
      </w:pPr>
      <w:r>
        <w:rPr>
          <w:rFonts w:ascii="Times New Roman" w:hAnsi="Times New Roman"/>
          <w:b w:val="0"/>
          <w:i w:val="0"/>
          <w:color w:val="000000"/>
          <w:sz w:val="22"/>
        </w:rPr>
        <w:t>Within each convolutional layer l, a bank of 3x3 filters processes incoming feature maps:</w:t>
      </w:r>
    </w:p>
    <w:p>
      <w:pPr>
        <w:spacing w:before="40" w:after="40" w:line="276" w:lineRule="auto"/>
        <w:ind w:left="576"/>
        <w:jc w:val="left"/>
      </w:pPr>
      <w:r>
        <w:rPr>
          <w:rFonts w:ascii="Consolas" w:hAnsi="Consolas"/>
          <w:b w:val="0"/>
          <w:i w:val="0"/>
          <w:color w:val="141414"/>
          <w:sz w:val="19"/>
        </w:rPr>
        <w:t>Z_k^(l)(i, j) = sum( W_k^(l) * A^(l-1) ) + b_k^(l)</w:t>
      </w:r>
    </w:p>
    <w:p>
      <w:pPr>
        <w:spacing w:before="0" w:after="100" w:line="276" w:lineRule="auto"/>
        <w:jc w:val="both"/>
      </w:pPr>
      <w:r>
        <w:rPr>
          <w:rFonts w:ascii="Times New Roman" w:hAnsi="Times New Roman"/>
          <w:b w:val="0"/>
          <w:i w:val="0"/>
          <w:color w:val="000000"/>
          <w:sz w:val="22"/>
        </w:rPr>
        <w:t>Non-linearity is introduced via ReLU: A_k^(l) = max(0, Z_k^(l)). Max-pooling applies 2x2 windows with stride 2. The output logits z in R^29 are mapped to probabilities via Softmax:</w:t>
      </w:r>
    </w:p>
    <w:p>
      <w:pPr>
        <w:spacing w:before="40" w:after="40" w:line="276" w:lineRule="auto"/>
        <w:ind w:left="576"/>
        <w:jc w:val="left"/>
      </w:pPr>
      <w:r>
        <w:rPr>
          <w:rFonts w:ascii="Consolas" w:hAnsi="Consolas"/>
          <w:b w:val="0"/>
          <w:i w:val="0"/>
          <w:color w:val="141414"/>
          <w:sz w:val="19"/>
        </w:rPr>
        <w:t>p_i = exp(z_i) / sum(exp(z_j)),   for all i in {1, ..., 29}</w:t>
      </w:r>
    </w:p>
    <w:p>
      <w:pPr>
        <w:spacing w:before="0" w:after="100" w:line="276" w:lineRule="auto"/>
        <w:jc w:val="both"/>
      </w:pPr>
      <w:r>
        <w:rPr>
          <w:rFonts w:ascii="Times New Roman" w:hAnsi="Times New Roman"/>
          <w:b w:val="0"/>
          <w:i w:val="0"/>
          <w:color w:val="000000"/>
          <w:sz w:val="22"/>
        </w:rPr>
        <w:t>Confidence C = max(p_i). Acceptance threshold T_conf = 0.50.</w:t>
      </w:r>
    </w:p>
    <w:p>
      <w:pPr>
        <w:spacing w:before="120" w:after="60" w:line="276" w:lineRule="auto"/>
        <w:jc w:val="left"/>
      </w:pPr>
      <w:r>
        <w:rPr>
          <w:rFonts w:ascii="Times New Roman" w:hAnsi="Times New Roman"/>
          <w:b/>
          <w:i w:val="0"/>
          <w:color w:val="000000"/>
          <w:sz w:val="24"/>
        </w:rPr>
        <w:t>4.4 Float16 Quantization Mathematics</w:t>
      </w:r>
    </w:p>
    <w:p>
      <w:pPr>
        <w:spacing w:before="0" w:after="100" w:line="276" w:lineRule="auto"/>
        <w:jc w:val="both"/>
      </w:pPr>
      <w:r>
        <w:rPr>
          <w:rFonts w:ascii="Times New Roman" w:hAnsi="Times New Roman"/>
          <w:b w:val="0"/>
          <w:i w:val="0"/>
          <w:color w:val="000000"/>
          <w:sz w:val="22"/>
        </w:rPr>
        <w:t>Weights are converted from IEEE 754 32-bit single-precision to 16-bit half-precision (1 sign bit, 5 exponent bits, 10 mantissa bits). Dynamic range spans 6.10e-5 to 6.55e+4, preserving convolutional filter precision while reducing model storage by 84% (from 26.99 MB to 4.29 MB).</w:t>
      </w:r>
    </w:p>
    <w:p>
      <w:r>
        <w:br w:type="page"/>
      </w:r>
    </w:p>
    <w:p>
      <w:pPr>
        <w:spacing w:before="120" w:after="40" w:line="276" w:lineRule="auto"/>
        <w:jc w:val="center"/>
      </w:pPr>
      <w:r>
        <w:rPr>
          <w:rFonts w:ascii="Times New Roman" w:hAnsi="Times New Roman"/>
          <w:b/>
          <w:i w:val="0"/>
          <w:color w:val="000000"/>
          <w:sz w:val="28"/>
        </w:rPr>
        <w:t>CHAPTER 5</w:t>
      </w:r>
    </w:p>
    <w:p>
      <w:pPr>
        <w:spacing w:before="0" w:after="240" w:line="276" w:lineRule="auto"/>
        <w:jc w:val="center"/>
      </w:pPr>
      <w:r>
        <w:rPr>
          <w:rFonts w:ascii="Times New Roman" w:hAnsi="Times New Roman"/>
          <w:b/>
          <w:i w:val="0"/>
          <w:color w:val="000000"/>
          <w:sz w:val="28"/>
        </w:rPr>
        <w:t>SYSTEM ARCHITECTURE AND DETAILED DESIGN</w:t>
      </w:r>
    </w:p>
    <w:p>
      <w:pPr>
        <w:spacing w:before="120" w:after="60" w:line="276" w:lineRule="auto"/>
        <w:jc w:val="left"/>
      </w:pPr>
      <w:r>
        <w:rPr>
          <w:rFonts w:ascii="Times New Roman" w:hAnsi="Times New Roman"/>
          <w:b/>
          <w:i w:val="0"/>
          <w:color w:val="000000"/>
          <w:sz w:val="24"/>
        </w:rPr>
        <w:t>5.1 Three-Tier Decoupled System Architecture</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Tier 1: </w:t>
      </w:r>
      <w:r>
        <w:rPr>
          <w:rFonts w:ascii="Times New Roman" w:hAnsi="Times New Roman"/>
          <w:b w:val="0"/>
          <w:i w:val="0"/>
          <w:color w:val="000000"/>
          <w:sz w:val="22"/>
        </w:rPr>
        <w:t>Client Presentation Layer (HTML5, Bootstrap 5, WebRTC camera capture, 70% ROI canvas guide, Web Speech TTS).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Tier 2: </w:t>
      </w:r>
      <w:r>
        <w:rPr>
          <w:rFonts w:ascii="Times New Roman" w:hAnsi="Times New Roman"/>
          <w:b w:val="0"/>
          <w:i w:val="0"/>
          <w:color w:val="000000"/>
          <w:sz w:val="22"/>
        </w:rPr>
        <w:t>Application Service Layer (Flask WSGI handler, base64 decoding, Pillow aspect cropping and bilinear resampling, lexical dictionary mapping).</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Tier 3: </w:t>
      </w:r>
      <w:r>
        <w:rPr>
          <w:rFonts w:ascii="Times New Roman" w:hAnsi="Times New Roman"/>
          <w:b w:val="0"/>
          <w:i w:val="0"/>
          <w:color w:val="000000"/>
          <w:sz w:val="22"/>
        </w:rPr>
        <w:t>Deep Inference Engine (TensorFlow Lite runtime via ai-edge-litert, 4.29 MB float16 double-conv model, 29-class probability vector generation).</w:t>
      </w:r>
    </w:p>
    <w:p>
      <w:pPr>
        <w:spacing w:before="120" w:after="60" w:line="276" w:lineRule="auto"/>
        <w:jc w:val="left"/>
      </w:pPr>
      <w:r>
        <w:rPr>
          <w:rFonts w:ascii="Times New Roman" w:hAnsi="Times New Roman"/>
          <w:b/>
          <w:i w:val="0"/>
          <w:color w:val="000000"/>
          <w:sz w:val="24"/>
        </w:rPr>
        <w:t>5.2 Data Flow Architecture (DFD Level 0 and Level 1)</w:t>
      </w:r>
    </w:p>
    <w:p>
      <w:pPr>
        <w:spacing w:before="0" w:after="100" w:line="276" w:lineRule="auto"/>
        <w:jc w:val="both"/>
      </w:pPr>
      <w:r>
        <w:rPr>
          <w:rFonts w:ascii="Times New Roman" w:hAnsi="Times New Roman"/>
          <w:b w:val="0"/>
          <w:i w:val="0"/>
          <w:color w:val="000000"/>
          <w:sz w:val="22"/>
        </w:rPr>
        <w:t>Level 0 Context Diagram depicts user webcam input flowing into EchoSign and returning English text, confidence, and speech. Level 1 Functional DFD defines 5 coordinated processes: (1.0) Frame Ingestion &amp; Validation; (2.0) Preprocessing &amp; Resampling; (3.0) TFLite Inference Execution; (4.0) Lexical Lookup &amp; Confidence Filtering; (5.0) Client Sentence Assembly &amp; Speech Vocalization.</w:t>
      </w:r>
    </w:p>
    <w:p>
      <w:r>
        <w:br w:type="page"/>
      </w:r>
    </w:p>
    <w:p>
      <w:pPr>
        <w:spacing w:before="120" w:after="40" w:line="276" w:lineRule="auto"/>
        <w:jc w:val="center"/>
      </w:pPr>
      <w:r>
        <w:rPr>
          <w:rFonts w:ascii="Times New Roman" w:hAnsi="Times New Roman"/>
          <w:b/>
          <w:i w:val="0"/>
          <w:color w:val="000000"/>
          <w:sz w:val="28"/>
        </w:rPr>
        <w:t>CHAPTER 6</w:t>
      </w:r>
    </w:p>
    <w:p>
      <w:pPr>
        <w:spacing w:before="0" w:after="240" w:line="276" w:lineRule="auto"/>
        <w:jc w:val="center"/>
      </w:pPr>
      <w:r>
        <w:rPr>
          <w:rFonts w:ascii="Times New Roman" w:hAnsi="Times New Roman"/>
          <w:b/>
          <w:i w:val="0"/>
          <w:color w:val="000000"/>
          <w:sz w:val="28"/>
        </w:rPr>
        <w:t>IMPLEMENTATION DETAILS</w:t>
      </w:r>
    </w:p>
    <w:p>
      <w:pPr>
        <w:spacing w:before="120" w:after="60" w:line="276" w:lineRule="auto"/>
        <w:jc w:val="left"/>
      </w:pPr>
      <w:r>
        <w:rPr>
          <w:rFonts w:ascii="Times New Roman" w:hAnsi="Times New Roman"/>
          <w:b/>
          <w:i w:val="0"/>
          <w:color w:val="000000"/>
          <w:sz w:val="24"/>
        </w:rPr>
        <w:t>6.1 Dataset Curation and Partitioning</w:t>
      </w:r>
    </w:p>
    <w:p>
      <w:pPr>
        <w:spacing w:before="0" w:after="100" w:line="276" w:lineRule="auto"/>
        <w:jc w:val="both"/>
      </w:pPr>
      <w:r>
        <w:rPr>
          <w:rFonts w:ascii="Times New Roman" w:hAnsi="Times New Roman"/>
          <w:b w:val="0"/>
          <w:i w:val="0"/>
          <w:color w:val="000000"/>
          <w:sz w:val="22"/>
        </w:rPr>
        <w:t>Curated 20,300 color images (700 images per class across 29 categories) from the ASL Alphabet dataset. Partitioned into 15,529 training images (76.5%), 2,741 validation images (13.5%), and 2,030 held-out test images (10.0%).</w:t>
      </w:r>
    </w:p>
    <w:p>
      <w:pPr>
        <w:spacing w:before="120" w:after="60" w:line="276" w:lineRule="auto"/>
        <w:jc w:val="left"/>
      </w:pPr>
      <w:r>
        <w:rPr>
          <w:rFonts w:ascii="Times New Roman" w:hAnsi="Times New Roman"/>
          <w:b/>
          <w:i w:val="0"/>
          <w:color w:val="000000"/>
          <w:sz w:val="24"/>
        </w:rPr>
        <w:t>6.2 Preprocessing Engine Implementation</w:t>
      </w:r>
    </w:p>
    <w:p>
      <w:pPr>
        <w:spacing w:before="0" w:after="100" w:line="276" w:lineRule="auto"/>
        <w:jc w:val="both"/>
      </w:pPr>
      <w:r>
        <w:rPr>
          <w:rFonts w:ascii="Times New Roman" w:hAnsi="Times New Roman"/>
          <w:b w:val="0"/>
          <w:i w:val="0"/>
          <w:color w:val="000000"/>
          <w:sz w:val="22"/>
        </w:rPr>
        <w:t>Centralized in `src/preprocessing.py`. Implements aspect ratio detection, min(W, H) center cropping, Pillow BILINEAR resizing to 64x64, float32 normalization to [0.0, 1.0], and batch expansion to (1, 64, 64, 3).</w:t>
      </w:r>
    </w:p>
    <w:p>
      <w:pPr>
        <w:spacing w:before="120" w:after="60" w:line="276" w:lineRule="auto"/>
        <w:jc w:val="left"/>
      </w:pPr>
      <w:r>
        <w:rPr>
          <w:rFonts w:ascii="Times New Roman" w:hAnsi="Times New Roman"/>
          <w:b/>
          <w:i w:val="0"/>
          <w:color w:val="000000"/>
          <w:sz w:val="24"/>
        </w:rPr>
        <w:t>6.3 Deep CNN Training Procedure</w:t>
      </w:r>
    </w:p>
    <w:p>
      <w:pPr>
        <w:spacing w:before="0" w:after="100" w:line="276" w:lineRule="auto"/>
        <w:jc w:val="both"/>
      </w:pPr>
      <w:r>
        <w:rPr>
          <w:rFonts w:ascii="Times New Roman" w:hAnsi="Times New Roman"/>
          <w:b w:val="0"/>
          <w:i w:val="0"/>
          <w:color w:val="000000"/>
          <w:sz w:val="22"/>
        </w:rPr>
        <w:t>Trained over 14 epochs using Adam optimizer (initial learning rate 0.001, batch size 64). Utilized ModelCheckpoint on validation accuracy, ReduceLROnPlateau (factor 0.5, patience 2), and EarlyStopping (patience 4). Final validation accuracy reached 96.70%.</w:t>
      </w:r>
    </w:p>
    <w:p>
      <w:pPr>
        <w:spacing w:before="120" w:after="60" w:line="276" w:lineRule="auto"/>
        <w:jc w:val="left"/>
      </w:pPr>
      <w:r>
        <w:rPr>
          <w:rFonts w:ascii="Times New Roman" w:hAnsi="Times New Roman"/>
          <w:b/>
          <w:i w:val="0"/>
          <w:color w:val="000000"/>
          <w:sz w:val="24"/>
        </w:rPr>
        <w:t>6.4 TFLite Quantization and Serverless Cloud Integration</w:t>
      </w:r>
    </w:p>
    <w:p>
      <w:pPr>
        <w:spacing w:before="0" w:after="100" w:line="276" w:lineRule="auto"/>
        <w:jc w:val="both"/>
      </w:pPr>
      <w:r>
        <w:rPr>
          <w:rFonts w:ascii="Times New Roman" w:hAnsi="Times New Roman"/>
          <w:b w:val="0"/>
          <w:i w:val="0"/>
          <w:color w:val="000000"/>
          <w:sz w:val="22"/>
        </w:rPr>
        <w:t>Quantized using TFLiteConverter with float16 supported types. Model file size compressed to 4.29 MB. Deployed on Vercel using `api/index.py` with custom `VercelPathMiddleware` route rewrites.</w:t>
      </w:r>
    </w:p>
    <w:p>
      <w:r>
        <w:br w:type="page"/>
      </w:r>
    </w:p>
    <w:p>
      <w:pPr>
        <w:spacing w:before="120" w:after="40" w:line="276" w:lineRule="auto"/>
        <w:jc w:val="center"/>
      </w:pPr>
      <w:r>
        <w:rPr>
          <w:rFonts w:ascii="Times New Roman" w:hAnsi="Times New Roman"/>
          <w:b/>
          <w:i w:val="0"/>
          <w:color w:val="000000"/>
          <w:sz w:val="28"/>
        </w:rPr>
        <w:t>CHAPTER 7</w:t>
      </w:r>
    </w:p>
    <w:p>
      <w:pPr>
        <w:spacing w:before="0" w:after="240" w:line="276" w:lineRule="auto"/>
        <w:jc w:val="center"/>
      </w:pPr>
      <w:r>
        <w:rPr>
          <w:rFonts w:ascii="Times New Roman" w:hAnsi="Times New Roman"/>
          <w:b/>
          <w:i w:val="0"/>
          <w:color w:val="000000"/>
          <w:sz w:val="28"/>
        </w:rPr>
        <w:t>RESULTS, TESTING AND PERFORMANCE EVALUATION</w:t>
      </w:r>
    </w:p>
    <w:p>
      <w:pPr>
        <w:spacing w:before="120" w:after="60" w:line="276" w:lineRule="auto"/>
        <w:jc w:val="left"/>
      </w:pPr>
      <w:r>
        <w:rPr>
          <w:rFonts w:ascii="Times New Roman" w:hAnsi="Times New Roman"/>
          <w:b/>
          <w:i w:val="0"/>
          <w:color w:val="000000"/>
          <w:sz w:val="24"/>
        </w:rPr>
        <w:t>7.1 Training Convergence and Test Accuracy</w:t>
      </w:r>
    </w:p>
    <w:p>
      <w:pPr>
        <w:spacing w:before="0" w:after="100" w:line="276" w:lineRule="auto"/>
        <w:jc w:val="both"/>
      </w:pPr>
      <w:r>
        <w:rPr>
          <w:rFonts w:ascii="Times New Roman" w:hAnsi="Times New Roman"/>
          <w:b w:val="0"/>
          <w:i w:val="0"/>
          <w:color w:val="000000"/>
          <w:sz w:val="22"/>
        </w:rPr>
        <w:t>Training loss decreased smoothly from 3.36 to 0.08, while validation accuracy reached 96.70%. On the held-out test set of 2,030 unseen images, the quantized model achieved 96.75% accuracy (1,964 correct classifications out of 2,030).</w:t>
      </w:r>
    </w:p>
    <w:p>
      <w:pPr>
        <w:spacing w:before="120" w:after="60" w:line="276" w:lineRule="auto"/>
        <w:jc w:val="left"/>
      </w:pPr>
      <w:r>
        <w:rPr>
          <w:rFonts w:ascii="Times New Roman" w:hAnsi="Times New Roman"/>
          <w:b/>
          <w:i w:val="0"/>
          <w:color w:val="000000"/>
          <w:sz w:val="24"/>
        </w:rPr>
        <w:t>7.2 Per-Class Confusion Analysis</w:t>
      </w:r>
    </w:p>
    <w:p>
      <w:pPr>
        <w:spacing w:before="0" w:after="100" w:line="276" w:lineRule="auto"/>
        <w:jc w:val="both"/>
      </w:pPr>
      <w:r>
        <w:rPr>
          <w:rFonts w:ascii="Times New Roman" w:hAnsi="Times New Roman"/>
          <w:b w:val="0"/>
          <w:i w:val="0"/>
          <w:color w:val="000000"/>
          <w:sz w:val="22"/>
        </w:rPr>
        <w:t>28 out of 29 classes achieved recognition accuracies between 92.9% and 100.0%. All difficult closed-fist categories ('A', 'E', 'M', 'N', 'S', 'T') demonstrated high discrimination (94.3%–100.0%). Minor confusion occurred between 'R' (80.0%) and 'U' (75.7%) due to crossed vs. parallel finger overlap at 64x64 resolution.</w:t>
      </w:r>
    </w:p>
    <w:p>
      <w:pPr>
        <w:spacing w:before="120" w:after="60" w:line="276" w:lineRule="auto"/>
        <w:jc w:val="left"/>
      </w:pPr>
      <w:r>
        <w:rPr>
          <w:rFonts w:ascii="Times New Roman" w:hAnsi="Times New Roman"/>
          <w:b/>
          <w:i w:val="0"/>
          <w:color w:val="000000"/>
          <w:sz w:val="24"/>
        </w:rPr>
        <w:t>7.3 Latency Accounting and Automated Testing</w:t>
      </w:r>
    </w:p>
    <w:p>
      <w:pPr>
        <w:spacing w:before="0" w:after="100" w:line="276" w:lineRule="auto"/>
        <w:jc w:val="both"/>
      </w:pPr>
      <w:r>
        <w:rPr>
          <w:rFonts w:ascii="Times New Roman" w:hAnsi="Times New Roman"/>
          <w:b w:val="0"/>
          <w:i w:val="0"/>
          <w:color w:val="000000"/>
          <w:sz w:val="22"/>
        </w:rPr>
        <w:t>Median serverless execution latency clocked at 24.70 ms on Vercel (16.10 ms on local CPU), well within the 50 ms SLA. Automated test suite (8 test cases covering preprocessing, shape invariance, API routes, and model inference) passed with 100% success rate.</w:t>
      </w:r>
    </w:p>
    <w:p>
      <w:r>
        <w:br w:type="page"/>
      </w:r>
    </w:p>
    <w:p>
      <w:pPr>
        <w:spacing w:before="120" w:after="40" w:line="276" w:lineRule="auto"/>
        <w:jc w:val="center"/>
      </w:pPr>
      <w:r>
        <w:rPr>
          <w:rFonts w:ascii="Times New Roman" w:hAnsi="Times New Roman"/>
          <w:b/>
          <w:i w:val="0"/>
          <w:color w:val="000000"/>
          <w:sz w:val="28"/>
        </w:rPr>
        <w:t>CHAPTER 8</w:t>
      </w:r>
    </w:p>
    <w:p>
      <w:pPr>
        <w:spacing w:before="0" w:after="240" w:line="276" w:lineRule="auto"/>
        <w:jc w:val="center"/>
      </w:pPr>
      <w:r>
        <w:rPr>
          <w:rFonts w:ascii="Times New Roman" w:hAnsi="Times New Roman"/>
          <w:b/>
          <w:i w:val="0"/>
          <w:color w:val="000000"/>
          <w:sz w:val="28"/>
        </w:rPr>
        <w:t>PROJECT TIMELINE AND RESEARCH CONTRIBUTIONS</w:t>
      </w:r>
    </w:p>
    <w:p>
      <w:pPr>
        <w:spacing w:before="120" w:after="60" w:line="276" w:lineRule="auto"/>
        <w:jc w:val="left"/>
      </w:pPr>
      <w:r>
        <w:rPr>
          <w:rFonts w:ascii="Times New Roman" w:hAnsi="Times New Roman"/>
          <w:b/>
          <w:i w:val="0"/>
          <w:color w:val="000000"/>
          <w:sz w:val="24"/>
        </w:rPr>
        <w:t>8.1 13-Week Time-Bound Engineering Schedule</w:t>
      </w:r>
    </w:p>
    <w:p>
      <w:pPr>
        <w:spacing w:before="0" w:after="100" w:line="276" w:lineRule="auto"/>
        <w:jc w:val="both"/>
      </w:pPr>
      <w:r>
        <w:rPr>
          <w:rFonts w:ascii="Times New Roman" w:hAnsi="Times New Roman"/>
          <w:b w:val="0"/>
          <w:i w:val="0"/>
          <w:color w:val="000000"/>
          <w:sz w:val="22"/>
        </w:rPr>
        <w:t>Project executed across 13 weeks: Weeks 1–2 (Requirements &amp; Literature); Weeks 3–5 (Dataset &amp; Preprocessing Parity); Weeks 6–8 (CNN Training &amp; Quantization); Weeks 9–11 (Flask API, Web Speech &amp; Cloud Deployment); Weeks 12–13 (Validation, Documentation &amp; Research Papers).</w:t>
      </w:r>
    </w:p>
    <w:p>
      <w:pPr>
        <w:spacing w:before="120" w:after="60" w:line="276" w:lineRule="auto"/>
        <w:jc w:val="left"/>
      </w:pPr>
      <w:r>
        <w:rPr>
          <w:rFonts w:ascii="Times New Roman" w:hAnsi="Times New Roman"/>
          <w:b/>
          <w:i w:val="0"/>
          <w:color w:val="000000"/>
          <w:sz w:val="24"/>
        </w:rPr>
        <w:t>8.2 Division into Two Research Paper Tracks</w:t>
      </w:r>
    </w:p>
    <w:p>
      <w:pPr>
        <w:spacing w:before="120" w:after="40"/>
        <w:jc w:val="left"/>
      </w:pPr>
      <w:r>
        <w:rPr>
          <w:rFonts w:ascii="Times New Roman" w:hAnsi="Times New Roman"/>
          <w:b/>
          <w:i w:val="0"/>
          <w:color w:val="000000"/>
          <w:sz w:val="22"/>
        </w:rPr>
        <w:t>In accordance with MPEC CSE departmental guidelines:</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Research Track 1 (Nidhi Singh &amp; Yuvraj Singh): </w:t>
      </w:r>
      <w:r>
        <w:rPr>
          <w:rFonts w:ascii="Times New Roman" w:hAnsi="Times New Roman"/>
          <w:b w:val="0"/>
          <w:i w:val="0"/>
          <w:color w:val="000000"/>
          <w:sz w:val="22"/>
        </w:rPr>
        <w:t>Deep CNN Optimization, Preprocessing Parity, and Float16 Quantization for High-Accuracy ASL Alphabet Recognition.</w:t>
      </w:r>
    </w:p>
    <w:p>
      <w:pPr>
        <w:spacing w:before="30" w:after="60" w:line="276" w:lineRule="auto"/>
        <w:ind w:left="432" w:hanging="432"/>
        <w:jc w:val="both"/>
      </w:pPr>
      <w:r>
        <w:rPr>
          <w:rFonts w:ascii="Times New Roman" w:hAnsi="Times New Roman"/>
          <w:b/>
          <w:i w:val="0"/>
          <w:color w:val="000000"/>
          <w:sz w:val="22"/>
        </w:rPr>
        <w:t xml:space="preserve">•  </w:t>
      </w:r>
      <w:r>
        <w:rPr>
          <w:rFonts w:ascii="Times New Roman" w:hAnsi="Times New Roman"/>
          <w:b/>
          <w:i w:val="0"/>
          <w:color w:val="000000"/>
          <w:sz w:val="22"/>
        </w:rPr>
        <w:t xml:space="preserve">Research Track 2 (Rohit Kumar, Prashant Kumar Singh, Komal Goswami): </w:t>
      </w:r>
      <w:r>
        <w:rPr>
          <w:rFonts w:ascii="Times New Roman" w:hAnsi="Times New Roman"/>
          <w:b w:val="0"/>
          <w:i w:val="0"/>
          <w:color w:val="000000"/>
          <w:sz w:val="22"/>
        </w:rPr>
        <w:t>Serverless Edge Architecture for Real-Time Sign Language Translation with In-Browser ROI Extraction and Native Speech Synthesis.</w:t>
      </w:r>
    </w:p>
    <w:p>
      <w:r>
        <w:br w:type="page"/>
      </w:r>
    </w:p>
    <w:p>
      <w:pPr>
        <w:spacing w:before="120" w:after="40" w:line="276" w:lineRule="auto"/>
        <w:jc w:val="center"/>
      </w:pPr>
      <w:r>
        <w:rPr>
          <w:rFonts w:ascii="Times New Roman" w:hAnsi="Times New Roman"/>
          <w:b/>
          <w:i w:val="0"/>
          <w:color w:val="000000"/>
          <w:sz w:val="28"/>
        </w:rPr>
        <w:t>CHAPTER 9</w:t>
      </w:r>
    </w:p>
    <w:p>
      <w:pPr>
        <w:spacing w:before="0" w:after="240" w:line="276" w:lineRule="auto"/>
        <w:jc w:val="center"/>
      </w:pPr>
      <w:r>
        <w:rPr>
          <w:rFonts w:ascii="Times New Roman" w:hAnsi="Times New Roman"/>
          <w:b/>
          <w:i w:val="0"/>
          <w:color w:val="000000"/>
          <w:sz w:val="28"/>
        </w:rPr>
        <w:t>CONCLUSION AND FUTURE SCOPE</w:t>
      </w:r>
    </w:p>
    <w:p>
      <w:pPr>
        <w:spacing w:before="120" w:after="60" w:line="276" w:lineRule="auto"/>
        <w:jc w:val="left"/>
      </w:pPr>
      <w:r>
        <w:rPr>
          <w:rFonts w:ascii="Times New Roman" w:hAnsi="Times New Roman"/>
          <w:b/>
          <w:i w:val="0"/>
          <w:color w:val="000000"/>
          <w:sz w:val="24"/>
        </w:rPr>
        <w:t>9.1 Summary of Contributions</w:t>
      </w:r>
    </w:p>
    <w:p>
      <w:pPr>
        <w:spacing w:before="0" w:after="100" w:line="276" w:lineRule="auto"/>
        <w:jc w:val="both"/>
      </w:pPr>
      <w:r>
        <w:rPr>
          <w:rFonts w:ascii="Times New Roman" w:hAnsi="Times New Roman"/>
          <w:b w:val="0"/>
          <w:i w:val="0"/>
          <w:color w:val="000000"/>
          <w:sz w:val="22"/>
        </w:rPr>
        <w:t>EchoSign provides an accessible, high-accuracy (96.75%), zero-installation sign language translation web service. Eliminating the preprocessing gap through center-square cropping and bilinear resampling ensures robust real-world webcam performance. Float16 quantization enables sub-25 ms serverless execution under 5 MB storage footprints.</w:t>
      </w:r>
    </w:p>
    <w:p>
      <w:pPr>
        <w:spacing w:before="120" w:after="60" w:line="276" w:lineRule="auto"/>
        <w:jc w:val="left"/>
      </w:pPr>
      <w:r>
        <w:rPr>
          <w:rFonts w:ascii="Times New Roman" w:hAnsi="Times New Roman"/>
          <w:b/>
          <w:i w:val="0"/>
          <w:color w:val="000000"/>
          <w:sz w:val="24"/>
        </w:rPr>
        <w:t>9.2 Limitations and Future Enhancements</w:t>
      </w:r>
    </w:p>
    <w:p>
      <w:pPr>
        <w:spacing w:before="0" w:after="100" w:line="276" w:lineRule="auto"/>
        <w:jc w:val="both"/>
      </w:pPr>
      <w:r>
        <w:rPr>
          <w:rFonts w:ascii="Times New Roman" w:hAnsi="Times New Roman"/>
          <w:b w:val="0"/>
          <w:i w:val="0"/>
          <w:color w:val="000000"/>
          <w:sz w:val="22"/>
        </w:rPr>
        <w:t>Current limitations include static evaluation of dynamic letters (J/Z) and single-hand fingerspelling scope. Future work will explore hybrid MediaPipe landmark fusion, lightweight temporal GRU video models for dynamic sign trajectories, and multi-dialect expansion to Indian Sign Language (ISL).</w:t>
      </w:r>
    </w:p>
    <w:p>
      <w:r>
        <w:br w:type="page"/>
      </w:r>
    </w:p>
    <w:p>
      <w:pPr>
        <w:spacing w:before="120" w:after="240" w:line="276" w:lineRule="auto"/>
        <w:jc w:val="center"/>
      </w:pPr>
      <w:r>
        <w:rPr>
          <w:rFonts w:ascii="Times New Roman" w:hAnsi="Times New Roman"/>
          <w:b/>
          <w:i w:val="0"/>
          <w:color w:val="000000"/>
          <w:sz w:val="28"/>
        </w:rPr>
        <w:t>BIBLIOGRAPHY / REFERENCES</w:t>
      </w:r>
    </w:p>
    <w:p>
      <w:pPr>
        <w:spacing w:before="0" w:after="50" w:line="269" w:lineRule="auto"/>
        <w:ind w:left="432" w:hanging="432"/>
        <w:jc w:val="both"/>
      </w:pPr>
      <w:r>
        <w:rPr>
          <w:rFonts w:ascii="Times New Roman" w:hAnsi="Times New Roman"/>
          <w:b w:val="0"/>
          <w:i w:val="0"/>
          <w:color w:val="000000"/>
          <w:sz w:val="19"/>
        </w:rPr>
        <w:t>[1] LeCun, Y., Bengio, Y., &amp; Hinton, G. (2015). Deep learning. Nature, 521(7553), 436–444.</w:t>
      </w:r>
    </w:p>
    <w:p>
      <w:pPr>
        <w:spacing w:before="0" w:after="50" w:line="269" w:lineRule="auto"/>
        <w:ind w:left="432" w:hanging="432"/>
        <w:jc w:val="both"/>
      </w:pPr>
      <w:r>
        <w:rPr>
          <w:rFonts w:ascii="Times New Roman" w:hAnsi="Times New Roman"/>
          <w:b w:val="0"/>
          <w:i w:val="0"/>
          <w:color w:val="000000"/>
          <w:sz w:val="19"/>
        </w:rPr>
        <w:t>[2] Akash Nagaraj. (2018). ASL Alphabet Dataset. Kaggle Datasets, DOI: 10.34740/KAGGLE/DSV/26430.</w:t>
      </w:r>
    </w:p>
    <w:p>
      <w:pPr>
        <w:spacing w:before="0" w:after="50" w:line="269" w:lineRule="auto"/>
        <w:ind w:left="432" w:hanging="432"/>
        <w:jc w:val="both"/>
      </w:pPr>
      <w:r>
        <w:rPr>
          <w:rFonts w:ascii="Times New Roman" w:hAnsi="Times New Roman"/>
          <w:b w:val="0"/>
          <w:i w:val="0"/>
          <w:color w:val="000000"/>
          <w:sz w:val="19"/>
        </w:rPr>
        <w:t>[3] Goodfellow, I., Bengio, Y., &amp; Courville, A. (2016). Deep Learning. MIT Press, Cambridge, MA.</w:t>
      </w:r>
    </w:p>
    <w:p>
      <w:pPr>
        <w:spacing w:before="0" w:after="50" w:line="269" w:lineRule="auto"/>
        <w:ind w:left="432" w:hanging="432"/>
        <w:jc w:val="both"/>
      </w:pPr>
      <w:r>
        <w:rPr>
          <w:rFonts w:ascii="Times New Roman" w:hAnsi="Times New Roman"/>
          <w:b w:val="0"/>
          <w:i w:val="0"/>
          <w:color w:val="000000"/>
          <w:sz w:val="19"/>
        </w:rPr>
        <w:t>[4] Krizhevsky, A., Sutskever, I., &amp; Hinton, G. E. (2012). ImageNet classification with deep convolutional neural networks. NeurIPS, 25, 1097–1105.</w:t>
      </w:r>
    </w:p>
    <w:p>
      <w:pPr>
        <w:spacing w:before="0" w:after="50" w:line="269" w:lineRule="auto"/>
        <w:ind w:left="432" w:hanging="432"/>
        <w:jc w:val="both"/>
      </w:pPr>
      <w:r>
        <w:rPr>
          <w:rFonts w:ascii="Times New Roman" w:hAnsi="Times New Roman"/>
          <w:b w:val="0"/>
          <w:i w:val="0"/>
          <w:color w:val="000000"/>
          <w:sz w:val="19"/>
        </w:rPr>
        <w:t>[5] Howard, A. G., et al. (2017). MobileNets: Efficient convolutional neural networks for mobile vision applications. arXiv:1704.04861.</w:t>
      </w:r>
    </w:p>
    <w:p>
      <w:pPr>
        <w:spacing w:before="0" w:after="50" w:line="269" w:lineRule="auto"/>
        <w:ind w:left="432" w:hanging="432"/>
        <w:jc w:val="both"/>
      </w:pPr>
      <w:r>
        <w:rPr>
          <w:rFonts w:ascii="Times New Roman" w:hAnsi="Times New Roman"/>
          <w:b w:val="0"/>
          <w:i w:val="0"/>
          <w:color w:val="000000"/>
          <w:sz w:val="19"/>
        </w:rPr>
        <w:t>[6] Lugaresi, C., et al. (2019). MediaPipe: A framework for building perception pipelines. arXiv:1906.08172.</w:t>
      </w:r>
    </w:p>
    <w:p>
      <w:pPr>
        <w:spacing w:before="0" w:after="50" w:line="269" w:lineRule="auto"/>
        <w:ind w:left="432" w:hanging="432"/>
        <w:jc w:val="both"/>
      </w:pPr>
      <w:r>
        <w:rPr>
          <w:rFonts w:ascii="Times New Roman" w:hAnsi="Times New Roman"/>
          <w:b w:val="0"/>
          <w:i w:val="0"/>
          <w:color w:val="000000"/>
          <w:sz w:val="19"/>
        </w:rPr>
        <w:t>[7] David, R., et al. (2021). TensorFlow Lite: On-device machine learning framework. IEEE Micro, 41(4), 106–114.</w:t>
      </w:r>
    </w:p>
    <w:p>
      <w:pPr>
        <w:spacing w:before="0" w:after="50" w:line="269" w:lineRule="auto"/>
        <w:ind w:left="432" w:hanging="432"/>
        <w:jc w:val="both"/>
      </w:pPr>
      <w:r>
        <w:rPr>
          <w:rFonts w:ascii="Times New Roman" w:hAnsi="Times New Roman"/>
          <w:b w:val="0"/>
          <w:i w:val="0"/>
          <w:color w:val="000000"/>
          <w:sz w:val="19"/>
        </w:rPr>
        <w:t>[8] Rautaray, S. S., &amp; Agrawal, A. (2015). Vision based hand gesture recognition: a survey. AI Review, 43(1), 1–54.</w:t>
      </w:r>
    </w:p>
    <w:p>
      <w:pPr>
        <w:spacing w:before="0" w:after="50" w:line="269" w:lineRule="auto"/>
        <w:ind w:left="432" w:hanging="432"/>
        <w:jc w:val="both"/>
      </w:pPr>
      <w:r>
        <w:rPr>
          <w:rFonts w:ascii="Times New Roman" w:hAnsi="Times New Roman"/>
          <w:b w:val="0"/>
          <w:i w:val="0"/>
          <w:color w:val="000000"/>
          <w:sz w:val="19"/>
        </w:rPr>
        <w:t>[9] Bantupalli, K., &amp; Xie, Y. (2018). ASL recognition using deep learning. IEEE Big Data, pp. 4396–4399.</w:t>
      </w:r>
    </w:p>
    <w:p>
      <w:pPr>
        <w:spacing w:before="0" w:after="50" w:line="269" w:lineRule="auto"/>
        <w:ind w:left="432" w:hanging="432"/>
        <w:jc w:val="both"/>
      </w:pPr>
      <w:r>
        <w:rPr>
          <w:rFonts w:ascii="Times New Roman" w:hAnsi="Times New Roman"/>
          <w:b w:val="0"/>
          <w:i w:val="0"/>
          <w:color w:val="000000"/>
          <w:sz w:val="19"/>
        </w:rPr>
        <w:t>[10] Kingma, D. P., &amp; Ba, J. (2014). Adam: A method for stochastic optimization. arXiv:1412.6980.</w:t>
      </w:r>
    </w:p>
    <w:p>
      <w:pPr>
        <w:spacing w:before="0" w:after="50" w:line="269" w:lineRule="auto"/>
        <w:ind w:left="432" w:hanging="432"/>
        <w:jc w:val="both"/>
      </w:pPr>
      <w:r>
        <w:rPr>
          <w:rFonts w:ascii="Times New Roman" w:hAnsi="Times New Roman"/>
          <w:b w:val="0"/>
          <w:i w:val="0"/>
          <w:color w:val="000000"/>
          <w:sz w:val="19"/>
        </w:rPr>
        <w:t>[11] Srivastava, N., et al. (2014). Dropout: a simple way to prevent overfitting. JMLR, 15(1), 1929–1958.</w:t>
      </w:r>
    </w:p>
    <w:p>
      <w:pPr>
        <w:spacing w:before="0" w:after="50" w:line="269" w:lineRule="auto"/>
        <w:ind w:left="432" w:hanging="432"/>
        <w:jc w:val="both"/>
      </w:pPr>
      <w:r>
        <w:rPr>
          <w:rFonts w:ascii="Times New Roman" w:hAnsi="Times New Roman"/>
          <w:b w:val="0"/>
          <w:i w:val="0"/>
          <w:color w:val="000000"/>
          <w:sz w:val="19"/>
        </w:rPr>
        <w:t>[12] W3C Speech API Community Group. (2020). Web Speech API Specification. World Wide Web Consortium.</w:t>
      </w:r>
    </w:p>
    <w:p>
      <w:pPr>
        <w:spacing w:before="0" w:after="50" w:line="269" w:lineRule="auto"/>
        <w:ind w:left="432" w:hanging="432"/>
        <w:jc w:val="both"/>
      </w:pPr>
      <w:r>
        <w:rPr>
          <w:rFonts w:ascii="Times New Roman" w:hAnsi="Times New Roman"/>
          <w:b w:val="0"/>
          <w:i w:val="0"/>
          <w:color w:val="000000"/>
          <w:sz w:val="19"/>
        </w:rPr>
        <w:t>[13] Sturman, D. J., &amp; Zeltzer, D. (1994). A survey of glove-based input. IEEE Computer Graphics and Applications, 14(1), 30–39.</w:t>
      </w:r>
    </w:p>
    <w:p>
      <w:pPr>
        <w:spacing w:before="0" w:after="50" w:line="269" w:lineRule="auto"/>
        <w:ind w:left="432" w:hanging="432"/>
        <w:jc w:val="both"/>
      </w:pPr>
      <w:r>
        <w:rPr>
          <w:rFonts w:ascii="Times New Roman" w:hAnsi="Times New Roman"/>
          <w:b w:val="0"/>
          <w:i w:val="0"/>
          <w:color w:val="000000"/>
          <w:sz w:val="19"/>
        </w:rPr>
        <w:t>[14] Ahmed, M. A., et al. (2018). Smart glove for sign language translation using Arduino and flex sensors. IJET, 7(4.28), 123–128.</w:t>
      </w:r>
    </w:p>
    <w:p>
      <w:pPr>
        <w:spacing w:before="0" w:after="50" w:line="269" w:lineRule="auto"/>
        <w:ind w:left="432" w:hanging="432"/>
        <w:jc w:val="both"/>
      </w:pPr>
      <w:r>
        <w:rPr>
          <w:rFonts w:ascii="Times New Roman" w:hAnsi="Times New Roman"/>
          <w:b w:val="0"/>
          <w:i w:val="0"/>
          <w:color w:val="000000"/>
          <w:sz w:val="19"/>
        </w:rPr>
        <w:t>[15] Halder, A., &amp; Tayade, A. (2021). Real-time sign language fingerspelling recognition using MediaPipe. IJACSA, 12(8), 532–539.</w:t>
      </w:r>
    </w:p>
    <w:p>
      <w:pPr>
        <w:spacing w:before="0" w:after="50" w:line="269" w:lineRule="auto"/>
        <w:ind w:left="432" w:hanging="432"/>
        <w:jc w:val="both"/>
      </w:pPr>
      <w:r>
        <w:rPr>
          <w:rFonts w:ascii="Times New Roman" w:hAnsi="Times New Roman"/>
          <w:b w:val="0"/>
          <w:i w:val="0"/>
          <w:color w:val="000000"/>
          <w:sz w:val="19"/>
        </w:rPr>
        <w:t>[16] Grinberg, M. (2018). Flask Web Development: Developing Web Applications with Python (2nd ed.). O'Reilly Media.</w:t>
      </w:r>
    </w:p>
    <w:p>
      <w:pPr>
        <w:spacing w:before="0" w:after="50" w:line="269" w:lineRule="auto"/>
        <w:ind w:left="432" w:hanging="432"/>
        <w:jc w:val="both"/>
      </w:pPr>
      <w:r>
        <w:rPr>
          <w:rFonts w:ascii="Times New Roman" w:hAnsi="Times New Roman"/>
          <w:b w:val="0"/>
          <w:i w:val="0"/>
          <w:color w:val="000000"/>
          <w:sz w:val="19"/>
        </w:rPr>
        <w:t>[17] Pressman, R. S., &amp; Maxim, B. R. (2020). Software Engineering: A Practitioner's Approach (9th ed.). McGraw-Hill.</w:t>
      </w:r>
    </w:p>
    <w:p>
      <w:pPr>
        <w:spacing w:before="0" w:after="50" w:line="269" w:lineRule="auto"/>
        <w:ind w:left="432" w:hanging="432"/>
        <w:jc w:val="both"/>
      </w:pPr>
      <w:r>
        <w:rPr>
          <w:rFonts w:ascii="Times New Roman" w:hAnsi="Times New Roman"/>
          <w:b w:val="0"/>
          <w:i w:val="0"/>
          <w:color w:val="000000"/>
          <w:sz w:val="19"/>
        </w:rPr>
        <w:t>[18] IEEE Standard Association. (2017). IEEE Standard for Software and System Test Documentation. IEEE Std 829-2017.</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