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420B0" w14:textId="1226EEC6" w:rsidR="008E78A4" w:rsidRPr="000C7740" w:rsidRDefault="008E78A4">
      <w:pPr>
        <w:rPr>
          <w:sz w:val="36"/>
          <w:szCs w:val="36"/>
        </w:rPr>
      </w:pPr>
      <w:r w:rsidRPr="000C7740">
        <w:rPr>
          <w:sz w:val="36"/>
          <w:szCs w:val="36"/>
        </w:rPr>
        <w:t>Testing</w:t>
      </w:r>
    </w:p>
    <w:p w14:paraId="2FB1CDA0" w14:textId="235153E8" w:rsidR="00340F02" w:rsidRDefault="00F8439B">
      <w:r>
        <w:t xml:space="preserve">This writeup demonstrates the testing example of </w:t>
      </w:r>
      <w:r w:rsidR="003E5E06">
        <w:t>data hazard for load (</w:t>
      </w:r>
      <w:proofErr w:type="spellStart"/>
      <w:r w:rsidR="003E5E06">
        <w:t>lw</w:t>
      </w:r>
      <w:proofErr w:type="spellEnd"/>
      <w:r w:rsidR="003E5E06">
        <w:t xml:space="preserve">) instruction and control hazard for </w:t>
      </w:r>
      <w:r>
        <w:t xml:space="preserve">predictions </w:t>
      </w:r>
      <w:r w:rsidR="003E5E06">
        <w:t xml:space="preserve">of </w:t>
      </w:r>
      <w:r>
        <w:t>both not taken and taken. The testing file is called “</w:t>
      </w:r>
      <w:proofErr w:type="spellStart"/>
      <w:r>
        <w:t>predictor</w:t>
      </w:r>
      <w:r w:rsidR="005251C9">
        <w:t>_</w:t>
      </w:r>
      <w:r>
        <w:t>testing</w:t>
      </w:r>
      <w:proofErr w:type="spellEnd"/>
      <w:r>
        <w:t xml:space="preserve">”. As the picture shows, the above one is “not taken”. Although the PC is not as large as the one provided in sample.tr, it is still working as long as the bit 4 to bit 9 </w:t>
      </w:r>
      <w:r w:rsidR="00340F02">
        <w:t>are the same. Cycle five thinks it is not taken, but it is taken, so there is a NOP</w:t>
      </w:r>
      <w:r w:rsidR="005251C9">
        <w:t xml:space="preserve"> to kill the unnecessary instruction</w:t>
      </w:r>
      <w:r w:rsidR="00340F02">
        <w:t>. Cycle 7 and cycle 8 predicts not taken, and it predicts correctly, so there are no NOPs. Thus, it can approve my branch “not taken” code is correct.</w:t>
      </w:r>
    </w:p>
    <w:p w14:paraId="72D10CEC" w14:textId="1D03951B" w:rsidR="00F8439B" w:rsidRDefault="00340F02">
      <w:r>
        <w:t xml:space="preserve">The lower one is “branch predictor”.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t xml:space="preserve">  </w:t>
      </w:r>
    </w:p>
    <w:p w14:paraId="15D4A8E0" w14:textId="77777777" w:rsidR="00F8439B" w:rsidRDefault="00F8439B"/>
    <w:p w14:paraId="541FC3DC" w14:textId="77777777" w:rsidR="00F8439B" w:rsidRDefault="00F8439B"/>
    <w:p w14:paraId="2DC64E07" w14:textId="5132DAA3" w:rsidR="00AB0719" w:rsidRDefault="00F8439B">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26FA87AB" w14:textId="74336689" w:rsidR="00013A28" w:rsidRDefault="00013A28"/>
    <w:p w14:paraId="72F1978B" w14:textId="394FA06A" w:rsidR="00013A28" w:rsidRDefault="00013A28"/>
    <w:p w14:paraId="3EC9D228" w14:textId="5F902597" w:rsidR="00013A28" w:rsidRDefault="00013A28"/>
    <w:p w14:paraId="37FF02A0" w14:textId="4D1475C3" w:rsidR="00013A28" w:rsidRDefault="00013A28"/>
    <w:p w14:paraId="24F6982D" w14:textId="2338C420" w:rsidR="00013A28" w:rsidRDefault="00013A28"/>
    <w:p w14:paraId="53C8C7EE" w14:textId="58AADA2A" w:rsidR="00013A28" w:rsidRDefault="00013A28"/>
    <w:p w14:paraId="2D805BE5" w14:textId="224CEFC1" w:rsidR="00013A28" w:rsidRDefault="006858FB">
      <w:r>
        <w:t>The data hazard is shown below. We create a testing file called “</w:t>
      </w:r>
      <w:proofErr w:type="spellStart"/>
      <w:r>
        <w:t>data_hazard_testing</w:t>
      </w:r>
      <w:proofErr w:type="spellEnd"/>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bookmarkStart w:id="0" w:name="_GoBack"/>
      <w:bookmarkEnd w:id="0"/>
      <w:r>
        <w:t xml:space="preserve">e sReg_a, sReg_b and dReg from 1-6. Address doesn’t matter in the data hazard detection. As you can see, from cycle 5 to cycle 15, the data hazard comes from data dependency between sReg_a or sReg_b and dReg. From cycle 16 to cycle 23, data dependency is between sReg_a and dReg. </w:t>
      </w:r>
    </w:p>
    <w:p w14:paraId="3BA2167D" w14:textId="54458191" w:rsidR="006858FB" w:rsidRDefault="006858FB"/>
    <w:p w14:paraId="09886E72" w14:textId="5201CBED" w:rsidR="006858FB" w:rsidRDefault="006858FB"/>
    <w:p w14:paraId="29F92C00" w14:textId="7A380440" w:rsidR="006858FB" w:rsidRDefault="006A7913">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p>
    <w:p w14:paraId="3F00439E" w14:textId="7B4D302A" w:rsidR="000C7740" w:rsidRDefault="000C7740"/>
    <w:sectPr w:rsidR="000C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13A28"/>
    <w:rsid w:val="000C7740"/>
    <w:rsid w:val="00135000"/>
    <w:rsid w:val="00340F02"/>
    <w:rsid w:val="003E5E06"/>
    <w:rsid w:val="005251C9"/>
    <w:rsid w:val="006858FB"/>
    <w:rsid w:val="006A7913"/>
    <w:rsid w:val="008A11E1"/>
    <w:rsid w:val="008E78A4"/>
    <w:rsid w:val="00AB0719"/>
    <w:rsid w:val="00F8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9</cp:revision>
  <dcterms:created xsi:type="dcterms:W3CDTF">2018-10-03T00:14:00Z</dcterms:created>
  <dcterms:modified xsi:type="dcterms:W3CDTF">2018-10-03T20:31:00Z</dcterms:modified>
</cp:coreProperties>
</file>