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-180" w:end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SAMPLE PRICE SCHEDULE </w:t>
      </w:r>
    </w:p>
    <w:p>
      <w:pPr>
        <w:pStyle w:val="Normal"/>
        <w:ind w:start="-180" w:end="0"/>
        <w:jc w:val="center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jc w:val="center"/>
        <w:rPr>
          <w:b/>
          <w:bCs/>
          <w:sz w:val="28"/>
          <w:szCs w:val="28"/>
          <w:u w:val="single"/>
        </w:rPr>
      </w:pPr>
      <w:r>
        <w:t>TENDER FOR PURCHASE OF 60kVA UPS SYSTEMS</w:t>
      </w:r>
    </w:p>
    <w:p>
      <w:pPr>
        <w:pStyle w:val="Normal"/>
        <w:ind w:start="-180" w:end="0"/>
        <w:jc w:val="center"/>
        <w:rPr>
          <w:b/>
          <w:sz w:val="28"/>
          <w:szCs w:val="28"/>
          <w:u w:val="single"/>
        </w:rPr>
      </w:pPr>
      <w:r>
        <w:t>Tender No : SCMD/RSS/2026/014</w:t>
      </w:r>
    </w:p>
    <w:p>
      <w:pPr>
        <w:pStyle w:val="Normal"/>
        <w:rPr>
          <w:b/>
          <w:color w:val="000000"/>
          <w:sz w:val="28"/>
          <w:szCs w:val="28"/>
          <w:u w:val="single"/>
        </w:rPr>
      </w:pPr>
      <w:r>
        <w:rPr>
          <w:b/>
          <w:color w:val="000000"/>
          <w:sz w:val="28"/>
          <w:szCs w:val="28"/>
          <w:u w:val="single"/>
        </w:rPr>
      </w:r>
    </w:p>
    <w:p>
      <w:pPr>
        <w:pStyle w:val="Normal"/>
        <w:numPr>
          <w:ilvl w:val="0"/>
          <w:numId w:val="2"/>
        </w:numPr>
        <w:ind w:hanging="720" w:start="1080" w:end="0"/>
        <w:rPr>
          <w:color w:val="000000"/>
          <w:szCs w:val="28"/>
        </w:rPr>
      </w:pPr>
      <w:r>
        <w:rPr>
          <w:b/>
          <w:bCs/>
          <w:color w:val="000000"/>
          <w:szCs w:val="28"/>
        </w:rPr>
        <w:t xml:space="preserve">(A) FOR LOCAL SUPPLIES </w:t>
      </w:r>
    </w:p>
    <w:tbl>
      <w:tblPr>
        <w:tblW w:w="13860" w:type="dxa"/>
        <w:jc w:val="start"/>
        <w:tblInd w:w="36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20"/>
        <w:gridCol w:w="4140"/>
        <w:gridCol w:w="938"/>
        <w:gridCol w:w="1762"/>
        <w:gridCol w:w="1800"/>
        <w:gridCol w:w="1260"/>
        <w:gridCol w:w="1440"/>
        <w:gridCol w:w="1800"/>
      </w:tblGrid>
      <w:tr>
        <w:trPr>
          <w:trHeight w:val="575" w:hRule="atLeast"/>
        </w:trPr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S/No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Description</w:t>
            </w:r>
          </w:p>
        </w:tc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Qty</w:t>
            </w:r>
          </w:p>
        </w:tc>
        <w:tc>
          <w:tcPr>
            <w:tcW w:w="1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Unit Price  (Rs.) [Excluding Taxes]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 xml:space="preserve">VAT </w:t>
            </w:r>
          </w:p>
          <w:p>
            <w:pPr>
              <w:pStyle w:val="Normal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(%)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NBT</w:t>
            </w:r>
          </w:p>
          <w:p>
            <w:pPr>
              <w:pStyle w:val="Normal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(%)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Other Taxes (%)</w:t>
            </w:r>
          </w:p>
          <w:p>
            <w:pPr>
              <w:pStyle w:val="Normal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[Pls. Specify]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 xml:space="preserve">Unit Price (Rs.) [Including Taxes] </w:t>
            </w:r>
          </w:p>
        </w:tc>
      </w:tr>
      <w:tr>
        <w:trPr>
          <w:trHeight w:val="300" w:hRule="atLeast"/>
        </w:trPr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3"/>
              <w:snapToGrid w:val="false"/>
              <w:ind w:hanging="0" w:start="165" w:end="0"/>
              <w:jc w:val="center"/>
              <w:rPr>
                <w:b w:val="false"/>
                <w:bCs w:val="false"/>
                <w:sz w:val="24"/>
                <w:szCs w:val="20"/>
              </w:rPr>
            </w:pPr>
            <w:r>
              <w:t>1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ind w:firstLine="165" w:end="0"/>
              <w:rPr>
                <w:b w:val="false"/>
                <w:bCs w:val="false"/>
                <w:sz w:val="24"/>
              </w:rPr>
            </w:pPr>
            <w:r>
              <w:t>Supply, installation &amp; commissioning of 60kVA online UPS</w:t>
            </w:r>
          </w:p>
          <w:p>
            <w:r>
              <w:t>including 3 year warranty</w:t>
            </w:r>
          </w:p>
        </w:tc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szCs w:val="20"/>
              </w:rPr>
            </w:pPr>
            <w:r>
              <w:t>4</w:t>
            </w:r>
          </w:p>
        </w:tc>
        <w:tc>
          <w:tcPr>
            <w:tcW w:w="1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2,450,000.00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18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2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-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2,948,820.00</w:t>
            </w:r>
          </w:p>
        </w:tc>
      </w:tr>
      <w:tr>
        <w:trPr>
          <w:trHeight w:val="300" w:hRule="atLeast"/>
        </w:trPr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3"/>
              <w:snapToGrid w:val="false"/>
              <w:ind w:hanging="0" w:start="165" w:end="0"/>
              <w:jc w:val="center"/>
              <w:rPr>
                <w:rFonts w:ascii="Arial" w:hAnsi="Arial" w:cs="Arial"/>
                <w:b w:val="false"/>
                <w:bCs w:val="false"/>
                <w:sz w:val="24"/>
                <w:szCs w:val="20"/>
              </w:rPr>
            </w:pPr>
            <w:r>
              <w:t>2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ind w:firstLine="165" w:end="0"/>
              <w:rPr>
                <w:b w:val="false"/>
                <w:bCs w:val="false"/>
                <w:sz w:val="24"/>
              </w:rPr>
            </w:pPr>
            <w:r>
              <w:t>Battery bank 12V 100Ah (set of 32 batteries)</w:t>
            </w:r>
          </w:p>
        </w:tc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szCs w:val="20"/>
              </w:rPr>
            </w:pPr>
            <w:r>
              <w:t>2</w:t>
            </w:r>
          </w:p>
        </w:tc>
        <w:tc>
          <w:tcPr>
            <w:tcW w:w="1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850,000.00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18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2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NIL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1,022,988.00</w:t>
            </w:r>
          </w:p>
        </w:tc>
      </w:tr>
      <w:tr>
        <w:trPr>
          <w:trHeight w:val="300" w:hRule="atLeast"/>
        </w:trPr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3"/>
              <w:snapToGrid w:val="false"/>
              <w:ind w:hanging="0" w:start="165" w:end="0"/>
              <w:jc w:val="center"/>
              <w:rPr>
                <w:rFonts w:ascii="Arial" w:hAnsi="Arial" w:cs="Arial"/>
                <w:b w:val="false"/>
                <w:bCs w:val="false"/>
                <w:sz w:val="24"/>
                <w:szCs w:val="20"/>
              </w:rPr>
            </w:pPr>
            <w:r>
              <w:t>3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ind w:firstLine="165" w:end="0"/>
              <w:rPr>
                <w:b w:val="false"/>
                <w:bCs w:val="false"/>
                <w:sz w:val="24"/>
              </w:rPr>
            </w:pPr>
            <w:r>
              <w:t>Installation and commissioning</w:t>
            </w:r>
          </w:p>
        </w:tc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szCs w:val="20"/>
              </w:rPr>
            </w:pPr>
            <w:r>
              <w:t>1</w:t>
            </w:r>
          </w:p>
        </w:tc>
        <w:tc>
          <w:tcPr>
            <w:tcW w:w="1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Included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Included</w:t>
            </w:r>
          </w:p>
        </w:tc>
      </w:tr>
      <w:tr>
        <w:trPr>
          <w:trHeight w:val="300" w:hRule="atLeast"/>
        </w:trPr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3"/>
              <w:snapToGrid w:val="false"/>
              <w:ind w:hanging="0" w:start="165" w:end="0"/>
              <w:jc w:val="center"/>
              <w:rPr>
                <w:rFonts w:ascii="Arial" w:hAnsi="Arial" w:cs="Arial"/>
                <w:b w:val="false"/>
                <w:bCs w:val="false"/>
                <w:sz w:val="24"/>
                <w:szCs w:val="20"/>
              </w:rPr>
            </w:pPr>
            <w:r>
              <w:t>4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ind w:firstLine="165" w:end="0"/>
              <w:rPr>
                <w:b w:val="false"/>
                <w:bCs w:val="false"/>
                <w:sz w:val="24"/>
              </w:rPr>
            </w:pPr>
            <w:r>
              <w:t>Training - 2 sessions</w:t>
            </w:r>
          </w:p>
        </w:tc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szCs w:val="20"/>
              </w:rPr>
            </w:pPr>
            <w:r>
              <w:t>2 sessions</w:t>
            </w:r>
          </w:p>
        </w:tc>
        <w:tc>
          <w:tcPr>
            <w:tcW w:w="1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75,000.00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18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2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90,270.00</w:t>
            </w:r>
          </w:p>
        </w:tc>
      </w:tr>
      <w:tr>
        <w:trPr>
          <w:trHeight w:val="300" w:hRule="atLeast"/>
        </w:trPr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3"/>
              <w:snapToGrid w:val="false"/>
              <w:ind w:hanging="0" w:start="165" w:end="0"/>
              <w:jc w:val="center"/>
              <w:rPr>
                <w:rFonts w:ascii="Arial" w:hAnsi="Arial" w:cs="Arial"/>
                <w:b w:val="false"/>
                <w:bCs w:val="false"/>
                <w:sz w:val="24"/>
                <w:szCs w:val="20"/>
              </w:rPr>
            </w:pPr>
            <w:r/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ind w:firstLine="165" w:end="0"/>
              <w:rPr>
                <w:b w:val="false"/>
                <w:bCs w:val="false"/>
                <w:sz w:val="24"/>
              </w:rPr>
            </w:pPr>
            <w:r>
              <w:t>Total</w:t>
            </w:r>
          </w:p>
        </w:tc>
        <w:tc>
          <w:tcPr>
            <w:tcW w:w="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szCs w:val="20"/>
              </w:rPr>
            </w:pPr>
            <w:r/>
          </w:p>
        </w:tc>
        <w:tc>
          <w:tcPr>
            <w:tcW w:w="17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/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14,021,796.00</w:t>
            </w:r>
          </w:p>
        </w:tc>
      </w:tr>
    </w:tbl>
    <w:p>
      <w:pPr>
        <w:pStyle w:val="Normal"/>
        <w:tabs>
          <w:tab w:val="clear" w:pos="720"/>
          <w:tab w:val="left" w:pos="900" w:leader="none"/>
        </w:tabs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tabs>
          <w:tab w:val="clear" w:pos="720"/>
          <w:tab w:val="left" w:pos="900" w:leader="none"/>
        </w:tabs>
        <w:rPr>
          <w:szCs w:val="28"/>
        </w:rPr>
      </w:pPr>
      <w:r>
        <w:rPr>
          <w:sz w:val="28"/>
          <w:szCs w:val="28"/>
        </w:rPr>
        <w:t xml:space="preserve">    </w:t>
      </w:r>
      <w:r>
        <w:rPr>
          <w:b/>
          <w:bCs/>
          <w:szCs w:val="28"/>
        </w:rPr>
        <w:t>(B) FOR FOREIGN SUPPLIES</w:t>
      </w:r>
    </w:p>
    <w:tbl>
      <w:tblPr>
        <w:tblW w:w="13860" w:type="dxa"/>
        <w:jc w:val="start"/>
        <w:tblInd w:w="36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20"/>
        <w:gridCol w:w="4140"/>
        <w:gridCol w:w="900"/>
        <w:gridCol w:w="1800"/>
        <w:gridCol w:w="1260"/>
        <w:gridCol w:w="1080"/>
        <w:gridCol w:w="900"/>
        <w:gridCol w:w="945"/>
        <w:gridCol w:w="861"/>
        <w:gridCol w:w="1254"/>
      </w:tblGrid>
      <w:tr>
        <w:trPr>
          <w:trHeight w:val="587" w:hRule="atLeast"/>
        </w:trPr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S/No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Description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Qty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Country of Origin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FOB / FCA Unit Price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FOB / FCA Total Cost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Total Insurance</w:t>
            </w:r>
          </w:p>
        </w:tc>
        <w:tc>
          <w:tcPr>
            <w:tcW w:w="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Total Freight</w:t>
            </w:r>
          </w:p>
        </w:tc>
        <w:tc>
          <w:tcPr>
            <w:tcW w:w="8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jc w:val="center"/>
              <w:rPr/>
            </w:pPr>
            <w:r>
              <w:rPr>
                <w:sz w:val="22"/>
                <w:szCs w:val="20"/>
              </w:rPr>
              <w:t>Total CIF /CIP Cost</w:t>
            </w:r>
          </w:p>
        </w:tc>
        <w:tc>
          <w:tcPr>
            <w:tcW w:w="12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Local Agent's Commission</w:t>
            </w:r>
          </w:p>
        </w:tc>
      </w:tr>
      <w:tr>
        <w:trPr>
          <w:trHeight w:val="300" w:hRule="atLeast"/>
        </w:trPr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3"/>
              <w:snapToGrid w:val="false"/>
              <w:ind w:hanging="0" w:start="165" w:end="0"/>
              <w:jc w:val="center"/>
              <w:rPr>
                <w:b w:val="false"/>
                <w:bCs w:val="false"/>
                <w:sz w:val="24"/>
                <w:szCs w:val="20"/>
              </w:rPr>
            </w:pPr>
            <w:r>
              <w:t>1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ind w:firstLine="165" w:end="0"/>
              <w:rPr>
                <w:b w:val="false"/>
                <w:bCs w:val="false"/>
                <w:sz w:val="24"/>
              </w:rPr>
            </w:pPr>
            <w:r>
              <w:t>Static transfer switch 100A</w:t>
            </w:r>
          </w:p>
          <w:p>
            <w:r>
              <w:t>Model STS-100 (Vertiv)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szCs w:val="20"/>
              </w:rPr>
            </w:pPr>
            <w: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Germany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USD 12,500.00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USD 25,000.00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USD 450.00</w:t>
            </w:r>
          </w:p>
        </w:tc>
        <w:tc>
          <w:tcPr>
            <w:tcW w:w="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USD 1,100.00</w:t>
            </w:r>
          </w:p>
        </w:tc>
        <w:tc>
          <w:tcPr>
            <w:tcW w:w="8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USD 26,550.00</w:t>
            </w:r>
          </w:p>
        </w:tc>
        <w:tc>
          <w:tcPr>
            <w:tcW w:w="12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USD 1,300.00</w:t>
            </w:r>
          </w:p>
        </w:tc>
      </w:tr>
      <w:tr>
        <w:trPr>
          <w:trHeight w:val="300" w:hRule="atLeast"/>
        </w:trPr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3"/>
              <w:snapToGrid w:val="false"/>
              <w:ind w:hanging="0" w:start="165" w:end="0"/>
              <w:jc w:val="center"/>
              <w:rPr>
                <w:rFonts w:ascii="Arial" w:hAnsi="Arial" w:cs="Arial"/>
                <w:b w:val="false"/>
                <w:bCs w:val="false"/>
                <w:sz w:val="24"/>
                <w:szCs w:val="20"/>
              </w:rPr>
            </w:pPr>
            <w:r>
              <w:t>2</w:t>
            </w:r>
          </w:p>
        </w:tc>
        <w:tc>
          <w:tcPr>
            <w:tcW w:w="41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ind w:firstLine="165" w:end="0"/>
              <w:rPr>
                <w:b w:val="false"/>
                <w:bCs w:val="false"/>
                <w:sz w:val="24"/>
              </w:rPr>
            </w:pPr>
            <w:r>
              <w:t>Spare parts kit - fans &amp; capacitors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szCs w:val="20"/>
              </w:rPr>
            </w:pPr>
            <w: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India</w:t>
            </w:r>
          </w:p>
        </w:tc>
        <w:tc>
          <w:tcPr>
            <w:tcW w:w="1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3,200.00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3,200.00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60.00</w:t>
            </w:r>
          </w:p>
        </w:tc>
        <w:tc>
          <w:tcPr>
            <w:tcW w:w="9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240.00</w:t>
            </w:r>
          </w:p>
        </w:tc>
        <w:tc>
          <w:tcPr>
            <w:tcW w:w="8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3,500.00</w:t>
            </w:r>
          </w:p>
        </w:tc>
        <w:tc>
          <w:tcPr>
            <w:tcW w:w="12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top w:w="15" w:type="dxa"/>
              <w:start w:w="15" w:type="dxa"/>
              <w:end w:w="15" w:type="dxa"/>
            </w:tcMar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150.00</w:t>
            </w:r>
          </w:p>
        </w:tc>
      </w:tr>
    </w:tbl>
    <w:p>
      <w:pPr>
        <w:pStyle w:val="Normal"/>
        <w:rPr>
          <w:b/>
          <w:bCs/>
          <w:szCs w:val="28"/>
        </w:rPr>
      </w:pPr>
      <w:r>
        <w:rPr>
          <w:b/>
          <w:bCs/>
          <w:szCs w:val="28"/>
        </w:rPr>
      </w:r>
    </w:p>
    <w:p>
      <w:pPr>
        <w:pStyle w:val="Normal"/>
        <w:rPr>
          <w:b/>
          <w:bCs/>
          <w:szCs w:val="28"/>
        </w:rPr>
      </w:pPr>
      <w:r>
        <w:rPr>
          <w:b/>
          <w:bCs/>
          <w:szCs w:val="28"/>
        </w:rPr>
      </w:r>
    </w:p>
    <w:p>
      <w:pPr>
        <w:pStyle w:val="Normal"/>
        <w:rPr/>
      </w:pPr>
      <w:r>
        <w:rPr>
          <w:b/>
          <w:bCs/>
          <w:szCs w:val="28"/>
        </w:rPr>
        <w:t>I / We agree to supply, install &amp; commission the above mentioned items as per quoted price to the stores of Sri Lanka Telecom within …………   days of the formal order.</w:t>
      </w:r>
    </w:p>
    <w:p>
      <w:pPr>
        <w:pStyle w:val="Header"/>
        <w:tabs>
          <w:tab w:val="clear" w:pos="4320"/>
          <w:tab w:val="clear" w:pos="8640"/>
        </w:tabs>
        <w:rPr>
          <w:b/>
          <w:bCs/>
          <w:szCs w:val="28"/>
        </w:rPr>
      </w:pPr>
      <w:r>
        <w:rPr>
          <w:b/>
          <w:bCs/>
          <w:szCs w:val="28"/>
        </w:rPr>
      </w:r>
    </w:p>
    <w:p>
      <w:pPr>
        <w:pStyle w:val="Header"/>
        <w:tabs>
          <w:tab w:val="clear" w:pos="4320"/>
          <w:tab w:val="clear" w:pos="8640"/>
        </w:tabs>
        <w:rPr>
          <w:szCs w:val="28"/>
        </w:rPr>
      </w:pPr>
      <w:r>
        <w:rPr>
          <w:szCs w:val="28"/>
        </w:rPr>
      </w:r>
    </w:p>
    <w:p>
      <w:pPr>
        <w:pStyle w:val="Normal"/>
        <w:ind w:firstLine="720" w:end="0"/>
        <w:rPr>
          <w:b/>
          <w:bCs/>
        </w:rPr>
      </w:pPr>
      <w:r>
        <w:rPr>
          <w:b/>
          <w:bCs/>
        </w:rPr>
        <w:t>………………………………………</w:t>
      </w:r>
      <w:r>
        <w:rPr>
          <w:b/>
          <w:bCs/>
        </w:rPr>
        <w:t xml:space="preserve">. </w:t>
        <w:tab/>
        <w:tab/>
        <w:tab/>
        <w:tab/>
        <w:t>………………………</w:t>
        <w:tab/>
        <w:tab/>
        <w:t>……………………………….</w:t>
      </w:r>
    </w:p>
    <w:p>
      <w:pPr>
        <w:pStyle w:val="Normal"/>
        <w:ind w:firstLine="720" w:end="0"/>
        <w:rPr/>
      </w:pPr>
      <w:r>
        <w:rPr/>
        <w:t xml:space="preserve">Name &amp; Signature of the Tenderer </w:t>
        <w:tab/>
        <w:tab/>
        <w:tab/>
        <w:tab/>
        <w:tab/>
        <w:t>Date</w:t>
        <w:tab/>
        <w:tab/>
        <w:tab/>
        <w:tab/>
        <w:t xml:space="preserve">    </w:t>
        <w:tab/>
      </w:r>
      <w:r>
        <w:rPr>
          <w:bCs/>
          <w:szCs w:val="28"/>
        </w:rPr>
        <w:t>Official Frank</w:t>
      </w:r>
    </w:p>
    <w:p>
      <w:pPr>
        <w:pStyle w:val="Normal"/>
        <w:ind w:firstLine="720" w:end="0"/>
        <w:rPr>
          <w:b/>
          <w:bCs/>
          <w:szCs w:val="28"/>
        </w:rPr>
      </w:pPr>
      <w:r>
        <w:rPr>
          <w:b/>
          <w:bCs/>
          <w:szCs w:val="28"/>
        </w:rPr>
      </w:r>
    </w:p>
    <w:p>
      <w:pPr>
        <w:pStyle w:val="Heading5"/>
        <w:rPr/>
      </w:pPr>
      <w:r>
        <w:rPr/>
        <w:tab/>
      </w:r>
    </w:p>
    <w:p>
      <w:pPr>
        <w:pStyle w:val="Normal"/>
        <w:rPr>
          <w:b/>
          <w:bCs/>
          <w:szCs w:val="28"/>
        </w:rPr>
      </w:pPr>
      <w:r>
        <w:rPr>
          <w:b/>
          <w:bCs/>
          <w:szCs w:val="28"/>
        </w:rPr>
        <w:t>Note:</w:t>
      </w:r>
    </w:p>
    <w:p>
      <w:pPr>
        <w:pStyle w:val="Normal"/>
        <w:numPr>
          <w:ilvl w:val="0"/>
          <w:numId w:val="3"/>
        </w:numPr>
        <w:rPr>
          <w:szCs w:val="28"/>
        </w:rPr>
      </w:pPr>
      <w:r>
        <w:rPr>
          <w:szCs w:val="28"/>
        </w:rPr>
        <w:t>Part (A) for local suppliers and Part (B) for foreign suppliers only</w:t>
      </w:r>
    </w:p>
    <w:p>
      <w:pPr>
        <w:pStyle w:val="Normal"/>
        <w:numPr>
          <w:ilvl w:val="0"/>
          <w:numId w:val="3"/>
        </w:numPr>
        <w:rPr>
          <w:szCs w:val="28"/>
        </w:rPr>
      </w:pPr>
      <w:r>
        <w:rPr>
          <w:szCs w:val="28"/>
        </w:rPr>
        <w:t>Please avoid unnecessary terms</w:t>
      </w:r>
    </w:p>
    <w:p>
      <w:pPr>
        <w:pStyle w:val="Normal"/>
        <w:numPr>
          <w:ilvl w:val="0"/>
          <w:numId w:val="3"/>
        </w:numPr>
        <w:rPr>
          <w:szCs w:val="28"/>
        </w:rPr>
      </w:pPr>
      <w:r>
        <w:rPr>
          <w:szCs w:val="28"/>
        </w:rPr>
        <w:t>All details shall be filled and submitted with the offer. Incomplete offers will be rejected.</w:t>
      </w:r>
    </w:p>
    <w:p>
      <w:pPr>
        <w:pStyle w:val="Normal"/>
        <w:numPr>
          <w:ilvl w:val="0"/>
          <w:numId w:val="3"/>
        </w:numPr>
        <w:rPr>
          <w:b/>
          <w:bCs/>
          <w:szCs w:val="28"/>
        </w:rPr>
      </w:pPr>
      <w:r>
        <w:rPr>
          <w:szCs w:val="28"/>
        </w:rPr>
        <w:t>All applicable taxes should be clearly indicated in this form.</w:t>
      </w:r>
    </w:p>
    <w:p>
      <w:pPr>
        <w:pStyle w:val="Normal"/>
        <w:numPr>
          <w:ilvl w:val="0"/>
          <w:numId w:val="3"/>
        </w:numPr>
        <w:rPr>
          <w:b/>
          <w:bCs/>
          <w:szCs w:val="28"/>
        </w:rPr>
      </w:pPr>
      <w:r>
        <w:rPr>
          <w:szCs w:val="28"/>
        </w:rPr>
        <w:t>Any other charges should be clearly included</w:t>
      </w:r>
    </w:p>
    <w:sectPr>
      <w:headerReference w:type="default" r:id="rId2"/>
      <w:type w:val="nextPage"/>
      <w:pgSz w:orient="landscape" w:w="16838" w:h="11906"/>
      <w:pgMar w:left="1260" w:right="814" w:gutter="0" w:header="720" w:top="1260" w:footer="0" w:bottom="5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Book Antiqua">
    <w:charset w:val="00" w:characterSet="windows-1252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end"/>
      <w:rPr/>
    </w:pPr>
    <w:r>
      <w:rPr/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pStyle w:val="Heading4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pStyle w:val="Heading5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pStyle w:val="Heading6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1">
    <w:name w:val="Heading 1"/>
    <w:basedOn w:val="Default"/>
    <w:next w:val="Default"/>
    <w:qFormat/>
    <w:pPr>
      <w:numPr>
        <w:ilvl w:val="0"/>
        <w:numId w:val="1"/>
      </w:numPr>
      <w:outlineLvl w:val="0"/>
    </w:pPr>
    <w:rPr>
      <w:color w:val="000000"/>
      <w:sz w:val="20"/>
    </w:rPr>
  </w:style>
  <w:style w:type="paragraph" w:styleId="Heading2">
    <w:name w:val="Heading 2"/>
    <w:basedOn w:val="Default"/>
    <w:next w:val="Default"/>
    <w:qFormat/>
    <w:pPr>
      <w:numPr>
        <w:ilvl w:val="1"/>
        <w:numId w:val="1"/>
      </w:numPr>
      <w:outlineLvl w:val="1"/>
    </w:pPr>
    <w:rPr>
      <w:color w:val="000000"/>
      <w:sz w:val="20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b/>
      <w:bCs/>
      <w:color w:val="000000"/>
      <w:sz w:val="28"/>
      <w:szCs w:val="32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ind w:firstLine="720" w:start="0" w:end="0"/>
      <w:outlineLvl w:val="4"/>
    </w:pPr>
    <w:rPr>
      <w:b/>
      <w:bCs/>
    </w:rPr>
  </w:style>
  <w:style w:type="paragraph" w:styleId="Heading6">
    <w:name w:val="Heading 6"/>
    <w:basedOn w:val="Normal"/>
    <w:next w:val="Normal"/>
    <w:qFormat/>
    <w:pPr>
      <w:keepNext w:val="true"/>
      <w:numPr>
        <w:ilvl w:val="5"/>
        <w:numId w:val="1"/>
      </w:numPr>
      <w:jc w:val="center"/>
      <w:outlineLvl w:val="5"/>
    </w:pPr>
    <w:rPr>
      <w:color w:val="000000"/>
      <w:sz w:val="32"/>
      <w:szCs w:val="32"/>
      <w:u w:val="single"/>
    </w:rPr>
  </w:style>
  <w:style w:type="character" w:styleId="WW8Num5z0">
    <w:name w:val="WW8Num5z0"/>
    <w:qFormat/>
    <w:rPr/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Strong">
    <w:name w:val="Strong"/>
    <w:qFormat/>
    <w:rPr>
      <w:b/>
      <w:bCs/>
    </w:rPr>
  </w:style>
  <w:style w:type="character" w:styleId="FollowedHyperlink">
    <w:name w:val="FollowedHyperlink"/>
    <w:rPr>
      <w:color w:val="8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Default">
    <w:name w:val="Default"/>
    <w:qFormat/>
    <w:pPr>
      <w:widowControl/>
      <w:autoSpaceDE w:val="false"/>
      <w:bidi w:val="0"/>
    </w:pPr>
    <w:rPr>
      <w:rFonts w:ascii="Book Antiqua" w:hAnsi="Book Antiqua" w:eastAsia="Times New Roman" w:cs="Book Antiqua"/>
      <w:color w:val="000000"/>
      <w:sz w:val="24"/>
      <w:szCs w:val="24"/>
      <w:lang w:val="en-US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2009-04-08T10:12:00Z</dcterms:created>
  <dc:creator>Pamali</dc:creator>
  <dc:description/>
  <cp:keywords/>
  <dc:language>en-US</dc:language>
  <cp:lastModifiedBy>Sriskandarajah Sinthujah</cp:lastModifiedBy>
  <cp:lastPrinted>2006-09-11T11:56:00Z</cp:lastPrinted>
  <dcterms:modified xsi:type="dcterms:W3CDTF">2016-12-23T11:02:00Z</dcterms:modified>
  <cp:revision>4</cp:revision>
  <dc:subject/>
  <dc:title>PRICE SHEDULE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.NO.">
    <vt:lpwstr/>
  </property>
  <property fmtid="{D5CDD505-2E9C-101B-9397-08002B2CF9AE}" pid="3" name="Description0">
    <vt:lpwstr>Price Shedule</vt:lpwstr>
  </property>
</Properties>
</file>