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0C69">
      <w:pPr>
        <w:spacing w:after="0" w:line="200" w:lineRule="exact"/>
      </w:pPr>
    </w:p>
    <w:p w14:paraId="6D5BBA36">
      <w:pPr>
        <w:spacing w:after="0" w:line="298" w:lineRule="exact"/>
      </w:pPr>
    </w:p>
    <w:p w14:paraId="3FF44018">
      <w:pPr>
        <w:spacing w:after="0" w:line="457" w:lineRule="exact"/>
        <w:ind w:left="1600" w:firstLine="402" w:firstLineChars="100"/>
        <w:rPr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于威</w:t>
      </w:r>
      <w:r>
        <w:rPr>
          <w:rFonts w:ascii="宋体" w:hAnsi="宋体" w:eastAsia="宋体" w:cs="宋体"/>
          <w:b/>
          <w:bCs/>
          <w:sz w:val="40"/>
          <w:szCs w:val="40"/>
        </w:rPr>
        <w:t>-Java开发工程师-</w:t>
      </w: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8</w:t>
      </w:r>
      <w:r>
        <w:rPr>
          <w:rFonts w:ascii="宋体" w:hAnsi="宋体" w:eastAsia="宋体" w:cs="宋体"/>
          <w:b/>
          <w:bCs/>
          <w:sz w:val="40"/>
          <w:szCs w:val="40"/>
        </w:rPr>
        <w:t>年</w:t>
      </w:r>
    </w:p>
    <w:p w14:paraId="01B907C2">
      <w:pPr>
        <w:spacing w:after="0" w:line="347" w:lineRule="exact"/>
      </w:pPr>
    </w:p>
    <w:p w14:paraId="0FF92ABD">
      <w:pPr>
        <w:spacing w:after="0" w:line="251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个人资料</w:t>
      </w:r>
    </w:p>
    <w:p w14:paraId="6CDFAA43">
      <w:pPr>
        <w:spacing w:after="0" w:line="20" w:lineRule="exact"/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193040</wp:posOffset>
            </wp:positionH>
            <wp:positionV relativeFrom="paragraph">
              <wp:posOffset>106680</wp:posOffset>
            </wp:positionV>
            <wp:extent cx="533463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75B66F">
      <w:pPr>
        <w:spacing w:after="0" w:line="337" w:lineRule="exact"/>
      </w:pPr>
    </w:p>
    <w:tbl>
      <w:tblPr>
        <w:tblStyle w:val="2"/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3920"/>
        <w:gridCol w:w="1120"/>
        <w:gridCol w:w="2880"/>
      </w:tblGrid>
      <w:tr w14:paraId="393266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500" w:type="dxa"/>
            <w:vAlign w:val="bottom"/>
          </w:tcPr>
          <w:p w14:paraId="624A625E">
            <w:pPr>
              <w:spacing w:after="0"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姓</w:t>
            </w:r>
          </w:p>
        </w:tc>
        <w:tc>
          <w:tcPr>
            <w:tcW w:w="3920" w:type="dxa"/>
            <w:vAlign w:val="bottom"/>
          </w:tcPr>
          <w:p w14:paraId="2098C0CA">
            <w:pPr>
              <w:spacing w:after="0" w:line="278" w:lineRule="exact"/>
              <w:ind w:left="220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名：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于威</w:t>
            </w:r>
          </w:p>
        </w:tc>
        <w:tc>
          <w:tcPr>
            <w:tcW w:w="1120" w:type="dxa"/>
            <w:vAlign w:val="bottom"/>
          </w:tcPr>
          <w:p w14:paraId="76F8E42F">
            <w:pPr>
              <w:spacing w:after="0" w:line="278" w:lineRule="exact"/>
              <w:ind w:left="70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年</w:t>
            </w:r>
          </w:p>
        </w:tc>
        <w:tc>
          <w:tcPr>
            <w:tcW w:w="2880" w:type="dxa"/>
            <w:vAlign w:val="bottom"/>
          </w:tcPr>
          <w:p w14:paraId="424E4161">
            <w:pPr>
              <w:spacing w:after="0" w:line="278" w:lineRule="exact"/>
              <w:ind w:left="220"/>
              <w:rPr>
                <w:rFonts w:hint="default" w:eastAsia="微软雅黑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龄：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30</w:t>
            </w:r>
          </w:p>
        </w:tc>
      </w:tr>
      <w:tr w14:paraId="467978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500" w:type="dxa"/>
            <w:vAlign w:val="bottom"/>
          </w:tcPr>
          <w:p w14:paraId="648D5529">
            <w:pPr>
              <w:spacing w:after="0" w:line="278" w:lineRule="exact"/>
              <w:ind w:left="80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毕业</w:t>
            </w:r>
          </w:p>
        </w:tc>
        <w:tc>
          <w:tcPr>
            <w:tcW w:w="3920" w:type="dxa"/>
            <w:vAlign w:val="bottom"/>
          </w:tcPr>
          <w:p w14:paraId="58ABA879">
            <w:pPr>
              <w:spacing w:after="0" w:line="278" w:lineRule="exac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院校： 太原师范</w:t>
            </w:r>
          </w:p>
        </w:tc>
        <w:tc>
          <w:tcPr>
            <w:tcW w:w="1120" w:type="dxa"/>
            <w:vAlign w:val="bottom"/>
          </w:tcPr>
          <w:p w14:paraId="5467C10D">
            <w:pPr>
              <w:spacing w:after="0" w:line="278" w:lineRule="exact"/>
              <w:ind w:left="70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专</w:t>
            </w:r>
          </w:p>
        </w:tc>
        <w:tc>
          <w:tcPr>
            <w:tcW w:w="2880" w:type="dxa"/>
            <w:vAlign w:val="bottom"/>
          </w:tcPr>
          <w:p w14:paraId="647BA286">
            <w:pPr>
              <w:spacing w:after="0" w:line="278" w:lineRule="exact"/>
              <w:ind w:left="220"/>
              <w:rPr>
                <w:rFonts w:hint="default" w:ascii="微软雅黑" w:hAnsi="微软雅黑" w:eastAsia="微软雅黑" w:cs="微软雅黑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业：计算机科学与技术</w:t>
            </w:r>
          </w:p>
        </w:tc>
      </w:tr>
      <w:tr w14:paraId="5BC2D9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500" w:type="dxa"/>
            <w:vAlign w:val="bottom"/>
          </w:tcPr>
          <w:p w14:paraId="2C1AE4EB">
            <w:pPr>
              <w:spacing w:after="0"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电</w:t>
            </w:r>
          </w:p>
        </w:tc>
        <w:tc>
          <w:tcPr>
            <w:tcW w:w="3920" w:type="dxa"/>
            <w:vAlign w:val="bottom"/>
          </w:tcPr>
          <w:p w14:paraId="79F39891">
            <w:pPr>
              <w:spacing w:after="0" w:line="278" w:lineRule="exact"/>
              <w:ind w:left="22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话： 1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8510253679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 (微信同号)</w:t>
            </w:r>
          </w:p>
        </w:tc>
        <w:tc>
          <w:tcPr>
            <w:tcW w:w="4000" w:type="dxa"/>
            <w:gridSpan w:val="2"/>
            <w:vAlign w:val="bottom"/>
          </w:tcPr>
          <w:p w14:paraId="68851939">
            <w:pPr>
              <w:spacing w:after="0" w:line="278" w:lineRule="exact"/>
              <w:ind w:left="70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年</w:t>
            </w:r>
          </w:p>
        </w:tc>
      </w:tr>
      <w:tr w14:paraId="75B171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500" w:type="dxa"/>
            <w:vAlign w:val="bottom"/>
          </w:tcPr>
          <w:p w14:paraId="44873E21">
            <w:pPr>
              <w:spacing w:after="0"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邮</w:t>
            </w:r>
          </w:p>
        </w:tc>
        <w:tc>
          <w:tcPr>
            <w:tcW w:w="3920" w:type="dxa"/>
            <w:vAlign w:val="bottom"/>
          </w:tcPr>
          <w:p w14:paraId="774FF219">
            <w:pPr>
              <w:spacing w:after="0" w:line="278" w:lineRule="exact"/>
              <w:ind w:left="220"/>
              <w:jc w:val="both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箱： </w:t>
            </w:r>
            <w:r>
              <w:rPr>
                <w:u w:val="none"/>
                <w:shd w:val="clear" w:color="auto" w:fill="auto"/>
              </w:rPr>
              <w:fldChar w:fldCharType="begin"/>
            </w:r>
            <w:r>
              <w:rPr>
                <w:u w:val="none"/>
                <w:shd w:val="clear" w:color="auto" w:fill="auto"/>
              </w:rPr>
              <w:instrText xml:space="preserve"> HYPERLINK "mailto:xsq395095221@163.com" </w:instrText>
            </w:r>
            <w:r>
              <w:rPr>
                <w:u w:val="none"/>
                <w:shd w:val="clear" w:color="auto" w:fill="auto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u w:val="none"/>
                <w:shd w:val="clear" w:color="auto" w:fill="auto"/>
                <w:lang w:val="en-US" w:eastAsia="zh-CN"/>
              </w:rPr>
              <w:t>qq979813679</w:t>
            </w:r>
            <w:r>
              <w:rPr>
                <w:rFonts w:ascii="微软雅黑" w:hAnsi="微软雅黑" w:eastAsia="微软雅黑" w:cs="微软雅黑"/>
                <w:sz w:val="21"/>
                <w:szCs w:val="21"/>
                <w:u w:val="none"/>
                <w:shd w:val="clear" w:color="auto" w:fill="auto"/>
              </w:rPr>
              <w:t>@163.com</w:t>
            </w:r>
            <w:r>
              <w:rPr>
                <w:rFonts w:ascii="微软雅黑" w:hAnsi="微软雅黑" w:eastAsia="微软雅黑" w:cs="微软雅黑"/>
                <w:sz w:val="21"/>
                <w:szCs w:val="21"/>
                <w:u w:val="none"/>
                <w:shd w:val="clear" w:color="auto" w:fill="auto"/>
              </w:rPr>
              <w:fldChar w:fldCharType="end"/>
            </w:r>
          </w:p>
        </w:tc>
        <w:tc>
          <w:tcPr>
            <w:tcW w:w="1120" w:type="dxa"/>
            <w:vAlign w:val="bottom"/>
          </w:tcPr>
          <w:p w14:paraId="149D1133">
            <w:pPr>
              <w:spacing w:after="0" w:line="278" w:lineRule="exact"/>
              <w:ind w:left="700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学</w:t>
            </w:r>
          </w:p>
        </w:tc>
        <w:tc>
          <w:tcPr>
            <w:tcW w:w="2880" w:type="dxa"/>
            <w:vAlign w:val="bottom"/>
          </w:tcPr>
          <w:p w14:paraId="74370D4A">
            <w:pPr>
              <w:spacing w:after="0" w:line="278" w:lineRule="exact"/>
              <w:ind w:left="240"/>
              <w:rPr>
                <w:rFonts w:hint="eastAsia" w:eastAsia="微软雅黑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 xml:space="preserve">历: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本科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统招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）</w:t>
            </w:r>
          </w:p>
        </w:tc>
      </w:tr>
    </w:tbl>
    <w:p w14:paraId="2983F35E">
      <w:pPr>
        <w:spacing w:after="0" w:line="277" w:lineRule="exact"/>
      </w:pPr>
    </w:p>
    <w:p w14:paraId="26F4B5AA">
      <w:pPr>
        <w:spacing w:after="0" w:line="251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专业技能</w:t>
      </w:r>
    </w:p>
    <w:p w14:paraId="553CE03A">
      <w:pPr>
        <w:spacing w:after="0" w:line="20" w:lineRule="exact"/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158115</wp:posOffset>
            </wp:positionH>
            <wp:positionV relativeFrom="paragraph">
              <wp:posOffset>74295</wp:posOffset>
            </wp:positionV>
            <wp:extent cx="533463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B6AC4">
      <w:pPr>
        <w:spacing w:after="0" w:line="363" w:lineRule="exact"/>
      </w:pPr>
    </w:p>
    <w:p w14:paraId="567D9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77" w:leftChars="0" w:hanging="420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熟练掌握 Java 面向对象编程思想，具有良好的编码习惯</w:t>
      </w:r>
    </w:p>
    <w:p w14:paraId="338D49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 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Oracle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熟练掌握Sql</w:t>
      </w:r>
      <w:r>
        <w:rPr>
          <w:rFonts w:ascii="微软雅黑" w:hAnsi="微软雅黑" w:eastAsia="微软雅黑" w:cs="微软雅黑"/>
          <w:sz w:val="21"/>
          <w:szCs w:val="21"/>
        </w:rPr>
        <w:t>优化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Oracle 与MySQL的互相转换</w:t>
      </w:r>
    </w:p>
    <w:p w14:paraId="0EAAB7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 Spring、Spring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B</w:t>
      </w:r>
      <w:r>
        <w:rPr>
          <w:rFonts w:ascii="微软雅黑" w:hAnsi="微软雅黑" w:eastAsia="微软雅黑" w:cs="微软雅黑"/>
          <w:sz w:val="21"/>
          <w:szCs w:val="21"/>
        </w:rPr>
        <w:t>oot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、MyBatis</w:t>
      </w:r>
      <w:r>
        <w:rPr>
          <w:rFonts w:ascii="微软雅黑" w:hAnsi="微软雅黑" w:eastAsia="微软雅黑" w:cs="微软雅黑"/>
          <w:sz w:val="21"/>
          <w:szCs w:val="21"/>
        </w:rPr>
        <w:t>等主流框架</w:t>
      </w:r>
    </w:p>
    <w:p w14:paraId="12E11F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</w:t>
      </w:r>
      <w:r>
        <w:rPr>
          <w:rFonts w:ascii="微软雅黑" w:hAnsi="微软雅黑" w:eastAsia="微软雅黑" w:cs="微软雅黑"/>
          <w:sz w:val="21"/>
          <w:szCs w:val="21"/>
        </w:rPr>
        <w:t>使用 Redis、熟悉 Redis 持久化机制，线程模型及集群原理</w:t>
      </w:r>
    </w:p>
    <w:p w14:paraId="13BB46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</w:t>
      </w:r>
      <w:r>
        <w:rPr>
          <w:rFonts w:ascii="微软雅黑" w:hAnsi="微软雅黑" w:eastAsia="微软雅黑" w:cs="微软雅黑"/>
          <w:sz w:val="21"/>
          <w:szCs w:val="21"/>
        </w:rPr>
        <w:t xml:space="preserve"> JVM 内存模型，垃圾回收机制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有实际JVM排查经验</w:t>
      </w:r>
    </w:p>
    <w:p w14:paraId="0C88D3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 RocketMQ消息中间件</w:t>
      </w:r>
    </w:p>
    <w:p w14:paraId="62A79E2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熟悉dubbo+zookeeper微服务解决方案</w:t>
      </w:r>
    </w:p>
    <w:p w14:paraId="52CA7A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熟悉Spring Cloud alibaba微服务架构，包括Nacos、Ribbon、Feign等</w:t>
      </w:r>
    </w:p>
    <w:p w14:paraId="23CF3B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80" w:lineRule="exact"/>
        <w:ind w:left="780" w:leftChars="0" w:hanging="422" w:firstLineChars="0"/>
        <w:textAlignment w:val="auto"/>
        <w:rPr>
          <w:rFonts w:ascii="Wingdings" w:hAnsi="Wingdings" w:eastAsia="Wingdings" w:cs="Wingdings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熟悉App产品研发流程，熟练使用Axure等原型工具</w:t>
      </w:r>
    </w:p>
    <w:p w14:paraId="38C31543">
      <w:pPr>
        <w:spacing w:after="0" w:line="82" w:lineRule="exact"/>
        <w:rPr>
          <w:rFonts w:ascii="Wingdings" w:hAnsi="Wingdings" w:eastAsia="Wingdings" w:cs="Wingdings"/>
          <w:sz w:val="21"/>
          <w:szCs w:val="21"/>
        </w:rPr>
      </w:pPr>
    </w:p>
    <w:p w14:paraId="5D79C224">
      <w:pPr>
        <w:spacing w:after="0" w:line="85" w:lineRule="exact"/>
        <w:rPr>
          <w:rFonts w:ascii="Wingdings" w:hAnsi="Wingdings" w:eastAsia="Wingdings" w:cs="Wingdings"/>
          <w:sz w:val="21"/>
          <w:szCs w:val="21"/>
        </w:rPr>
      </w:pPr>
    </w:p>
    <w:p w14:paraId="0A03949A">
      <w:pPr>
        <w:spacing w:after="0" w:line="329" w:lineRule="exact"/>
      </w:pPr>
    </w:p>
    <w:p w14:paraId="61D9F2E0">
      <w:pPr>
        <w:spacing w:after="0" w:line="251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工作经历</w:t>
      </w:r>
    </w:p>
    <w:p w14:paraId="429B59EC">
      <w:pPr>
        <w:spacing w:after="0" w:line="20" w:lineRule="exact"/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151765</wp:posOffset>
            </wp:positionH>
            <wp:positionV relativeFrom="paragraph">
              <wp:posOffset>135890</wp:posOffset>
            </wp:positionV>
            <wp:extent cx="533463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ACE3C">
      <w:pPr>
        <w:spacing w:after="0" w:line="200" w:lineRule="exact"/>
      </w:pPr>
    </w:p>
    <w:p w14:paraId="2272BBE8">
      <w:pPr>
        <w:spacing w:after="0" w:line="216" w:lineRule="exact"/>
      </w:pPr>
    </w:p>
    <w:tbl>
      <w:tblPr>
        <w:tblStyle w:val="2"/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0"/>
        <w:gridCol w:w="4765"/>
      </w:tblGrid>
      <w:tr w14:paraId="01E0C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140" w:type="dxa"/>
            <w:vAlign w:val="bottom"/>
          </w:tcPr>
          <w:p w14:paraId="593A6B93">
            <w:pPr>
              <w:spacing w:after="0" w:line="278" w:lineRule="exact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宇信科技有限公司</w:t>
            </w:r>
          </w:p>
        </w:tc>
        <w:tc>
          <w:tcPr>
            <w:tcW w:w="4765" w:type="dxa"/>
            <w:vAlign w:val="bottom"/>
          </w:tcPr>
          <w:p w14:paraId="5E91C61D">
            <w:pPr>
              <w:spacing w:after="0" w:line="278" w:lineRule="exact"/>
              <w:jc w:val="right"/>
              <w:rPr>
                <w:rFonts w:hint="eastAsia" w:eastAsia="微软雅黑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19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08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~202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 w14:paraId="528620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140" w:type="dxa"/>
            <w:vAlign w:val="bottom"/>
          </w:tcPr>
          <w:p w14:paraId="5E1F3EF6">
            <w:pPr>
              <w:spacing w:after="0" w:line="291" w:lineRule="exact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岗位名称</w:t>
            </w:r>
            <w:r>
              <w:rPr>
                <w:rFonts w:ascii="微软雅黑" w:hAnsi="微软雅黑" w:eastAsia="微软雅黑" w:cs="微软雅黑"/>
                <w:b/>
                <w:bCs/>
                <w:sz w:val="22"/>
                <w:szCs w:val="22"/>
              </w:rPr>
              <w:t>：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java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开发工程师</w:t>
            </w:r>
          </w:p>
        </w:tc>
        <w:tc>
          <w:tcPr>
            <w:tcW w:w="4765" w:type="dxa"/>
            <w:vAlign w:val="bottom"/>
          </w:tcPr>
          <w:p w14:paraId="5E4C2000">
            <w:pPr>
              <w:spacing w:after="0"/>
            </w:pPr>
          </w:p>
        </w:tc>
      </w:tr>
      <w:tr w14:paraId="646A3F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140" w:type="dxa"/>
            <w:vAlign w:val="bottom"/>
          </w:tcPr>
          <w:p w14:paraId="5E006839">
            <w:pPr>
              <w:spacing w:after="0" w:line="291" w:lineRule="exact"/>
              <w:rPr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岗位职责</w:t>
            </w:r>
            <w:r>
              <w:rPr>
                <w:rFonts w:ascii="微软雅黑" w:hAnsi="微软雅黑" w:eastAsia="微软雅黑" w:cs="微软雅黑"/>
                <w:b/>
                <w:bCs/>
                <w:sz w:val="22"/>
                <w:szCs w:val="22"/>
              </w:rPr>
              <w:t>：</w:t>
            </w:r>
          </w:p>
        </w:tc>
        <w:tc>
          <w:tcPr>
            <w:tcW w:w="4765" w:type="dxa"/>
            <w:vAlign w:val="bottom"/>
          </w:tcPr>
          <w:p w14:paraId="56679D61">
            <w:pPr>
              <w:spacing w:after="0"/>
            </w:pPr>
          </w:p>
        </w:tc>
      </w:tr>
    </w:tbl>
    <w:p w14:paraId="11811E0F">
      <w:pPr>
        <w:spacing w:after="0" w:line="86" w:lineRule="exact"/>
      </w:pPr>
    </w:p>
    <w:p w14:paraId="17BF2B36">
      <w:pPr>
        <w:spacing w:after="0" w:line="291" w:lineRule="exact"/>
        <w:ind w:left="820"/>
        <w:rPr>
          <w:sz w:val="20"/>
          <w:szCs w:val="20"/>
        </w:rPr>
      </w:pPr>
      <w:r>
        <w:rPr>
          <w:rFonts w:ascii="微软雅黑" w:hAnsi="微软雅黑" w:eastAsia="微软雅黑" w:cs="微软雅黑"/>
          <w:sz w:val="22"/>
          <w:szCs w:val="22"/>
        </w:rPr>
        <w:t>1、根据需求完成模块核心代码以及维护</w:t>
      </w:r>
    </w:p>
    <w:p w14:paraId="0A5044D4">
      <w:pPr>
        <w:spacing w:after="0" w:line="86" w:lineRule="exact"/>
      </w:pPr>
      <w:bookmarkStart w:id="2" w:name="_GoBack"/>
    </w:p>
    <w:bookmarkEnd w:id="2"/>
    <w:p w14:paraId="1D98FFCD">
      <w:pPr>
        <w:spacing w:after="0" w:line="291" w:lineRule="exact"/>
        <w:ind w:left="820"/>
        <w:rPr>
          <w:sz w:val="20"/>
          <w:szCs w:val="20"/>
        </w:rPr>
      </w:pPr>
      <w:r>
        <w:rPr>
          <w:rFonts w:ascii="微软雅黑" w:hAnsi="微软雅黑" w:eastAsia="微软雅黑" w:cs="微软雅黑"/>
          <w:sz w:val="22"/>
          <w:szCs w:val="22"/>
        </w:rPr>
        <w:t>2、对自己的编码进行复查，并进行单元测试</w:t>
      </w:r>
    </w:p>
    <w:p w14:paraId="5FC5D3D7">
      <w:pPr>
        <w:spacing w:after="0" w:line="89" w:lineRule="exact"/>
      </w:pPr>
    </w:p>
    <w:p w14:paraId="3352AD7F">
      <w:pPr>
        <w:numPr>
          <w:ilvl w:val="0"/>
          <w:numId w:val="2"/>
        </w:numPr>
        <w:spacing w:after="0" w:line="291" w:lineRule="exact"/>
        <w:ind w:left="8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编写相关功能技术文档</w:t>
      </w:r>
    </w:p>
    <w:p w14:paraId="428B2B44">
      <w:pPr>
        <w:numPr>
          <w:numId w:val="0"/>
        </w:numPr>
        <w:spacing w:after="0" w:line="291" w:lineRule="exact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tbl>
      <w:tblPr>
        <w:tblStyle w:val="2"/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0"/>
        <w:gridCol w:w="4765"/>
      </w:tblGrid>
      <w:tr w14:paraId="66AFD2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140" w:type="dxa"/>
            <w:shd w:val="clear" w:color="auto" w:fill="auto"/>
            <w:vAlign w:val="bottom"/>
          </w:tcPr>
          <w:p w14:paraId="4B341431">
            <w:pPr>
              <w:spacing w:after="0" w:line="278" w:lineRule="exact"/>
              <w:rPr>
                <w:rFonts w:hint="eastAsia" w:ascii="Times New Roman" w:hAnsi="Times New Roman" w:eastAsia="Times New Roman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中佳诺石科技有限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公司</w:t>
            </w:r>
          </w:p>
        </w:tc>
        <w:tc>
          <w:tcPr>
            <w:tcW w:w="4765" w:type="dxa"/>
            <w:shd w:val="clear" w:color="auto" w:fill="auto"/>
            <w:vAlign w:val="bottom"/>
          </w:tcPr>
          <w:p w14:paraId="55152E70">
            <w:pPr>
              <w:spacing w:after="0" w:line="278" w:lineRule="exact"/>
              <w:jc w:val="right"/>
              <w:rPr>
                <w:rFonts w:hint="eastAsia" w:ascii="Times New Roman" w:hAnsi="Times New Roman" w:eastAsia="微软雅黑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2018.09~2019.0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8</w:t>
            </w:r>
          </w:p>
        </w:tc>
      </w:tr>
      <w:tr w14:paraId="726709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140" w:type="dxa"/>
            <w:shd w:val="clear" w:color="auto" w:fill="auto"/>
            <w:vAlign w:val="bottom"/>
          </w:tcPr>
          <w:p w14:paraId="68565E18">
            <w:pPr>
              <w:spacing w:after="0" w:line="278" w:lineRule="exact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岗位名称</w:t>
            </w:r>
            <w:r>
              <w:rPr>
                <w:rFonts w:ascii="微软雅黑" w:hAnsi="微软雅黑" w:eastAsia="微软雅黑" w:cs="微软雅黑"/>
                <w:b/>
                <w:bCs/>
                <w:sz w:val="22"/>
                <w:szCs w:val="22"/>
              </w:rPr>
              <w:t>：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java</w:t>
            </w: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t>开发工程师</w:t>
            </w:r>
          </w:p>
        </w:tc>
        <w:tc>
          <w:tcPr>
            <w:tcW w:w="4765" w:type="dxa"/>
            <w:shd w:val="clear" w:color="auto" w:fill="auto"/>
            <w:vAlign w:val="bottom"/>
          </w:tcPr>
          <w:p w14:paraId="5CE8A4CC">
            <w:pPr>
              <w:spacing w:after="0" w:line="278" w:lineRule="exact"/>
              <w:jc w:val="right"/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</w:tr>
      <w:tr w14:paraId="42E7A325">
        <w:trPr>
          <w:trHeight w:val="360" w:hRule="atLeast"/>
        </w:trPr>
        <w:tc>
          <w:tcPr>
            <w:tcW w:w="3140" w:type="dxa"/>
            <w:shd w:val="clear" w:color="auto" w:fill="auto"/>
            <w:vAlign w:val="bottom"/>
          </w:tcPr>
          <w:p w14:paraId="57AB07B0">
            <w:pPr>
              <w:spacing w:after="0" w:line="278" w:lineRule="exact"/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4765" w:type="dxa"/>
            <w:shd w:val="clear" w:color="auto" w:fill="auto"/>
            <w:vAlign w:val="bottom"/>
          </w:tcPr>
          <w:p w14:paraId="2A24E7E7">
            <w:pPr>
              <w:spacing w:after="0" w:line="278" w:lineRule="exact"/>
              <w:jc w:val="right"/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</w:tr>
      <w:tr w14:paraId="219AC9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140" w:type="dxa"/>
            <w:vAlign w:val="bottom"/>
          </w:tcPr>
          <w:p w14:paraId="650C6EC4">
            <w:pPr>
              <w:spacing w:after="0" w:line="278" w:lineRule="exac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北京海瑞克科技发展有限公司</w:t>
            </w:r>
          </w:p>
        </w:tc>
        <w:tc>
          <w:tcPr>
            <w:tcW w:w="4765" w:type="dxa"/>
            <w:vAlign w:val="bottom"/>
          </w:tcPr>
          <w:p w14:paraId="5DAF8359">
            <w:pPr>
              <w:spacing w:after="0" w:line="278" w:lineRule="exact"/>
              <w:jc w:val="right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2016.08~2018.08</w:t>
            </w:r>
          </w:p>
        </w:tc>
      </w:tr>
      <w:tr w14:paraId="257F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140" w:type="dxa"/>
            <w:vAlign w:val="bottom"/>
          </w:tcPr>
          <w:tbl>
            <w:tblPr>
              <w:tblStyle w:val="2"/>
              <w:tblW w:w="5785" w:type="dxa"/>
              <w:tblInd w:w="-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05"/>
              <w:gridCol w:w="2280"/>
            </w:tblGrid>
            <w:tr w14:paraId="6A52EB0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4" w:hRule="atLeast"/>
              </w:trPr>
              <w:tc>
                <w:tcPr>
                  <w:tcW w:w="3505" w:type="dxa"/>
                  <w:vAlign w:val="bottom"/>
                </w:tcPr>
                <w:p w14:paraId="05FEC03D">
                  <w:pPr>
                    <w:spacing w:after="0" w:line="291" w:lineRule="exact"/>
                    <w:rPr>
                      <w:rFonts w:hint="default" w:eastAsia="微软雅黑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sz w:val="21"/>
                      <w:szCs w:val="21"/>
                    </w:rPr>
                    <w:t>岗位名称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sz w:val="22"/>
                      <w:szCs w:val="22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sz w:val="22"/>
                      <w:szCs w:val="22"/>
                      <w:lang w:val="en-US" w:eastAsia="zh-CN"/>
                    </w:rPr>
                    <w:t>产品助理</w:t>
                  </w:r>
                </w:p>
              </w:tc>
              <w:tc>
                <w:tcPr>
                  <w:tcW w:w="2280" w:type="dxa"/>
                  <w:vAlign w:val="bottom"/>
                </w:tcPr>
                <w:p w14:paraId="751F815E">
                  <w:pPr>
                    <w:spacing w:after="0"/>
                  </w:pPr>
                </w:p>
              </w:tc>
            </w:tr>
            <w:tr w14:paraId="545CDD35">
              <w:trPr>
                <w:trHeight w:val="377" w:hRule="atLeast"/>
              </w:trPr>
              <w:tc>
                <w:tcPr>
                  <w:tcW w:w="3505" w:type="dxa"/>
                  <w:vAlign w:val="bottom"/>
                </w:tcPr>
                <w:p w14:paraId="1FC6A9B6">
                  <w:pPr>
                    <w:spacing w:after="0" w:line="291" w:lineRule="exact"/>
                    <w:rPr>
                      <w:sz w:val="20"/>
                      <w:szCs w:val="20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bCs/>
                      <w:sz w:val="21"/>
                      <w:szCs w:val="21"/>
                    </w:rPr>
                    <w:t>岗位职责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sz w:val="22"/>
                      <w:szCs w:val="22"/>
                    </w:rPr>
                    <w:t>：</w:t>
                  </w:r>
                </w:p>
              </w:tc>
              <w:tc>
                <w:tcPr>
                  <w:tcW w:w="2280" w:type="dxa"/>
                  <w:vAlign w:val="bottom"/>
                </w:tcPr>
                <w:p w14:paraId="3EFE12A3">
                  <w:pPr>
                    <w:spacing w:after="0"/>
                  </w:pPr>
                </w:p>
              </w:tc>
            </w:tr>
          </w:tbl>
          <w:p w14:paraId="591E54CE">
            <w:pPr>
              <w:spacing w:after="0" w:line="278" w:lineRule="exact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4765" w:type="dxa"/>
            <w:vAlign w:val="bottom"/>
          </w:tcPr>
          <w:p w14:paraId="6B004F1D">
            <w:pPr>
              <w:spacing w:after="0" w:line="278" w:lineRule="exact"/>
              <w:jc w:val="right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</w:p>
        </w:tc>
      </w:tr>
    </w:tbl>
    <w:p w14:paraId="4966CD65">
      <w:pPr>
        <w:spacing w:before="0" w:beforeLines="50" w:beforeAutospacing="0" w:after="0" w:line="291" w:lineRule="exact"/>
        <w:ind w:left="820"/>
        <w:rPr>
          <w:sz w:val="20"/>
          <w:szCs w:val="20"/>
        </w:rPr>
      </w:pPr>
      <w:r>
        <w:rPr>
          <w:rFonts w:ascii="微软雅黑" w:hAnsi="微软雅黑" w:eastAsia="微软雅黑" w:cs="微软雅黑"/>
          <w:sz w:val="22"/>
          <w:szCs w:val="22"/>
        </w:rPr>
        <w:t>1、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>编写产品需求说明书</w:t>
      </w:r>
    </w:p>
    <w:p w14:paraId="7AB2C588">
      <w:pPr>
        <w:spacing w:after="0" w:line="86" w:lineRule="exact"/>
      </w:pPr>
    </w:p>
    <w:p w14:paraId="7D0033E7">
      <w:pPr>
        <w:spacing w:after="0" w:line="291" w:lineRule="exact"/>
        <w:ind w:left="820"/>
        <w:rPr>
          <w:sz w:val="20"/>
          <w:szCs w:val="20"/>
        </w:rPr>
      </w:pPr>
      <w:r>
        <w:rPr>
          <w:rFonts w:ascii="微软雅黑" w:hAnsi="微软雅黑" w:eastAsia="微软雅黑" w:cs="微软雅黑"/>
          <w:sz w:val="22"/>
          <w:szCs w:val="22"/>
        </w:rPr>
        <w:t>2、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>协助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  <w:t>完成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>项目跟进，并推进项目进展</w:t>
      </w:r>
    </w:p>
    <w:p w14:paraId="65047988">
      <w:pPr>
        <w:spacing w:after="0" w:line="89" w:lineRule="exact"/>
      </w:pPr>
    </w:p>
    <w:p w14:paraId="6EF82955">
      <w:pPr>
        <w:spacing w:after="0" w:line="291" w:lineRule="exact"/>
        <w:ind w:left="82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color w:val="99403D"/>
          <w:sz w:val="22"/>
          <w:szCs w:val="22"/>
        </w:rPr>
        <w:t>3</w:t>
      </w:r>
      <w:r>
        <w:rPr>
          <w:rFonts w:ascii="PMingLiU" w:hAnsi="PMingLiU" w:eastAsia="PMingLiU" w:cs="PMingLiU"/>
          <w:b/>
          <w:bCs/>
          <w:color w:val="99403D"/>
          <w:sz w:val="22"/>
          <w:szCs w:val="22"/>
        </w:rPr>
        <w:t>、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>编写相关文档</w:t>
      </w:r>
    </w:p>
    <w:p w14:paraId="7CB4D155">
      <w:pPr>
        <w:spacing w:after="0" w:line="330" w:lineRule="exact"/>
        <w:ind w:firstLine="720" w:firstLineChars="0"/>
      </w:pPr>
    </w:p>
    <w:p w14:paraId="01D7849E">
      <w:pPr>
        <w:spacing w:after="0" w:line="251" w:lineRule="exact"/>
        <w:ind w:left="36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项目经历</w:t>
      </w:r>
    </w:p>
    <w:p w14:paraId="517B5157">
      <w:pPr>
        <w:spacing w:after="0" w:line="20" w:lineRule="exact"/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86360</wp:posOffset>
            </wp:positionV>
            <wp:extent cx="533463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0B1DAE">
      <w:pPr>
        <w:spacing w:after="0" w:line="200" w:lineRule="exact"/>
      </w:pPr>
    </w:p>
    <w:p w14:paraId="71DE8F88">
      <w:pPr>
        <w:spacing w:after="0" w:line="317" w:lineRule="exact"/>
        <w:rPr>
          <w:rFonts w:ascii="微软雅黑" w:hAnsi="微软雅黑" w:eastAsia="微软雅黑" w:cs="微软雅黑"/>
          <w:b/>
          <w:bCs/>
        </w:rPr>
      </w:pPr>
    </w:p>
    <w:p w14:paraId="0DC7F80F">
      <w:pPr>
        <w:spacing w:after="0" w:line="317" w:lineRule="exact"/>
        <w:ind w:left="36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</w:t>
      </w:r>
      <w:r>
        <w:rPr>
          <w:rFonts w:ascii="微软雅黑" w:hAnsi="微软雅黑" w:eastAsia="微软雅黑" w:cs="微软雅黑"/>
          <w:b/>
          <w:bCs/>
        </w:rPr>
        <w:t>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</w:t>
      </w:r>
      <w:r>
        <w:rPr>
          <w:rFonts w:ascii="微软雅黑" w:hAnsi="微软雅黑" w:eastAsia="微软雅黑" w:cs="微软雅黑"/>
          <w:b/>
          <w:bCs/>
        </w:rPr>
        <w:t>~202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</w:t>
      </w:r>
      <w:r>
        <w:rPr>
          <w:rFonts w:ascii="微软雅黑" w:hAnsi="微软雅黑" w:eastAsia="微软雅黑" w:cs="微软雅黑"/>
          <w:b/>
          <w:bCs/>
        </w:rPr>
        <w:t>.0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3) </w:t>
      </w:r>
      <w:r>
        <w:rPr>
          <w:rFonts w:ascii="微软雅黑" w:hAnsi="微软雅黑" w:eastAsia="微软雅黑" w:cs="微软雅黑"/>
          <w:b/>
          <w:bCs/>
        </w:rPr>
        <w:t>-- 中国建设银行新一代纪检监察系统</w:t>
      </w:r>
    </w:p>
    <w:p w14:paraId="3C4A7204">
      <w:pPr>
        <w:spacing w:after="0" w:line="317" w:lineRule="exact"/>
        <w:ind w:left="360"/>
        <w:rPr>
          <w:rFonts w:ascii="微软雅黑" w:hAnsi="微软雅黑" w:eastAsia="微软雅黑" w:cs="微软雅黑"/>
          <w:b/>
          <w:bCs/>
        </w:rPr>
      </w:pPr>
    </w:p>
    <w:p w14:paraId="45195905">
      <w:pPr>
        <w:spacing w:after="0" w:line="91" w:lineRule="exact"/>
      </w:pPr>
    </w:p>
    <w:p w14:paraId="120090C7">
      <w:pPr>
        <w:spacing w:after="0" w:line="264" w:lineRule="exact"/>
        <w:ind w:left="36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架构：</w:t>
      </w:r>
      <w:r>
        <w:rPr>
          <w:rFonts w:ascii="微软雅黑" w:hAnsi="微软雅黑" w:eastAsia="微软雅黑" w:cs="微软雅黑"/>
          <w:sz w:val="20"/>
          <w:szCs w:val="20"/>
        </w:rPr>
        <w:t>SpringBoot +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Dubbo + zookeeper +</w:t>
      </w:r>
      <w:r>
        <w:rPr>
          <w:rFonts w:ascii="微软雅黑" w:hAnsi="微软雅黑" w:eastAsia="微软雅黑" w:cs="微软雅黑"/>
          <w:sz w:val="20"/>
          <w:szCs w:val="20"/>
        </w:rPr>
        <w:t xml:space="preserve"> Mybatis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+ Spring JPA + quartz +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ab/>
      </w:r>
      <w:r>
        <w:rPr>
          <w:rFonts w:ascii="微软雅黑" w:hAnsi="微软雅黑" w:eastAsia="微软雅黑" w:cs="微软雅黑"/>
          <w:sz w:val="20"/>
          <w:szCs w:val="20"/>
        </w:rPr>
        <w:t>RocketMQ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+ Redis + Maven</w:t>
      </w:r>
      <w:bookmarkStart w:id="0" w:name="page2"/>
      <w:bookmarkEnd w:id="0"/>
    </w:p>
    <w:p w14:paraId="5D8D43B1">
      <w:pPr>
        <w:spacing w:after="0" w:line="315" w:lineRule="exact"/>
        <w:ind w:right="3840"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描述：</w:t>
      </w:r>
    </w:p>
    <w:p w14:paraId="4CF68272">
      <w:pPr>
        <w:spacing w:after="0" w:line="92" w:lineRule="exact"/>
        <w:rPr>
          <w:sz w:val="20"/>
          <w:szCs w:val="20"/>
        </w:rPr>
      </w:pPr>
    </w:p>
    <w:p w14:paraId="54781AFC">
      <w:pPr>
        <w:spacing w:after="0" w:line="330" w:lineRule="exact"/>
        <w:ind w:left="360" w:right="360" w:firstLine="420"/>
        <w:jc w:val="both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纪检监察工作平台的最终用户为驻建行纪检监察组、一级分行（子公司）纪委、派驻纪检组等各级纪检机构；覆盖驻建行纪检监察组人员、境内各级纪检机构专职纪检干部。该系统为纪检条线人员提供监督监察、信访举报、问题线索、案件管理、审理管理、四种形态、党内问责、干部监督、综合管理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系统维护</w:t>
      </w:r>
      <w:r>
        <w:rPr>
          <w:rFonts w:hint="eastAsia" w:ascii="微软雅黑" w:hAnsi="微软雅黑" w:eastAsia="微软雅黑" w:cs="微软雅黑"/>
          <w:sz w:val="21"/>
          <w:szCs w:val="21"/>
        </w:rPr>
        <w:t>等功能。</w:t>
      </w:r>
    </w:p>
    <w:p w14:paraId="2C936E7B">
      <w:pPr>
        <w:spacing w:after="0" w:line="86" w:lineRule="exact"/>
        <w:rPr>
          <w:sz w:val="20"/>
          <w:szCs w:val="20"/>
        </w:rPr>
      </w:pPr>
    </w:p>
    <w:p w14:paraId="074DEF6E">
      <w:pPr>
        <w:spacing w:after="0" w:line="278" w:lineRule="exact"/>
        <w:ind w:left="360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工作描述：</w:t>
      </w:r>
    </w:p>
    <w:p w14:paraId="00059D3A">
      <w:pPr>
        <w:spacing w:after="0" w:line="81" w:lineRule="exact"/>
        <w:rPr>
          <w:sz w:val="20"/>
          <w:szCs w:val="20"/>
        </w:rPr>
      </w:pPr>
    </w:p>
    <w:p w14:paraId="1C55247F">
      <w:pPr>
        <w:spacing w:after="0" w:line="278" w:lineRule="exact"/>
        <w:ind w:left="360" w:firstLine="420" w:firstLineChars="20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1"/>
          <w:szCs w:val="21"/>
        </w:rPr>
        <w:t>主要负责的功能模块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党内问责模块</w:t>
      </w:r>
      <w:r>
        <w:rPr>
          <w:rFonts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工作流核心模块，系统维护-监督对象、系统维护-机构人员管理</w:t>
      </w:r>
    </w:p>
    <w:p w14:paraId="0478D40C">
      <w:pPr>
        <w:spacing w:after="0" w:line="83" w:lineRule="exact"/>
        <w:rPr>
          <w:sz w:val="20"/>
          <w:szCs w:val="20"/>
        </w:rPr>
      </w:pPr>
    </w:p>
    <w:p w14:paraId="3A3B63EE">
      <w:pPr>
        <w:numPr>
          <w:ilvl w:val="0"/>
          <w:numId w:val="3"/>
        </w:numPr>
        <w:tabs>
          <w:tab w:val="left" w:pos="1200"/>
        </w:tabs>
        <w:spacing w:after="0" w:line="278" w:lineRule="exact"/>
        <w:ind w:left="1200" w:hanging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党内问责模块</w:t>
      </w:r>
      <w:r>
        <w:rPr>
          <w:rFonts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党内问责分办创建、生成审批；党内问责审批流转、生成结果单；党内问责结果单办结，申诉；与其他模块互通开发。</w:t>
      </w:r>
    </w:p>
    <w:p w14:paraId="7503C211">
      <w:pPr>
        <w:spacing w:after="0" w:line="91" w:lineRule="exact"/>
        <w:rPr>
          <w:rFonts w:ascii="微软雅黑" w:hAnsi="微软雅黑" w:eastAsia="微软雅黑" w:cs="微软雅黑"/>
          <w:sz w:val="21"/>
          <w:szCs w:val="21"/>
        </w:rPr>
      </w:pPr>
    </w:p>
    <w:p w14:paraId="4997C5CA">
      <w:pPr>
        <w:numPr>
          <w:ilvl w:val="0"/>
          <w:numId w:val="3"/>
        </w:numPr>
        <w:tabs>
          <w:tab w:val="left" w:pos="1200"/>
        </w:tabs>
        <w:spacing w:after="0" w:line="278" w:lineRule="exact"/>
        <w:ind w:left="1200" w:hanging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工作流核心模块</w:t>
      </w:r>
      <w:r>
        <w:rPr>
          <w:rFonts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工作流流转核心代码搭建，实现表单按钮、字段动态控制显隐</w:t>
      </w:r>
    </w:p>
    <w:p w14:paraId="275C5C22">
      <w:pPr>
        <w:spacing w:after="0" w:line="83" w:lineRule="exact"/>
        <w:rPr>
          <w:rFonts w:ascii="微软雅黑" w:hAnsi="微软雅黑" w:eastAsia="微软雅黑" w:cs="微软雅黑"/>
          <w:sz w:val="21"/>
          <w:szCs w:val="21"/>
        </w:rPr>
      </w:pPr>
    </w:p>
    <w:p w14:paraId="1A89236E">
      <w:pPr>
        <w:numPr>
          <w:ilvl w:val="0"/>
          <w:numId w:val="3"/>
        </w:numPr>
        <w:tabs>
          <w:tab w:val="left" w:pos="1200"/>
        </w:tabs>
        <w:spacing w:after="0" w:line="278" w:lineRule="exact"/>
        <w:ind w:left="1200" w:hanging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系统维护-监督对象</w:t>
      </w:r>
      <w:r>
        <w:rPr>
          <w:rFonts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根据配置规则，每天跑批生成监督对象树</w:t>
      </w:r>
    </w:p>
    <w:p w14:paraId="6D005CCB">
      <w:pPr>
        <w:numPr>
          <w:ilvl w:val="0"/>
          <w:numId w:val="3"/>
        </w:numPr>
        <w:tabs>
          <w:tab w:val="left" w:pos="1200"/>
        </w:tabs>
        <w:spacing w:after="0" w:line="278" w:lineRule="exact"/>
        <w:ind w:left="1200" w:hanging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系统维护-机构人员管理</w:t>
      </w:r>
      <w:r>
        <w:rPr>
          <w:rFonts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建行数据中心推送机构人员文件，解析并处理数据</w:t>
      </w:r>
    </w:p>
    <w:p w14:paraId="7258D533">
      <w:pPr>
        <w:spacing w:after="0" w:line="91" w:lineRule="exact"/>
        <w:rPr>
          <w:rFonts w:ascii="微软雅黑" w:hAnsi="微软雅黑" w:eastAsia="微软雅黑" w:cs="微软雅黑"/>
          <w:sz w:val="21"/>
          <w:szCs w:val="21"/>
        </w:rPr>
      </w:pPr>
    </w:p>
    <w:p w14:paraId="7A2F2B92">
      <w:pPr>
        <w:spacing w:after="0" w:line="85" w:lineRule="exact"/>
        <w:rPr>
          <w:sz w:val="20"/>
          <w:szCs w:val="20"/>
        </w:rPr>
      </w:pPr>
    </w:p>
    <w:p w14:paraId="12D96CD9">
      <w:pPr>
        <w:spacing w:after="0" w:line="278" w:lineRule="exact"/>
        <w:ind w:left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核心技术点：</w:t>
      </w:r>
    </w:p>
    <w:p w14:paraId="17978395">
      <w:pPr>
        <w:spacing w:after="0" w:line="181" w:lineRule="exact"/>
        <w:rPr>
          <w:sz w:val="20"/>
          <w:szCs w:val="20"/>
        </w:rPr>
      </w:pPr>
    </w:p>
    <w:p w14:paraId="42DCEC6F">
      <w:pPr>
        <w:spacing w:after="0" w:line="264" w:lineRule="exact"/>
        <w:ind w:left="78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>1、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业务表单工作流流转</w:t>
      </w:r>
    </w:p>
    <w:p w14:paraId="44476139">
      <w:pPr>
        <w:spacing w:after="0" w:line="178" w:lineRule="exact"/>
        <w:rPr>
          <w:sz w:val="20"/>
          <w:szCs w:val="20"/>
        </w:rPr>
      </w:pPr>
    </w:p>
    <w:p w14:paraId="75AD0C13">
      <w:pPr>
        <w:spacing w:after="0" w:line="264" w:lineRule="exact"/>
        <w:ind w:left="78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>2、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定时跑批生成监督对象</w:t>
      </w:r>
    </w:p>
    <w:p w14:paraId="24C714AE">
      <w:pPr>
        <w:spacing w:after="0" w:line="200" w:lineRule="exact"/>
        <w:rPr>
          <w:sz w:val="20"/>
          <w:szCs w:val="20"/>
        </w:rPr>
      </w:pPr>
    </w:p>
    <w:p w14:paraId="654ABE90">
      <w:pPr>
        <w:numPr>
          <w:ilvl w:val="0"/>
          <w:numId w:val="0"/>
        </w:numPr>
        <w:spacing w:after="0" w:line="459" w:lineRule="exact"/>
        <w:ind w:right="1380" w:right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 w14:paraId="00E64902">
      <w:pPr>
        <w:spacing w:after="0" w:line="317" w:lineRule="exact"/>
        <w:ind w:left="36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</w:t>
      </w:r>
      <w:r>
        <w:rPr>
          <w:rFonts w:ascii="微软雅黑" w:hAnsi="微软雅黑" w:eastAsia="微软雅黑" w:cs="微软雅黑"/>
          <w:b/>
          <w:bCs/>
        </w:rPr>
        <w:t>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</w:t>
      </w:r>
      <w:r>
        <w:rPr>
          <w:rFonts w:ascii="微软雅黑" w:hAnsi="微软雅黑" w:eastAsia="微软雅黑" w:cs="微软雅黑"/>
          <w:b/>
          <w:bCs/>
        </w:rPr>
        <w:t>.1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</w:t>
      </w:r>
      <w:r>
        <w:rPr>
          <w:rFonts w:ascii="微软雅黑" w:hAnsi="微软雅黑" w:eastAsia="微软雅黑" w:cs="微软雅黑"/>
          <w:b/>
          <w:bCs/>
        </w:rPr>
        <w:t>~202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12) </w:t>
      </w:r>
      <w:r>
        <w:rPr>
          <w:rFonts w:ascii="微软雅黑" w:hAnsi="微软雅黑" w:eastAsia="微软雅黑" w:cs="微软雅黑"/>
          <w:b/>
          <w:bCs/>
        </w:rPr>
        <w:t xml:space="preserve">--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建信金融科技-法律系统产品化</w:t>
      </w:r>
    </w:p>
    <w:p w14:paraId="352D92C9">
      <w:pPr>
        <w:spacing w:after="0" w:line="317" w:lineRule="exact"/>
        <w:ind w:left="36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 w14:paraId="3F544A05">
      <w:pPr>
        <w:spacing w:after="0" w:line="264" w:lineRule="exact"/>
        <w:ind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架构：</w:t>
      </w:r>
      <w:r>
        <w:rPr>
          <w:rFonts w:ascii="微软雅黑" w:hAnsi="微软雅黑" w:eastAsia="微软雅黑" w:cs="微软雅黑"/>
          <w:sz w:val="20"/>
          <w:szCs w:val="20"/>
        </w:rPr>
        <w:t>SpringBoot + Mybatis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+ Spring JPA + Maven</w:t>
      </w:r>
    </w:p>
    <w:p w14:paraId="53B74321">
      <w:pPr>
        <w:spacing w:after="0" w:line="86" w:lineRule="exact"/>
        <w:rPr>
          <w:sz w:val="20"/>
          <w:szCs w:val="20"/>
        </w:rPr>
      </w:pPr>
    </w:p>
    <w:p w14:paraId="229D306B">
      <w:pPr>
        <w:spacing w:after="0" w:line="278" w:lineRule="exact"/>
        <w:ind w:left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描述：</w:t>
      </w:r>
    </w:p>
    <w:p w14:paraId="60F468FD">
      <w:pPr>
        <w:spacing w:after="0" w:line="81" w:lineRule="exact"/>
        <w:rPr>
          <w:sz w:val="20"/>
          <w:szCs w:val="20"/>
        </w:rPr>
      </w:pPr>
    </w:p>
    <w:p w14:paraId="09E6DB4E">
      <w:pPr>
        <w:spacing w:after="0" w:line="330" w:lineRule="exact"/>
        <w:ind w:left="360" w:right="360" w:firstLine="420"/>
        <w:jc w:val="both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将法律系统中的通用模块进行抽取，作为一个独立项目。开发其他项目时，将此项目直接通过maven引入jar包和war包，便于二次开发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 w14:paraId="6723A572">
      <w:pPr>
        <w:spacing w:after="0" w:line="83" w:lineRule="exact"/>
        <w:rPr>
          <w:sz w:val="20"/>
          <w:szCs w:val="20"/>
        </w:rPr>
      </w:pPr>
    </w:p>
    <w:p w14:paraId="06C62A5A">
      <w:pPr>
        <w:spacing w:after="0" w:line="91" w:lineRule="exact"/>
        <w:rPr>
          <w:rFonts w:ascii="微软雅黑" w:hAnsi="微软雅黑" w:eastAsia="微软雅黑" w:cs="微软雅黑"/>
          <w:sz w:val="21"/>
          <w:szCs w:val="21"/>
        </w:rPr>
      </w:pPr>
    </w:p>
    <w:p w14:paraId="3339D81E">
      <w:pPr>
        <w:spacing w:after="0" w:line="85" w:lineRule="exact"/>
        <w:rPr>
          <w:sz w:val="20"/>
          <w:szCs w:val="20"/>
        </w:rPr>
      </w:pPr>
    </w:p>
    <w:p w14:paraId="3B67BD9A">
      <w:pPr>
        <w:spacing w:after="0" w:line="278" w:lineRule="exact"/>
        <w:ind w:left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系统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核心技术点：</w:t>
      </w:r>
    </w:p>
    <w:p w14:paraId="0CF62E04">
      <w:pPr>
        <w:spacing w:after="0" w:line="178" w:lineRule="exact"/>
        <w:rPr>
          <w:sz w:val="20"/>
          <w:szCs w:val="20"/>
        </w:rPr>
      </w:pPr>
    </w:p>
    <w:p w14:paraId="5D7D97A0">
      <w:pPr>
        <w:spacing w:after="0" w:line="330" w:lineRule="exact"/>
        <w:ind w:left="360" w:right="360" w:firstLine="42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其他项目引入时，重新配置数据库配置即可实现。</w:t>
      </w:r>
    </w:p>
    <w:p w14:paraId="722BAE54">
      <w:pPr>
        <w:spacing w:after="0" w:line="330" w:lineRule="exact"/>
        <w:ind w:left="360" w:right="360" w:firstLine="42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09B49A53">
      <w:pPr>
        <w:spacing w:after="0" w:line="330" w:lineRule="exact"/>
        <w:ind w:left="360" w:right="360" w:firstLine="42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 w14:paraId="3037EA9A">
      <w:pPr>
        <w:spacing w:after="0" w:line="317" w:lineRule="exact"/>
        <w:ind w:left="36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(</w:t>
      </w:r>
      <w:r>
        <w:rPr>
          <w:rFonts w:ascii="微软雅黑" w:hAnsi="微软雅黑" w:eastAsia="微软雅黑" w:cs="微软雅黑"/>
          <w:b/>
          <w:bCs/>
        </w:rPr>
        <w:t>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</w:t>
      </w:r>
      <w:r>
        <w:rPr>
          <w:rFonts w:ascii="微软雅黑" w:hAnsi="微软雅黑" w:eastAsia="微软雅黑" w:cs="微软雅黑"/>
          <w:b/>
          <w:bCs/>
        </w:rPr>
        <w:t>.0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</w:t>
      </w:r>
      <w:r>
        <w:rPr>
          <w:rFonts w:ascii="微软雅黑" w:hAnsi="微软雅黑" w:eastAsia="微软雅黑" w:cs="微软雅黑"/>
          <w:b/>
          <w:bCs/>
        </w:rPr>
        <w:t>~202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10) </w:t>
      </w:r>
      <w:r>
        <w:rPr>
          <w:rFonts w:ascii="微软雅黑" w:hAnsi="微软雅黑" w:eastAsia="微软雅黑" w:cs="微软雅黑"/>
          <w:b/>
          <w:bCs/>
        </w:rPr>
        <w:t>--  中国建设银行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知识产权管理系统</w:t>
      </w:r>
    </w:p>
    <w:p w14:paraId="318BEB00">
      <w:pPr>
        <w:spacing w:after="0" w:line="91" w:lineRule="exact"/>
        <w:rPr>
          <w:sz w:val="20"/>
          <w:szCs w:val="20"/>
        </w:rPr>
      </w:pPr>
    </w:p>
    <w:p w14:paraId="3D87443E">
      <w:pPr>
        <w:spacing w:after="0" w:line="264" w:lineRule="exact"/>
        <w:ind w:left="36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软件架构：</w:t>
      </w:r>
      <w:r>
        <w:rPr>
          <w:rFonts w:ascii="微软雅黑" w:hAnsi="微软雅黑" w:eastAsia="微软雅黑" w:cs="微软雅黑"/>
          <w:sz w:val="20"/>
          <w:szCs w:val="20"/>
        </w:rPr>
        <w:t>SpringBoot + Mybatis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+ Spring JPA + quartz + weblogic + Redis </w:t>
      </w:r>
    </w:p>
    <w:p w14:paraId="4777D59C">
      <w:pPr>
        <w:spacing w:after="0" w:line="264" w:lineRule="exact"/>
        <w:ind w:left="360" w:firstLine="716" w:firstLineChars="0"/>
        <w:rPr>
          <w:rFonts w:hint="default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+ zookeeper + nginx + Maven</w:t>
      </w:r>
    </w:p>
    <w:p w14:paraId="7D1B781E">
      <w:pPr>
        <w:spacing w:after="0" w:line="85" w:lineRule="exact"/>
        <w:rPr>
          <w:sz w:val="20"/>
          <w:szCs w:val="20"/>
        </w:rPr>
      </w:pPr>
    </w:p>
    <w:p w14:paraId="7C397211">
      <w:pPr>
        <w:spacing w:after="0" w:line="278" w:lineRule="exact"/>
        <w:ind w:left="360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产品描述：</w:t>
      </w:r>
    </w:p>
    <w:p w14:paraId="3CB053AB">
      <w:pPr>
        <w:spacing w:after="0" w:line="89" w:lineRule="exact"/>
        <w:rPr>
          <w:sz w:val="20"/>
          <w:szCs w:val="20"/>
        </w:rPr>
      </w:pPr>
    </w:p>
    <w:p w14:paraId="7910D08E">
      <w:pPr>
        <w:spacing w:after="0" w:line="330" w:lineRule="exact"/>
        <w:ind w:left="360" w:right="360" w:firstLine="420"/>
        <w:jc w:val="both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知识产权是符合建行新一代架构规范的系统，对系统应用流程进行优化和整合，包括标准合同文本、法审意见、法律研究成果、主诉案件、律师管理等；开放系统外部互联网访问，实现与外部律所、代理机构内外协同的系统工作流程。</w:t>
      </w:r>
    </w:p>
    <w:p w14:paraId="6CBCB5F4">
      <w:pPr>
        <w:spacing w:after="0" w:line="88" w:lineRule="exact"/>
        <w:rPr>
          <w:sz w:val="20"/>
          <w:szCs w:val="20"/>
        </w:rPr>
      </w:pPr>
    </w:p>
    <w:p w14:paraId="69DA8984">
      <w:pPr>
        <w:spacing w:after="0" w:line="278" w:lineRule="exact"/>
        <w:ind w:left="360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工作描述：</w:t>
      </w:r>
    </w:p>
    <w:p w14:paraId="7BD208AA">
      <w:pPr>
        <w:spacing w:after="0" w:line="81" w:lineRule="exact"/>
        <w:rPr>
          <w:sz w:val="20"/>
          <w:szCs w:val="20"/>
        </w:rPr>
      </w:pPr>
    </w:p>
    <w:p w14:paraId="20935A87">
      <w:pPr>
        <w:spacing w:after="0" w:line="278" w:lineRule="exact"/>
        <w:ind w:left="360"/>
        <w:rPr>
          <w:sz w:val="20"/>
          <w:szCs w:val="20"/>
        </w:rPr>
      </w:pPr>
      <w:r>
        <w:rPr>
          <w:rFonts w:ascii="微软雅黑" w:hAnsi="微软雅黑" w:eastAsia="微软雅黑" w:cs="微软雅黑"/>
          <w:sz w:val="21"/>
          <w:szCs w:val="21"/>
        </w:rPr>
        <w:t>主要负责的功能模块是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首页、工作流核心功能、商标模块</w:t>
      </w:r>
      <w:r>
        <w:rPr>
          <w:rFonts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系统维护</w:t>
      </w:r>
    </w:p>
    <w:p w14:paraId="73A7912A">
      <w:pPr>
        <w:spacing w:after="0" w:line="83" w:lineRule="exact"/>
        <w:rPr>
          <w:sz w:val="20"/>
          <w:szCs w:val="20"/>
        </w:rPr>
      </w:pPr>
    </w:p>
    <w:p w14:paraId="0C7B438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38" w:lineRule="exact"/>
        <w:ind w:left="1196" w:hanging="42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首页：调用一体化平台接口，实现本系统内容在一体化平台待办展示</w:t>
      </w:r>
    </w:p>
    <w:p w14:paraId="08E3EF8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38" w:lineRule="exact"/>
        <w:ind w:left="1196" w:hanging="42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工作流：工作流新增批量发送、自动跳转接口供业务模块调用</w:t>
      </w:r>
    </w:p>
    <w:p w14:paraId="6C9D6D11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38" w:lineRule="exact"/>
        <w:ind w:left="1196" w:hanging="42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商标模块：商标申报、申报会签，商标申请、申请办理、续展</w:t>
      </w:r>
    </w:p>
    <w:p w14:paraId="69BDADB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38" w:lineRule="exact"/>
        <w:ind w:left="1196" w:hanging="420"/>
        <w:textAlignment w:val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系统维护：机构人员、推送配置、权限配置、数据字典、日志管理等</w:t>
      </w:r>
    </w:p>
    <w:p w14:paraId="1E903F10">
      <w:pPr>
        <w:spacing w:after="0" w:line="82" w:lineRule="exact"/>
        <w:rPr>
          <w:rFonts w:ascii="微软雅黑" w:hAnsi="微软雅黑" w:eastAsia="微软雅黑" w:cs="微软雅黑"/>
          <w:sz w:val="21"/>
          <w:szCs w:val="21"/>
        </w:rPr>
      </w:pPr>
    </w:p>
    <w:p w14:paraId="3DD2E047">
      <w:pPr>
        <w:numPr>
          <w:ilvl w:val="0"/>
          <w:numId w:val="4"/>
        </w:numPr>
        <w:tabs>
          <w:tab w:val="left" w:pos="1200"/>
        </w:tabs>
        <w:spacing w:after="0" w:line="278" w:lineRule="exact"/>
        <w:ind w:left="1200" w:hanging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专利数据</w:t>
      </w:r>
      <w:r>
        <w:rPr>
          <w:rFonts w:ascii="微软雅黑" w:hAnsi="微软雅黑" w:eastAsia="微软雅黑" w:cs="微软雅黑"/>
          <w:sz w:val="21"/>
          <w:szCs w:val="21"/>
        </w:rPr>
        <w:t>推送：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增量数据生成.dat文件，ftp推送到其他系统</w:t>
      </w:r>
    </w:p>
    <w:p w14:paraId="1712D312">
      <w:pPr>
        <w:spacing w:after="0" w:line="82" w:lineRule="exact"/>
        <w:rPr>
          <w:rFonts w:ascii="微软雅黑" w:hAnsi="微软雅黑" w:eastAsia="微软雅黑" w:cs="微软雅黑"/>
          <w:sz w:val="21"/>
          <w:szCs w:val="21"/>
        </w:rPr>
      </w:pPr>
    </w:p>
    <w:p w14:paraId="1711E44C">
      <w:pPr>
        <w:spacing w:after="0" w:line="85" w:lineRule="exact"/>
        <w:rPr>
          <w:sz w:val="20"/>
          <w:szCs w:val="20"/>
        </w:rPr>
      </w:pPr>
    </w:p>
    <w:p w14:paraId="03378F25">
      <w:pPr>
        <w:spacing w:after="0" w:line="278" w:lineRule="exact"/>
        <w:ind w:left="360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产品核心技术点：</w:t>
      </w:r>
    </w:p>
    <w:p w14:paraId="7449CC19">
      <w:pPr>
        <w:numPr>
          <w:ilvl w:val="0"/>
          <w:numId w:val="5"/>
        </w:numPr>
        <w:spacing w:after="0" w:line="459" w:lineRule="exact"/>
        <w:ind w:right="1380" w:rightChars="0" w:firstLine="7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工作流自动跳转：自动跳转前进行表单校验、业务逻辑处理</w:t>
      </w:r>
      <w:bookmarkStart w:id="1" w:name="page1_0"/>
      <w:bookmarkEnd w:id="1"/>
    </w:p>
    <w:p w14:paraId="7658EFD8">
      <w:pPr>
        <w:numPr>
          <w:ilvl w:val="0"/>
          <w:numId w:val="0"/>
        </w:numPr>
        <w:spacing w:after="0" w:line="459" w:lineRule="exact"/>
        <w:ind w:right="1380" w:right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 w14:paraId="3DE8EC85">
      <w:pPr>
        <w:spacing w:after="0" w:line="285" w:lineRule="exact"/>
        <w:rPr>
          <w:rFonts w:eastAsiaTheme="minorEastAsia"/>
        </w:rPr>
      </w:pPr>
    </w:p>
    <w:p w14:paraId="55823B02">
      <w:pPr>
        <w:spacing w:after="0" w:line="317" w:lineRule="exact"/>
        <w:ind w:left="36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bCs/>
        </w:rPr>
        <w:t>（2019.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08</w:t>
      </w:r>
      <w:r>
        <w:rPr>
          <w:rFonts w:ascii="微软雅黑" w:hAnsi="微软雅黑" w:eastAsia="微软雅黑" w:cs="微软雅黑"/>
          <w:b/>
          <w:bCs/>
        </w:rPr>
        <w:t>-202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03</w:t>
      </w:r>
      <w:r>
        <w:rPr>
          <w:rFonts w:ascii="微软雅黑" w:hAnsi="微软雅黑" w:eastAsia="微软雅黑" w:cs="微软雅黑"/>
          <w:b/>
          <w:bCs/>
        </w:rPr>
        <w:t>）-- 中国建设银行</w:t>
      </w:r>
      <w:r>
        <w:rPr>
          <w:rFonts w:hint="eastAsia" w:ascii="微软雅黑" w:hAnsi="微软雅黑" w:eastAsia="微软雅黑" w:cs="微软雅黑"/>
          <w:b/>
          <w:bCs/>
        </w:rPr>
        <w:t>法律工作管理系统</w:t>
      </w:r>
    </w:p>
    <w:p w14:paraId="7C5F4669">
      <w:pPr>
        <w:spacing w:after="0" w:line="91" w:lineRule="exact"/>
        <w:rPr>
          <w:rFonts w:eastAsiaTheme="minorEastAsia"/>
        </w:rPr>
      </w:pPr>
    </w:p>
    <w:p w14:paraId="446E8C9A">
      <w:pPr>
        <w:spacing w:after="0" w:line="317" w:lineRule="exact"/>
        <w:ind w:left="560" w:right="400" w:hanging="208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软件架构：</w:t>
      </w:r>
      <w:r>
        <w:rPr>
          <w:rFonts w:ascii="微软雅黑" w:hAnsi="微软雅黑" w:eastAsia="微软雅黑" w:cs="微软雅黑"/>
          <w:sz w:val="21"/>
          <w:szCs w:val="21"/>
        </w:rPr>
        <w:t>Spring + Mybatis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+ Hebernate</w:t>
      </w:r>
      <w:r>
        <w:rPr>
          <w:rFonts w:ascii="微软雅黑" w:hAnsi="微软雅黑" w:eastAsia="微软雅黑" w:cs="微软雅黑"/>
          <w:sz w:val="21"/>
          <w:szCs w:val="21"/>
        </w:rPr>
        <w:t xml:space="preserve"> +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 MVC</w:t>
      </w:r>
      <w:r>
        <w:rPr>
          <w:rFonts w:ascii="微软雅黑" w:hAnsi="微软雅黑" w:eastAsia="微软雅黑" w:cs="微软雅黑"/>
          <w:sz w:val="21"/>
          <w:szCs w:val="21"/>
        </w:rPr>
        <w:t xml:space="preserve"> +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HTML</w:t>
      </w:r>
      <w:r>
        <w:rPr>
          <w:rFonts w:ascii="微软雅黑" w:hAnsi="微软雅黑" w:eastAsia="微软雅黑" w:cs="微软雅黑"/>
          <w:sz w:val="21"/>
          <w:szCs w:val="21"/>
        </w:rPr>
        <w:t xml:space="preserve"> +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jQuery </w:t>
      </w:r>
      <w:r>
        <w:rPr>
          <w:rFonts w:ascii="微软雅黑" w:hAnsi="微软雅黑" w:eastAsia="微软雅黑" w:cs="微软雅黑"/>
          <w:sz w:val="21"/>
          <w:szCs w:val="21"/>
        </w:rPr>
        <w:t xml:space="preserve">+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weblogic + Maven</w:t>
      </w:r>
    </w:p>
    <w:p w14:paraId="4C53BE7C">
      <w:pPr>
        <w:spacing w:after="0" w:line="87" w:lineRule="exact"/>
        <w:rPr>
          <w:rFonts w:eastAsiaTheme="minorEastAsia"/>
        </w:rPr>
      </w:pPr>
    </w:p>
    <w:p w14:paraId="6F439B04">
      <w:pPr>
        <w:spacing w:after="0" w:line="278" w:lineRule="exact"/>
        <w:ind w:left="360"/>
        <w:rPr>
          <w:rFonts w:eastAsiaTheme="minorEastAsia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产品描述：</w:t>
      </w:r>
    </w:p>
    <w:p w14:paraId="5F193B0E">
      <w:pPr>
        <w:spacing w:after="0" w:line="89" w:lineRule="exact"/>
        <w:rPr>
          <w:rFonts w:eastAsiaTheme="minorEastAsia"/>
        </w:rPr>
      </w:pPr>
    </w:p>
    <w:p w14:paraId="14715E20">
      <w:pPr>
        <w:spacing w:after="0" w:line="341" w:lineRule="exact"/>
        <w:ind w:left="360" w:right="220" w:firstLine="420"/>
        <w:rPr>
          <w:rFonts w:eastAsiaTheme="minorEastAsia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法律工作管理信息系统是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</w:t>
      </w:r>
      <w:r>
        <w:rPr>
          <w:rFonts w:hint="eastAsia" w:ascii="微软雅黑" w:hAnsi="微软雅黑" w:eastAsia="微软雅黑" w:cs="微软雅黑"/>
          <w:sz w:val="21"/>
          <w:szCs w:val="21"/>
        </w:rPr>
        <w:t>行法律性文件审核、案件管理、法律数据统计分析等法律事务处理的主要平台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该系统前后端不分离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 w14:paraId="6964214B">
      <w:pPr>
        <w:spacing w:after="0" w:line="90" w:lineRule="exact"/>
        <w:rPr>
          <w:rFonts w:eastAsiaTheme="minorEastAsia"/>
        </w:rPr>
      </w:pPr>
    </w:p>
    <w:p w14:paraId="51F51DD7">
      <w:pPr>
        <w:spacing w:after="0" w:line="278" w:lineRule="exact"/>
        <w:ind w:left="360"/>
        <w:rPr>
          <w:rFonts w:eastAsiaTheme="minorEastAsia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工作描述：</w:t>
      </w:r>
    </w:p>
    <w:p w14:paraId="22BC1B9C">
      <w:pPr>
        <w:spacing w:after="0" w:line="81" w:lineRule="exact"/>
        <w:rPr>
          <w:rFonts w:eastAsiaTheme="minorEastAsia"/>
        </w:rPr>
      </w:pPr>
    </w:p>
    <w:p w14:paraId="050E24E8">
      <w:pPr>
        <w:spacing w:after="0" w:line="278" w:lineRule="exact"/>
        <w:ind w:left="36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1"/>
          <w:szCs w:val="21"/>
        </w:rPr>
        <w:t>主要负责的功能模块是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法律纠纷管理、知识产权统计</w:t>
      </w:r>
    </w:p>
    <w:p w14:paraId="2E5ED6D9">
      <w:pPr>
        <w:spacing w:after="0" w:line="91" w:lineRule="exact"/>
        <w:rPr>
          <w:rFonts w:eastAsiaTheme="minorEastAsia"/>
        </w:rPr>
      </w:pPr>
    </w:p>
    <w:p w14:paraId="2756D6A3">
      <w:pPr>
        <w:numPr>
          <w:ilvl w:val="0"/>
          <w:numId w:val="6"/>
        </w:numPr>
        <w:tabs>
          <w:tab w:val="left" w:pos="1200"/>
        </w:tabs>
        <w:spacing w:after="0" w:line="315" w:lineRule="exact"/>
        <w:ind w:left="780" w:right="360" w:hanging="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法律纠纷管理</w:t>
      </w:r>
      <w:r>
        <w:rPr>
          <w:rFonts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法律纠纷创建、审理等</w:t>
      </w:r>
    </w:p>
    <w:p w14:paraId="3CC3A681">
      <w:pPr>
        <w:spacing w:after="0" w:line="91" w:lineRule="exact"/>
        <w:rPr>
          <w:rFonts w:ascii="微软雅黑" w:hAnsi="微软雅黑" w:eastAsia="微软雅黑" w:cs="微软雅黑"/>
          <w:sz w:val="21"/>
          <w:szCs w:val="21"/>
        </w:rPr>
      </w:pPr>
    </w:p>
    <w:p w14:paraId="0B84B5E1">
      <w:pPr>
        <w:numPr>
          <w:ilvl w:val="0"/>
          <w:numId w:val="6"/>
        </w:numPr>
        <w:tabs>
          <w:tab w:val="left" w:pos="1200"/>
        </w:tabs>
        <w:spacing w:after="0" w:line="315" w:lineRule="exact"/>
        <w:ind w:left="780" w:right="360" w:hanging="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知识产权统计：将知识产权数据，按照年度、月份、机构等不同维度进行统计查询，导出excel</w:t>
      </w:r>
    </w:p>
    <w:p w14:paraId="1B0CC7C5">
      <w:pPr>
        <w:spacing w:after="0" w:line="91" w:lineRule="exact"/>
        <w:rPr>
          <w:rFonts w:ascii="微软雅黑" w:hAnsi="微软雅黑" w:eastAsia="微软雅黑" w:cs="微软雅黑"/>
          <w:sz w:val="21"/>
          <w:szCs w:val="21"/>
        </w:rPr>
      </w:pPr>
    </w:p>
    <w:p w14:paraId="43FA5B91">
      <w:pPr>
        <w:spacing w:after="0" w:line="382" w:lineRule="exact"/>
        <w:rPr>
          <w:rFonts w:eastAsiaTheme="minorEastAsia"/>
          <w:sz w:val="20"/>
          <w:szCs w:val="20"/>
        </w:rPr>
      </w:pPr>
    </w:p>
    <w:p w14:paraId="40C425F8">
      <w:pPr>
        <w:spacing w:after="0" w:line="317" w:lineRule="exact"/>
        <w:ind w:left="36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/>
          <w:bCs/>
        </w:rPr>
        <w:t>（201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08</w:t>
      </w:r>
      <w:r>
        <w:rPr>
          <w:rFonts w:ascii="微软雅黑" w:hAnsi="微软雅黑" w:eastAsia="微软雅黑" w:cs="微软雅黑"/>
          <w:b/>
          <w:bCs/>
        </w:rPr>
        <w:t>-20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18</w:t>
      </w:r>
      <w:r>
        <w:rPr>
          <w:rFonts w:ascii="微软雅黑" w:hAnsi="微软雅黑" w:eastAsia="微软雅黑" w:cs="微软雅黑"/>
          <w:b/>
          <w:bCs/>
        </w:rPr>
        <w:t>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08</w:t>
      </w:r>
      <w:r>
        <w:rPr>
          <w:rFonts w:ascii="微软雅黑" w:hAnsi="微软雅黑" w:eastAsia="微软雅黑" w:cs="微软雅黑"/>
          <w:b/>
          <w:bCs/>
        </w:rPr>
        <w:t xml:space="preserve">）--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有为App</w:t>
      </w:r>
    </w:p>
    <w:p w14:paraId="2B169CD8">
      <w:pPr>
        <w:spacing w:after="0" w:line="91" w:lineRule="exact"/>
        <w:rPr>
          <w:rFonts w:eastAsiaTheme="minorEastAsia"/>
        </w:rPr>
      </w:pPr>
    </w:p>
    <w:p w14:paraId="3B9514AB">
      <w:pPr>
        <w:spacing w:after="0" w:line="87" w:lineRule="exact"/>
        <w:rPr>
          <w:rFonts w:eastAsiaTheme="minorEastAsia"/>
        </w:rPr>
      </w:pPr>
    </w:p>
    <w:p w14:paraId="791D1A22">
      <w:pPr>
        <w:spacing w:after="0" w:line="278" w:lineRule="exact"/>
        <w:ind w:left="360"/>
        <w:rPr>
          <w:rFonts w:eastAsiaTheme="minorEastAsia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产品描述：</w:t>
      </w:r>
    </w:p>
    <w:p w14:paraId="4E6F038F">
      <w:pPr>
        <w:spacing w:after="0" w:line="89" w:lineRule="exact"/>
        <w:rPr>
          <w:rFonts w:eastAsiaTheme="minorEastAsia"/>
        </w:rPr>
      </w:pPr>
    </w:p>
    <w:p w14:paraId="12423393">
      <w:pPr>
        <w:spacing w:after="0" w:line="341" w:lineRule="exact"/>
        <w:ind w:left="360" w:right="220"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面向校园招聘的一款App，包括ios应用，Android应用。App内部包括企业角色和求职者角色。企业用户支持简历筛选，发送面试邀请等功能；求职者角色支持简历在线编辑，即时投递，在线沟通等功能。</w:t>
      </w:r>
    </w:p>
    <w:p w14:paraId="668A5C0C">
      <w:pPr>
        <w:spacing w:after="0" w:line="278" w:lineRule="exact"/>
        <w:ind w:left="36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项目角色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产品助理</w:t>
      </w:r>
    </w:p>
    <w:p w14:paraId="7C76C7A2">
      <w:pPr>
        <w:spacing w:after="0" w:line="90" w:lineRule="exact"/>
        <w:rPr>
          <w:rFonts w:eastAsiaTheme="minorEastAsia"/>
        </w:rPr>
      </w:pPr>
    </w:p>
    <w:p w14:paraId="76454496">
      <w:pPr>
        <w:spacing w:after="0" w:line="278" w:lineRule="exact"/>
        <w:ind w:left="360"/>
        <w:rPr>
          <w:rFonts w:hint="default" w:eastAsiaTheme="minorEastAsia"/>
          <w:lang w:val="en-US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工作描述：</w:t>
      </w:r>
    </w:p>
    <w:p w14:paraId="6BD39EDE">
      <w:pPr>
        <w:spacing w:after="0" w:line="341" w:lineRule="exact"/>
        <w:ind w:left="360" w:right="220"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负责敏捷开发所需的原型设计及需求标注，日常开发过程中的需求讲解，对接UI设计师完成界面设计等；负责对接市场需求人员，整理信息，完成创新技术等信息的调研与分析。</w:t>
      </w:r>
    </w:p>
    <w:p w14:paraId="164EFF7A">
      <w:pPr>
        <w:spacing w:after="0" w:line="382" w:lineRule="exact"/>
        <w:rPr>
          <w:rFonts w:eastAsiaTheme="minorEastAsia"/>
          <w:sz w:val="20"/>
          <w:szCs w:val="20"/>
        </w:rPr>
      </w:pPr>
    </w:p>
    <w:p w14:paraId="7DC33FFC">
      <w:pPr>
        <w:spacing w:after="0" w:line="251" w:lineRule="exact"/>
        <w:ind w:left="360"/>
        <w:rPr>
          <w:rFonts w:eastAsiaTheme="minorEastAsia"/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教育经历</w:t>
      </w:r>
    </w:p>
    <w:p w14:paraId="4B5EEDEE">
      <w:pPr>
        <w:spacing w:after="0" w:line="20" w:lineRule="exact"/>
        <w:rPr>
          <w:rFonts w:eastAsiaTheme="minorEastAsia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167005</wp:posOffset>
            </wp:positionH>
            <wp:positionV relativeFrom="paragraph">
              <wp:posOffset>107950</wp:posOffset>
            </wp:positionV>
            <wp:extent cx="5334635" cy="9525"/>
            <wp:effectExtent l="0" t="0" r="0" b="0"/>
            <wp:wrapNone/>
            <wp:docPr id="9290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23265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B27A6C">
      <w:pPr>
        <w:spacing w:after="0" w:line="309" w:lineRule="exact"/>
        <w:rPr>
          <w:rFonts w:eastAsiaTheme="minorEastAsia"/>
          <w:sz w:val="20"/>
          <w:szCs w:val="20"/>
        </w:rPr>
      </w:pPr>
    </w:p>
    <w:p w14:paraId="031A34E9">
      <w:pPr>
        <w:tabs>
          <w:tab w:val="left" w:pos="2860"/>
          <w:tab w:val="left" w:pos="4600"/>
          <w:tab w:val="left" w:pos="6100"/>
        </w:tabs>
        <w:spacing w:after="0" w:line="308" w:lineRule="exact"/>
        <w:ind w:left="460"/>
        <w:rPr>
          <w:rFonts w:eastAsiaTheme="minorEastAsia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.09-201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bCs/>
          <w:sz w:val="21"/>
          <w:szCs w:val="21"/>
        </w:rPr>
        <w:t>.06</w:t>
      </w:r>
      <w:r>
        <w:rPr>
          <w:rFonts w:eastAsiaTheme="minorEastAsia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太原师范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      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计算机科学与技术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222222"/>
          <w:spacing w:val="0"/>
          <w:sz w:val="21"/>
          <w:szCs w:val="21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/>
          <w:bCs/>
          <w:sz w:val="20"/>
          <w:szCs w:val="20"/>
        </w:rPr>
        <w:t>本科</w:t>
      </w:r>
    </w:p>
    <w:p w14:paraId="73AE8BFF">
      <w:pPr>
        <w:spacing w:after="0" w:line="200" w:lineRule="exact"/>
        <w:rPr>
          <w:rFonts w:eastAsiaTheme="minorEastAsia"/>
          <w:sz w:val="20"/>
          <w:szCs w:val="20"/>
        </w:rPr>
      </w:pPr>
    </w:p>
    <w:p w14:paraId="159CA9AD">
      <w:pPr>
        <w:spacing w:after="0" w:line="200" w:lineRule="exact"/>
        <w:rPr>
          <w:rFonts w:eastAsiaTheme="minorEastAsia"/>
          <w:sz w:val="20"/>
          <w:szCs w:val="20"/>
        </w:rPr>
      </w:pPr>
    </w:p>
    <w:p w14:paraId="3E0E48A0">
      <w:pPr>
        <w:spacing w:after="0" w:line="259" w:lineRule="exact"/>
        <w:rPr>
          <w:rFonts w:eastAsiaTheme="minorEastAsia"/>
          <w:sz w:val="20"/>
          <w:szCs w:val="20"/>
        </w:rPr>
      </w:pPr>
    </w:p>
    <w:p w14:paraId="1BA4558B">
      <w:pPr>
        <w:spacing w:after="0" w:line="251" w:lineRule="exact"/>
        <w:ind w:left="360"/>
        <w:rPr>
          <w:rFonts w:eastAsiaTheme="minorEastAsia"/>
          <w:sz w:val="20"/>
          <w:szCs w:val="20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自我评价</w:t>
      </w:r>
    </w:p>
    <w:p w14:paraId="21ABC3D2">
      <w:pPr>
        <w:spacing w:after="0" w:line="20" w:lineRule="exact"/>
        <w:rPr>
          <w:rFonts w:eastAsiaTheme="minorEastAsia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204470</wp:posOffset>
            </wp:positionH>
            <wp:positionV relativeFrom="paragraph">
              <wp:posOffset>126365</wp:posOffset>
            </wp:positionV>
            <wp:extent cx="5334635" cy="9525"/>
            <wp:effectExtent l="0" t="0" r="0" b="0"/>
            <wp:wrapNone/>
            <wp:docPr id="2093510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10601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A003C">
      <w:pPr>
        <w:spacing w:after="0" w:line="392" w:lineRule="exact"/>
        <w:rPr>
          <w:rFonts w:eastAsiaTheme="minorEastAsia"/>
          <w:sz w:val="20"/>
          <w:szCs w:val="20"/>
        </w:rPr>
      </w:pPr>
    </w:p>
    <w:p w14:paraId="040FF17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55" w:lineRule="exact"/>
        <w:ind w:right="363" w:righ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◎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有良好的团队意识和沟通协作能力，吃苦耐劳，有积极的工作态度，自学能力强。</w:t>
      </w:r>
    </w:p>
    <w:p w14:paraId="625077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55" w:lineRule="exact"/>
        <w:ind w:right="363" w:righ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◎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喜爱编程、运动，喜欢接受新鲜事物，有较强的社会适应能力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。 </w:t>
      </w:r>
    </w:p>
    <w:p w14:paraId="7AB9073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55" w:lineRule="exact"/>
        <w:ind w:right="363" w:rightChars="0" w:firstLine="420" w:firstLineChars="200"/>
        <w:textAlignment w:val="auto"/>
        <w:rPr>
          <w:rFonts w:eastAsiaTheme="minorEastAsia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◎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有全局意识，能够服从公司安排。希望能在为公司创造价值的同时提升自我价值。</w:t>
      </w:r>
    </w:p>
    <w:sectPr>
      <w:pgSz w:w="11900" w:h="16840"/>
      <w:pgMar w:top="1440" w:right="1440" w:bottom="1440" w:left="1440" w:header="0" w:footer="0" w:gutter="0"/>
      <w:cols w:equalWidth="0" w:num="1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6FF7B"/>
    <w:multiLevelType w:val="multilevel"/>
    <w:tmpl w:val="97B6FF7B"/>
    <w:lvl w:ilvl="0" w:tentative="0">
      <w:start w:val="1"/>
      <w:numFmt w:val="bullet"/>
      <w:lvlText w:val=""/>
      <w:lvlJc w:val="left"/>
      <w:pPr>
        <w:ind w:left="780" w:hanging="422"/>
      </w:pPr>
    </w:lvl>
    <w:lvl w:ilvl="1" w:tentative="0">
      <w:start w:val="1"/>
      <w:numFmt w:val="decimal"/>
      <w:lvlText w:val=""/>
      <w:lvlJc w:val="left"/>
      <w:pPr>
        <w:ind w:left="0" w:firstLine="0"/>
      </w:pPr>
    </w:lvl>
    <w:lvl w:ilvl="2" w:tentative="0">
      <w:start w:val="1"/>
      <w:numFmt w:val="decimal"/>
      <w:lvlText w:val="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ADBCB6C9"/>
    <w:multiLevelType w:val="singleLevel"/>
    <w:tmpl w:val="ADBCB6C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0001649"/>
    <w:multiLevelType w:val="multilevel"/>
    <w:tmpl w:val="0000164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00006DF1"/>
    <w:multiLevelType w:val="multilevel"/>
    <w:tmpl w:val="00006DF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72AE"/>
    <w:multiLevelType w:val="multilevel"/>
    <w:tmpl w:val="000072A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615072BB"/>
    <w:multiLevelType w:val="singleLevel"/>
    <w:tmpl w:val="615072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ZjVhNGJiMWVmZTg4ZjFhYWZhYWFiMzBkODkwYWRkZmUifQ=="/>
  </w:docVars>
  <w:rsids>
    <w:rsidRoot w:val="00A77B3E"/>
    <w:rsid w:val="00A77B3E"/>
    <w:rsid w:val="00CA2A55"/>
    <w:rsid w:val="01207B0A"/>
    <w:rsid w:val="02283016"/>
    <w:rsid w:val="026C5134"/>
    <w:rsid w:val="03877A8B"/>
    <w:rsid w:val="03E70DB3"/>
    <w:rsid w:val="04284894"/>
    <w:rsid w:val="042B5143"/>
    <w:rsid w:val="05B821B0"/>
    <w:rsid w:val="0736512E"/>
    <w:rsid w:val="07576088"/>
    <w:rsid w:val="07837045"/>
    <w:rsid w:val="07D4164E"/>
    <w:rsid w:val="082C5625"/>
    <w:rsid w:val="08510AF4"/>
    <w:rsid w:val="08EC53DD"/>
    <w:rsid w:val="0A0B4470"/>
    <w:rsid w:val="0A5C6369"/>
    <w:rsid w:val="0BDA24D5"/>
    <w:rsid w:val="0CDE435E"/>
    <w:rsid w:val="0DC679CD"/>
    <w:rsid w:val="0E456228"/>
    <w:rsid w:val="0FA85BE4"/>
    <w:rsid w:val="105C08BF"/>
    <w:rsid w:val="11C173F6"/>
    <w:rsid w:val="124A1AFD"/>
    <w:rsid w:val="12847524"/>
    <w:rsid w:val="13DC1FB6"/>
    <w:rsid w:val="152D77B0"/>
    <w:rsid w:val="160C3BAD"/>
    <w:rsid w:val="163559AE"/>
    <w:rsid w:val="16F13FCB"/>
    <w:rsid w:val="173F7F67"/>
    <w:rsid w:val="18782F7F"/>
    <w:rsid w:val="18C15425"/>
    <w:rsid w:val="19250627"/>
    <w:rsid w:val="1979772C"/>
    <w:rsid w:val="19917896"/>
    <w:rsid w:val="1A2A03D8"/>
    <w:rsid w:val="1ABF7F3C"/>
    <w:rsid w:val="1B4D36AA"/>
    <w:rsid w:val="1B516D3B"/>
    <w:rsid w:val="1B8D1060"/>
    <w:rsid w:val="1BB665B6"/>
    <w:rsid w:val="1C166281"/>
    <w:rsid w:val="1CAB44C9"/>
    <w:rsid w:val="1D2015CB"/>
    <w:rsid w:val="1D3F7112"/>
    <w:rsid w:val="1EFD2558"/>
    <w:rsid w:val="20720C33"/>
    <w:rsid w:val="20D02EA3"/>
    <w:rsid w:val="21222FD3"/>
    <w:rsid w:val="21EA41ED"/>
    <w:rsid w:val="22E073A0"/>
    <w:rsid w:val="234611FA"/>
    <w:rsid w:val="2374765A"/>
    <w:rsid w:val="243E36AA"/>
    <w:rsid w:val="24CE594B"/>
    <w:rsid w:val="256C6F12"/>
    <w:rsid w:val="2583719A"/>
    <w:rsid w:val="266328CF"/>
    <w:rsid w:val="26B86EE4"/>
    <w:rsid w:val="270E3332"/>
    <w:rsid w:val="27225117"/>
    <w:rsid w:val="27D3711A"/>
    <w:rsid w:val="27E00D3A"/>
    <w:rsid w:val="280478D6"/>
    <w:rsid w:val="284D4FC9"/>
    <w:rsid w:val="287F0D0A"/>
    <w:rsid w:val="28850636"/>
    <w:rsid w:val="29212A52"/>
    <w:rsid w:val="29342DA5"/>
    <w:rsid w:val="29E17515"/>
    <w:rsid w:val="29F623A2"/>
    <w:rsid w:val="2A3668BB"/>
    <w:rsid w:val="2AA902C1"/>
    <w:rsid w:val="2B381D70"/>
    <w:rsid w:val="2B980A61"/>
    <w:rsid w:val="2D127B5A"/>
    <w:rsid w:val="2D290CA8"/>
    <w:rsid w:val="2E6E3CFB"/>
    <w:rsid w:val="2EA83598"/>
    <w:rsid w:val="2F9F4969"/>
    <w:rsid w:val="2FCC372F"/>
    <w:rsid w:val="30021B64"/>
    <w:rsid w:val="306561A6"/>
    <w:rsid w:val="32E36F4F"/>
    <w:rsid w:val="330E785B"/>
    <w:rsid w:val="33AC5B60"/>
    <w:rsid w:val="33EB3547"/>
    <w:rsid w:val="343819DA"/>
    <w:rsid w:val="35676573"/>
    <w:rsid w:val="35CE6E2D"/>
    <w:rsid w:val="3619279E"/>
    <w:rsid w:val="36375027"/>
    <w:rsid w:val="382275F5"/>
    <w:rsid w:val="38DA461C"/>
    <w:rsid w:val="390A2872"/>
    <w:rsid w:val="3A834231"/>
    <w:rsid w:val="3AB75198"/>
    <w:rsid w:val="3AFE01B5"/>
    <w:rsid w:val="3B120746"/>
    <w:rsid w:val="3B9A4355"/>
    <w:rsid w:val="3BCC25EA"/>
    <w:rsid w:val="3CAB7056"/>
    <w:rsid w:val="3D54230E"/>
    <w:rsid w:val="3D7F3256"/>
    <w:rsid w:val="3E734A16"/>
    <w:rsid w:val="3EAC31EA"/>
    <w:rsid w:val="3EC6723B"/>
    <w:rsid w:val="3F9B2476"/>
    <w:rsid w:val="3FB672B0"/>
    <w:rsid w:val="40324B88"/>
    <w:rsid w:val="40354679"/>
    <w:rsid w:val="404D1D57"/>
    <w:rsid w:val="41391F47"/>
    <w:rsid w:val="445D419E"/>
    <w:rsid w:val="44F47E7E"/>
    <w:rsid w:val="453261EB"/>
    <w:rsid w:val="465C7434"/>
    <w:rsid w:val="46D37CCF"/>
    <w:rsid w:val="473A4323"/>
    <w:rsid w:val="475D0469"/>
    <w:rsid w:val="485E2988"/>
    <w:rsid w:val="48B819A3"/>
    <w:rsid w:val="4A890655"/>
    <w:rsid w:val="4ACB00B3"/>
    <w:rsid w:val="4ADC4775"/>
    <w:rsid w:val="4AFA629B"/>
    <w:rsid w:val="4B0020CC"/>
    <w:rsid w:val="4B4D6D1A"/>
    <w:rsid w:val="4B576C63"/>
    <w:rsid w:val="4BE96317"/>
    <w:rsid w:val="4CA566E2"/>
    <w:rsid w:val="4D300E0F"/>
    <w:rsid w:val="4D9F646F"/>
    <w:rsid w:val="4EFF16FA"/>
    <w:rsid w:val="4FC8660F"/>
    <w:rsid w:val="4FE37C4D"/>
    <w:rsid w:val="506B19F1"/>
    <w:rsid w:val="51041EDF"/>
    <w:rsid w:val="51875BB4"/>
    <w:rsid w:val="51E753DE"/>
    <w:rsid w:val="52911BE2"/>
    <w:rsid w:val="52AE745D"/>
    <w:rsid w:val="53A67AD5"/>
    <w:rsid w:val="54D97871"/>
    <w:rsid w:val="557C29A9"/>
    <w:rsid w:val="56DA16A7"/>
    <w:rsid w:val="56EC3073"/>
    <w:rsid w:val="57672B39"/>
    <w:rsid w:val="5846521D"/>
    <w:rsid w:val="587E6F1C"/>
    <w:rsid w:val="590D7AE9"/>
    <w:rsid w:val="592310E7"/>
    <w:rsid w:val="59956439"/>
    <w:rsid w:val="5A7A455C"/>
    <w:rsid w:val="5A9D6C4B"/>
    <w:rsid w:val="5AC17227"/>
    <w:rsid w:val="5AC95C92"/>
    <w:rsid w:val="5ADF7263"/>
    <w:rsid w:val="5BB063E9"/>
    <w:rsid w:val="5BBC6A97"/>
    <w:rsid w:val="5BDB3215"/>
    <w:rsid w:val="5C3E0583"/>
    <w:rsid w:val="5C677510"/>
    <w:rsid w:val="5DD40906"/>
    <w:rsid w:val="5DE84681"/>
    <w:rsid w:val="5FC353A5"/>
    <w:rsid w:val="5FD700BC"/>
    <w:rsid w:val="60BE791B"/>
    <w:rsid w:val="60D301FB"/>
    <w:rsid w:val="620D2908"/>
    <w:rsid w:val="639B4B7A"/>
    <w:rsid w:val="644611E0"/>
    <w:rsid w:val="644C3BBB"/>
    <w:rsid w:val="6482352C"/>
    <w:rsid w:val="655B2009"/>
    <w:rsid w:val="65632E91"/>
    <w:rsid w:val="65B57676"/>
    <w:rsid w:val="662F561B"/>
    <w:rsid w:val="66565083"/>
    <w:rsid w:val="66E32D6B"/>
    <w:rsid w:val="67DE73E1"/>
    <w:rsid w:val="68601B57"/>
    <w:rsid w:val="688D3BBD"/>
    <w:rsid w:val="69032FCB"/>
    <w:rsid w:val="69775092"/>
    <w:rsid w:val="69A02CFF"/>
    <w:rsid w:val="6A500D1A"/>
    <w:rsid w:val="6A5F6079"/>
    <w:rsid w:val="6B8D08EB"/>
    <w:rsid w:val="6C0E1756"/>
    <w:rsid w:val="6D786368"/>
    <w:rsid w:val="6DC90900"/>
    <w:rsid w:val="6EE42C42"/>
    <w:rsid w:val="6F8F0E00"/>
    <w:rsid w:val="6FD12176"/>
    <w:rsid w:val="704B7B93"/>
    <w:rsid w:val="70CD0395"/>
    <w:rsid w:val="70F353BF"/>
    <w:rsid w:val="721E0808"/>
    <w:rsid w:val="7306762B"/>
    <w:rsid w:val="741852DF"/>
    <w:rsid w:val="74343D24"/>
    <w:rsid w:val="760A6633"/>
    <w:rsid w:val="76562679"/>
    <w:rsid w:val="76C43C06"/>
    <w:rsid w:val="77316A3F"/>
    <w:rsid w:val="776A3C7E"/>
    <w:rsid w:val="77CF017C"/>
    <w:rsid w:val="79973EB5"/>
    <w:rsid w:val="79EF706B"/>
    <w:rsid w:val="7A853733"/>
    <w:rsid w:val="7AA933D2"/>
    <w:rsid w:val="7ACC591A"/>
    <w:rsid w:val="7CDA1AC5"/>
    <w:rsid w:val="7D3D44B2"/>
    <w:rsid w:val="7D5926DA"/>
    <w:rsid w:val="7D7E301E"/>
    <w:rsid w:val="7DBA10EA"/>
    <w:rsid w:val="7E631DD5"/>
    <w:rsid w:val="7FFF1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1810</Words>
  <Characters>2307</Characters>
  <Lines>1</Lines>
  <Paragraphs>1</Paragraphs>
  <TotalTime>5</TotalTime>
  <ScaleCrop>false</ScaleCrop>
  <LinksUpToDate>false</LinksUpToDate>
  <CharactersWithSpaces>2418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2024-05-02T05:19:00Z</dcterms:created>
  <dc:creator>Thinkpad</dc:creator>
  <cp:lastModifiedBy>三斤毛花生</cp:lastModifiedBy>
  <dcterms:modified xsi:type="dcterms:W3CDTF">2024-09-05T05:04:47Z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B0F8065646AF4BDA9195E226D7CF7E6C_12</vt:lpwstr>
  </property>
</Properties>
</file>