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2026-08-23</w:t>
      </w:r>
    </w:p>
    <w:bookmarkStart w:id="22" w:name="opcai赚钱案例"/>
    <w:p>
      <w:pPr>
        <w:pStyle w:val="Heading2"/>
      </w:pPr>
      <w:r>
        <w:t xml:space="preserve">OPC/AI赚钱案例</w:t>
      </w:r>
    </w:p>
    <w:bookmarkStart w:id="21" w:name="last-week-has-been-crazy"/>
    <w:p>
      <w:pPr>
        <w:pStyle w:val="Heading3"/>
      </w:pPr>
      <w:hyperlink r:id="rId20">
        <w:r>
          <w:rPr>
            <w:rStyle w:val="Hyperlink"/>
          </w:rPr>
          <w:t xml:space="preserve">Last week has been crazy 🔥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#SaaS</w:t>
      </w:r>
      <w:r>
        <w:t xml:space="preserve"> </w:t>
      </w:r>
      <w:r>
        <w:rPr>
          <w:rStyle w:val="VerbatimChar"/>
        </w:rPr>
        <w:t xml:space="preserve">#SEO</w:t>
      </w:r>
      <w:r>
        <w:t xml:space="preserve"> </w:t>
      </w:r>
      <w:r>
        <w:rPr>
          <w:rStyle w:val="VerbatimChar"/>
        </w:rPr>
        <w:t xml:space="preserve">#独立开发</w:t>
      </w:r>
      <w:r>
        <w:t xml:space="preserve"> </w:t>
      </w:r>
      <w:r>
        <w:rPr>
          <w:rStyle w:val="VerbatimChar"/>
        </w:rPr>
        <w:t xml:space="preserve">#冷启动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ai工具实操agent工作流"/>
    <w:p>
      <w:pPr>
        <w:pStyle w:val="Heading2"/>
      </w:pPr>
      <w:r>
        <w:t xml:space="preserve">AI工具实操/Agent工作流</w:t>
      </w:r>
    </w:p>
    <w:bookmarkStart w:id="24" w:name="openaicodex"/>
    <w:p>
      <w:pPr>
        <w:pStyle w:val="Heading3"/>
      </w:pPr>
      <w:hyperlink r:id="rId23">
        <w:r>
          <w:rPr>
            <w:rStyle w:val="Hyperlink"/>
          </w:rPr>
          <w:t xml:space="preserve">openai/codex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#OpenAI</w:t>
      </w:r>
      <w:r>
        <w:t xml:space="preserve"> </w:t>
      </w:r>
      <w:r>
        <w:rPr>
          <w:rStyle w:val="VerbatimChar"/>
        </w:rPr>
        <w:t xml:space="preserve">#Codex CLI</w:t>
      </w:r>
      <w:r>
        <w:t xml:space="preserve"> </w:t>
      </w:r>
      <w:r>
        <w:rPr>
          <w:rStyle w:val="VerbatimChar"/>
        </w:rPr>
        <w:t xml:space="preserve">#终端</w:t>
      </w:r>
      <w:r>
        <w:t xml:space="preserve"> </w:t>
      </w:r>
      <w:r>
        <w:rPr>
          <w:rStyle w:val="VerbatimChar"/>
        </w:rPr>
        <w:t xml:space="preserve">#编码代理</w:t>
      </w:r>
    </w:p>
    <w:p>
      <w:r>
        <w:pict>
          <v:rect style="width:0;height:1.5pt" o:hralign="center" o:hrstd="t" o:hr="t"/>
        </w:pict>
      </w:r>
    </w:p>
    <w:bookmarkEnd w:id="24"/>
    <w:bookmarkStart w:id="26" w:name="X2b26c535ed3242ccb8b9b448daf36bc19e1436b"/>
    <w:p>
      <w:pPr>
        <w:pStyle w:val="Heading3"/>
      </w:pPr>
      <w:hyperlink r:id="rId25">
        <w:r>
          <w:rPr>
            <w:rStyle w:val="Hyperlink"/>
          </w:rPr>
          <w:t xml:space="preserve">Show HN: Self-Hosted Social Media Agents with Raspberry Pi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#Raspberry Pi</w:t>
      </w:r>
      <w:r>
        <w:t xml:space="preserve"> </w:t>
      </w:r>
      <w:r>
        <w:rPr>
          <w:rStyle w:val="VerbatimChar"/>
        </w:rPr>
        <w:t xml:space="preserve">#社交媒体代理</w:t>
      </w:r>
      <w:r>
        <w:t xml:space="preserve"> </w:t>
      </w:r>
      <w:r>
        <w:rPr>
          <w:rStyle w:val="VerbatimChar"/>
        </w:rPr>
        <w:t xml:space="preserve">#自托管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摘要</w:t>
      </w:r>
      <w:r>
        <w:t xml:space="preserve">：通过 Docker 在树莓派（推荐 16GB 内存版，8GB 也可运行）上自托管社交媒体代理，实现类似 Grok bot 的受众发现功能，但避免将账户数据交给 Elon Musk 训练；代理利用用户的笔记、备忘录和广告数据，帮助寻找在线社区、潜在客户和合作对象，使用户可通过简单 curl 命令连接至 microphone.computer 应用。</w:t>
      </w:r>
    </w:p>
    <w:p>
      <w:r>
        <w:pict>
          <v:rect style="width:0;height:1.5pt" o:hralign="center" o:hrstd="t" o:hr="t"/>
        </w:pict>
      </w:r>
    </w:p>
    <w:bookmarkEnd w:id="26"/>
    <w:bookmarkStart w:id="28" w:name="n8n-ion8n"/>
    <w:p>
      <w:pPr>
        <w:pStyle w:val="Heading3"/>
      </w:pPr>
      <w:hyperlink r:id="rId27">
        <w:r>
          <w:rPr>
            <w:rStyle w:val="Hyperlink"/>
          </w:rPr>
          <w:t xml:space="preserve">n8n-io/n8n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评分</w:t>
      </w:r>
      <w:r>
        <w:t xml:space="preserve">：3/10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#n8n</w:t>
      </w:r>
      <w:r>
        <w:t xml:space="preserve"> 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#工作流自动化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摘要</w:t>
      </w:r>
      <w:r>
        <w:t xml:space="preserve">：n8n 是一个 fair-code 许可的 AI 原生工作流自动化平台，支持可视化画布与 JavaScript/Python 自定义代码结合，可自托管或云部署，并接入 1500+ 集成与 9000+ 工作流模板。平台兼容 OpenAI、Anthropic、Google 及开源模型，允许在不改变架构的情况下切换供应商，同时提供企业级权限、审计日志与敏感数据支持，适用于从原型到生产的 AI 代理与多步骤自动化流程。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ai新技术新模型"/>
    <w:p>
      <w:pPr>
        <w:pStyle w:val="Heading2"/>
      </w:pPr>
      <w:r>
        <w:t xml:space="preserve">AI新技术/新模型</w:t>
      </w:r>
    </w:p>
    <w:bookmarkStart w:id="31" w:name="X00e78e0b1347127ebf1afb039c26f68a6ada4a7"/>
    <w:p>
      <w:pPr>
        <w:pStyle w:val="Heading3"/>
      </w:pPr>
      <w:hyperlink r:id="rId30">
        <w:r>
          <w:rPr>
            <w:rStyle w:val="Hyperlink"/>
          </w:rPr>
          <w:t xml:space="preserve">DeepSeek 周末用量统一低价收费；特斯拉 9 月 3 日首秀 Cybercab；神秘 Ox Alpha 模型爆火网络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#DeepSeek</w:t>
      </w:r>
      <w:r>
        <w:t xml:space="preserve"> </w:t>
      </w:r>
      <w:r>
        <w:rPr>
          <w:rStyle w:val="VerbatimChar"/>
        </w:rPr>
        <w:t xml:space="preserve">#Ox Alpha</w:t>
      </w:r>
      <w:r>
        <w:t xml:space="preserve"> </w:t>
      </w:r>
      <w:r>
        <w:rPr>
          <w:rStyle w:val="VerbatimChar"/>
        </w:rPr>
        <w:t xml:space="preserve">#OpenAI</w:t>
      </w:r>
      <w:r>
        <w:t xml:space="preserve"> </w:t>
      </w:r>
      <w:r>
        <w:rPr>
          <w:rStyle w:val="VerbatimChar"/>
        </w:rPr>
        <w:t xml:space="preserve">#Anthropic</w:t>
      </w:r>
      <w:r>
        <w:t xml:space="preserve"> </w:t>
      </w:r>
      <w:r>
        <w:rPr>
          <w:rStyle w:val="VerbatimChar"/>
        </w:rPr>
        <w:t xml:space="preserve">#芯片</w:t>
      </w:r>
      <w:r>
        <w:t xml:space="preserve"> </w:t>
      </w:r>
      <w:r>
        <w:rPr>
          <w:rStyle w:val="VerbatimChar"/>
        </w:rPr>
        <w:t xml:space="preserve">#定价</w:t>
      </w:r>
    </w:p>
    <w:p>
      <w:r>
        <w:pict>
          <v:rect style="width:0;height:1.5pt" o:hralign="center" o:hrstd="t" o:hr="t"/>
        </w:pict>
      </w:r>
    </w:p>
    <w:bookmarkEnd w:id="31"/>
    <w:bookmarkStart w:id="33" w:name="世界机器人大会观察银河星脑的愿景让所有机器人共享大脑"/>
    <w:p>
      <w:pPr>
        <w:pStyle w:val="Heading3"/>
      </w:pPr>
      <w:hyperlink r:id="rId32">
        <w:r>
          <w:rPr>
            <w:rStyle w:val="Hyperlink"/>
          </w:rPr>
          <w:t xml:space="preserve">世界机器人大会观察，银河星脑的愿景：让所有机器人共享「大脑」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#机器人</w:t>
      </w:r>
      <w:r>
        <w:t xml:space="preserve"> </w:t>
      </w:r>
      <w:r>
        <w:rPr>
          <w:rStyle w:val="VerbatimChar"/>
        </w:rPr>
        <w:t xml:space="preserve">#共享大脑</w:t>
      </w:r>
      <w:r>
        <w:t xml:space="preserve"> </w:t>
      </w:r>
      <w:r>
        <w:rPr>
          <w:rStyle w:val="VerbatimChar"/>
        </w:rPr>
        <w:t xml:space="preserve">#银河通用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摘要</w:t>
      </w:r>
      <w:r>
        <w:t xml:space="preserve">：银河通用在世界机器人大会发布小型双足人形机器人 ET1，首次登台即完成高动态舞蹈，并能从人类动作中持续学习；其核心系统“银河星脑”将感知、任务理解、世界建模与行动规划等上层能力复用于 ET1、轮式双臂 G1、重载机器人 S1 及春晚“小盖”等不同形态本体，让机器人共享认知能力，无需从零认识世界。</w:t>
      </w:r>
    </w:p>
    <w:p>
      <w:r>
        <w:pict>
          <v:rect style="width:0;height:1.5pt" o:hralign="center" o:hrstd="t" o:hr="t"/>
        </w:pict>
      </w:r>
    </w:p>
    <w:bookmarkEnd w:id="33"/>
    <w:bookmarkStart w:id="35" w:name="quoting-drew-breunig"/>
    <w:p>
      <w:pPr>
        <w:pStyle w:val="Heading3"/>
      </w:pPr>
      <w:hyperlink r:id="rId34">
        <w:r>
          <w:rPr>
            <w:rStyle w:val="Hyperlink"/>
          </w:rPr>
          <w:t xml:space="preserve">Quoting Drew Breunig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#Claude</w:t>
      </w:r>
      <w:r>
        <w:t xml:space="preserve"> </w:t>
      </w:r>
      <w:r>
        <w:rPr>
          <w:rStyle w:val="VerbatimChar"/>
        </w:rPr>
        <w:t xml:space="preserve">#Fable</w:t>
      </w:r>
      <w:r>
        <w:t xml:space="preserve"> </w:t>
      </w:r>
      <w:r>
        <w:rPr>
          <w:rStyle w:val="VerbatimChar"/>
        </w:rPr>
        <w:t xml:space="preserve">#LLM定价</w:t>
      </w:r>
      <w:r>
        <w:t xml:space="preserve"> </w:t>
      </w:r>
      <w:r>
        <w:rPr>
          <w:rStyle w:val="VerbatimChar"/>
        </w:rPr>
        <w:t xml:space="preserve">#模型选择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摘要</w:t>
      </w:r>
      <w:r>
        <w:t xml:space="preserve">：Fable 模型性能出色但成本高昂，而 Opus、5.6、K3 及 GLM 等模型对大多数代码任务已“足够好”，因此开发团队开始根据任务复杂度分配工作负载，不再为所有场景统一使用最贵模型。</w:t>
      </w:r>
    </w:p>
    <w:p>
      <w:r>
        <w:pict>
          <v:rect style="width:0;height:1.5pt" o:hralign="center" o:hrstd="t" o:hr="t"/>
        </w:pict>
      </w:r>
    </w:p>
    <w:bookmarkEnd w:id="35"/>
    <w:bookmarkStart w:id="37" w:name="gen1.5-模型带来重要进展物理-ai-正在接近-gpt3-时刻"/>
    <w:p>
      <w:pPr>
        <w:pStyle w:val="Heading3"/>
      </w:pPr>
      <w:hyperlink r:id="rId36">
        <w:r>
          <w:rPr>
            <w:rStyle w:val="Hyperlink"/>
          </w:rPr>
          <w:t xml:space="preserve">Gen1.5 模型带来重要进展：物理 AI 正在接近 GPT3 时刻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#物理AI</w:t>
      </w:r>
      <w:r>
        <w:t xml:space="preserve"> </w:t>
      </w:r>
      <w:r>
        <w:rPr>
          <w:rStyle w:val="VerbatimChar"/>
        </w:rPr>
        <w:t xml:space="preserve">#机器人</w:t>
      </w:r>
      <w:r>
        <w:t xml:space="preserve"> </w:t>
      </w:r>
      <w:r>
        <w:rPr>
          <w:rStyle w:val="VerbatimChar"/>
        </w:rPr>
        <w:t xml:space="preserve">#Gen1.5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摘要</w:t>
      </w:r>
      <w:r>
        <w:t xml:space="preserve">：研究人员训练机器人用刷子将积木扫入碗中后，机器人竟能自行推理，在刷子被替换为香蕉或簸箕时，改用香蕉横贴桌面扫积木、或用簸箕铲起积木倒入碗中，而这些工具从未在训练中出现。Gen1.5模型展现了物理AI在新场景中泛化工具使用的能力，被视为物理智能逼近“GPT-3时刻”的关键进展，表明具身智能或可通过类似语言模型的规模法则实现突破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ai投融资动态"/>
    <w:p>
      <w:pPr>
        <w:pStyle w:val="Heading2"/>
      </w:pPr>
      <w:r>
        <w:t xml:space="preserve">AI投融资动态</w:t>
      </w:r>
    </w:p>
    <w:bookmarkStart w:id="40" w:name="前-tiktok-产品经理创业ai-视频共创平台-wapoo-获千万美元天使融资"/>
    <w:p>
      <w:pPr>
        <w:pStyle w:val="Heading3"/>
      </w:pPr>
      <w:hyperlink r:id="rId39">
        <w:r>
          <w:rPr>
            <w:rStyle w:val="Hyperlink"/>
          </w:rPr>
          <w:t xml:space="preserve">前 TikTok 产品经理创业，AI 视频共创平台 Wapoo 获千万美元天使融资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#AI视频</w:t>
      </w:r>
      <w:r>
        <w:t xml:space="preserve"> </w:t>
      </w:r>
      <w:r>
        <w:rPr>
          <w:rStyle w:val="VerbatimChar"/>
        </w:rPr>
        <w:t xml:space="preserve">#社交平台</w:t>
      </w:r>
      <w:r>
        <w:t xml:space="preserve"> </w:t>
      </w:r>
      <w:r>
        <w:rPr>
          <w:rStyle w:val="VerbatimChar"/>
        </w:rPr>
        <w:t xml:space="preserve">#融资</w:t>
      </w:r>
      <w:r>
        <w:t xml:space="preserve"> </w:t>
      </w:r>
      <w:r>
        <w:rPr>
          <w:rStyle w:val="VerbatimChar"/>
        </w:rPr>
        <w:t xml:space="preserve">#Gen Alpha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摘要</w:t>
      </w:r>
      <w:r>
        <w:t xml:space="preserve">：Wapoo 已完成近千万美元天使轮融资，由某互联网集团旗下战略投资方投资，探奇资本担任独家融资顾问，团队约 10 人并已筹备下一轮融资。该 AI 视频共创平台于今年 5 月在美国上线，面向 Gen Alpha 用户，允许用户通过生成式 AI 和朋友共同改写视频人物、视角或情节，形成可延续的分支版本，将“互动即创作”作为核心机制。增长上，Wapoo 优先渗透学校、球队等已有关系圈层，通过“一个人带来一群朋友”复制高密度社交互动。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ai对行业的冲击"/>
    <w:p>
      <w:pPr>
        <w:pStyle w:val="Heading2"/>
      </w:pPr>
      <w:r>
        <w:t xml:space="preserve">AI对行业的冲击</w:t>
      </w:r>
    </w:p>
    <w:bookmarkStart w:id="43" w:name="ai-即将接管流量而广告正在疯狂末日反扑"/>
    <w:p>
      <w:pPr>
        <w:pStyle w:val="Heading3"/>
      </w:pPr>
      <w:hyperlink r:id="rId42">
        <w:r>
          <w:rPr>
            <w:rStyle w:val="Hyperlink"/>
          </w:rPr>
          <w:t xml:space="preserve">AI 即将接管流量，而广告正在疯狂「末日反扑」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#广告模式</w:t>
      </w:r>
      <w:r>
        <w:t xml:space="preserve"> 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#智能电视广告</w:t>
      </w:r>
      <w:r>
        <w:t xml:space="preserve"> </w:t>
      </w:r>
      <w:r>
        <w:rPr>
          <w:rStyle w:val="VerbatimChar"/>
        </w:rPr>
        <w:t xml:space="preserve">#宝马广告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摘要</w:t>
      </w:r>
      <w:r>
        <w:t xml:space="preserve">：马斯克引用的Cloudflare报告预测，未来互联网绝大部分流量将由AI和Agent自动产生，人类注意力不再成为广告基石；广告商开始向无法被Agent代劳的物理场景反扑，例如宝马车载系统启动时推送《蜘蛛侠》电影广告，Roku获专利可在HDMI外部信号暂停时强制插入广告。</w:t>
      </w:r>
    </w:p>
    <w:p>
      <w:r>
        <w:pict>
          <v:rect style="width:0;height:1.5pt" o:hralign="center" o:hrstd="t" o:hr="t"/>
        </w:pic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geekpark.net/news/369162" TargetMode="External" /><Relationship Type="http://schemas.openxmlformats.org/officeDocument/2006/relationships/hyperlink" Id="rId30" Target="http://www.geekpark.net/news/369215" TargetMode="External" /><Relationship Type="http://schemas.openxmlformats.org/officeDocument/2006/relationships/hyperlink" Id="rId32" Target="http://www.geekpark.net/news/369221" TargetMode="External" /><Relationship Type="http://schemas.openxmlformats.org/officeDocument/2006/relationships/hyperlink" Id="rId36" Target="http://www.geekpark.net/news/369223" TargetMode="External" /><Relationship Type="http://schemas.openxmlformats.org/officeDocument/2006/relationships/hyperlink" Id="rId27" Target="https://github.com/n8n-io/n8n" TargetMode="External" /><Relationship Type="http://schemas.openxmlformats.org/officeDocument/2006/relationships/hyperlink" Id="rId23" Target="https://github.com/openai/codex" TargetMode="External" /><Relationship Type="http://schemas.openxmlformats.org/officeDocument/2006/relationships/hyperlink" Id="rId34" Target="https://simonwillison.net/2026/Aug/23/drew-breunig/" TargetMode="External" /><Relationship Type="http://schemas.openxmlformats.org/officeDocument/2006/relationships/hyperlink" Id="rId42" Target="https://www.ifanr.com/1676208?utm_source=rss&amp;utm_medium=rss&amp;utm_campaign=" TargetMode="External" /><Relationship Type="http://schemas.openxmlformats.org/officeDocument/2006/relationships/hyperlink" Id="rId25" Target="https://www.microphone.computer/" TargetMode="External" /><Relationship Type="http://schemas.openxmlformats.org/officeDocument/2006/relationships/hyperlink" Id="rId20" Target="https://www.reddit.com/r/SideProject/comments/1vwitju/last_week_has_been_craz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geekpark.net/news/369162" TargetMode="External" /><Relationship Type="http://schemas.openxmlformats.org/officeDocument/2006/relationships/hyperlink" Id="rId30" Target="http://www.geekpark.net/news/369215" TargetMode="External" /><Relationship Type="http://schemas.openxmlformats.org/officeDocument/2006/relationships/hyperlink" Id="rId32" Target="http://www.geekpark.net/news/369221" TargetMode="External" /><Relationship Type="http://schemas.openxmlformats.org/officeDocument/2006/relationships/hyperlink" Id="rId36" Target="http://www.geekpark.net/news/369223" TargetMode="External" /><Relationship Type="http://schemas.openxmlformats.org/officeDocument/2006/relationships/hyperlink" Id="rId27" Target="https://github.com/n8n-io/n8n" TargetMode="External" /><Relationship Type="http://schemas.openxmlformats.org/officeDocument/2006/relationships/hyperlink" Id="rId23" Target="https://github.com/openai/codex" TargetMode="External" /><Relationship Type="http://schemas.openxmlformats.org/officeDocument/2006/relationships/hyperlink" Id="rId34" Target="https://simonwillison.net/2026/Aug/23/drew-breunig/" TargetMode="External" /><Relationship Type="http://schemas.openxmlformats.org/officeDocument/2006/relationships/hyperlink" Id="rId42" Target="https://www.ifanr.com/1676208?utm_source=rss&amp;utm_medium=rss&amp;utm_campaign=" TargetMode="External" /><Relationship Type="http://schemas.openxmlformats.org/officeDocument/2006/relationships/hyperlink" Id="rId25" Target="https://www.microphone.computer/" TargetMode="External" /><Relationship Type="http://schemas.openxmlformats.org/officeDocument/2006/relationships/hyperlink" Id="rId20" Target="https://www.reddit.com/r/SideProject/comments/1vwitju/last_week_has_been_craz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2026-08-23T23:25:59Z</dcterms:created>
  <dcterms:modified xsi:type="dcterms:W3CDTF">2026-08-23T23:25:59Z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2026-08-23</vt:lpwstr>
  </property>
  <property fmtid="{D5CDD505-2E9C-101B-9397-08002B2CF9AE}" pid="3" name="tags">
    <vt:lpwstr/>
  </property>
</Properties>
</file>