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51E95" w14:textId="77777777" w:rsidR="00B2653C" w:rsidRPr="00B2653C" w:rsidRDefault="00B2653C" w:rsidP="00B2653C">
      <w:pPr>
        <w:widowControl/>
        <w:jc w:val="center"/>
        <w:rPr>
          <w:rFonts w:ascii="微软雅黑" w:eastAsia="微软雅黑" w:hAnsi="微软雅黑" w:cs="宋体"/>
          <w:color w:val="000000"/>
          <w:kern w:val="0"/>
          <w:sz w:val="18"/>
          <w:szCs w:val="18"/>
        </w:rPr>
      </w:pPr>
      <w:r w:rsidRPr="00B2653C">
        <w:rPr>
          <w:rFonts w:ascii="微软雅黑" w:eastAsia="微软雅黑" w:hAnsi="微软雅黑" w:cs="宋体"/>
          <w:noProof/>
          <w:color w:val="000000"/>
          <w:kern w:val="0"/>
          <w:sz w:val="18"/>
          <w:szCs w:val="18"/>
        </w:rPr>
        <w:drawing>
          <wp:inline distT="0" distB="0" distL="0" distR="0" wp14:anchorId="4F2DC0CB" wp14:editId="2949FEC5">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2653C" w:rsidRPr="00B2653C" w14:paraId="6011B335" w14:textId="77777777" w:rsidTr="00B2653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2653C" w:rsidRPr="00B2653C" w14:paraId="54B3F6CE" w14:textId="77777777">
              <w:trPr>
                <w:tblCellSpacing w:w="0" w:type="dxa"/>
              </w:trPr>
              <w:tc>
                <w:tcPr>
                  <w:tcW w:w="2500" w:type="pct"/>
                  <w:tcMar>
                    <w:top w:w="30" w:type="dxa"/>
                    <w:left w:w="30" w:type="dxa"/>
                    <w:bottom w:w="30" w:type="dxa"/>
                    <w:right w:w="30" w:type="dxa"/>
                  </w:tcMar>
                  <w:hideMark/>
                </w:tcPr>
                <w:p w14:paraId="51B2E955" w14:textId="77777777" w:rsidR="00B2653C" w:rsidRPr="00B2653C" w:rsidRDefault="00B2653C" w:rsidP="00B2653C">
                  <w:pPr>
                    <w:widowControl/>
                    <w:jc w:val="left"/>
                    <w:rPr>
                      <w:rFonts w:ascii="宋体" w:eastAsia="宋体" w:hAnsi="宋体" w:cs="宋体"/>
                      <w:color w:val="686868"/>
                      <w:kern w:val="0"/>
                      <w:sz w:val="18"/>
                      <w:szCs w:val="18"/>
                    </w:rPr>
                  </w:pPr>
                  <w:r w:rsidRPr="00B2653C">
                    <w:rPr>
                      <w:rFonts w:ascii="宋体" w:eastAsia="宋体" w:hAnsi="宋体" w:cs="宋体"/>
                      <w:b/>
                      <w:bCs/>
                      <w:color w:val="686868"/>
                      <w:kern w:val="0"/>
                      <w:sz w:val="18"/>
                      <w:szCs w:val="18"/>
                    </w:rPr>
                    <w:t>索 引 号:</w:t>
                  </w:r>
                  <w:r w:rsidRPr="00B2653C">
                    <w:rPr>
                      <w:rFonts w:ascii="宋体" w:eastAsia="宋体" w:hAnsi="宋体" w:cs="宋体"/>
                      <w:color w:val="686868"/>
                      <w:kern w:val="0"/>
                      <w:sz w:val="18"/>
                      <w:szCs w:val="18"/>
                    </w:rPr>
                    <w:t>40000895X/2011-06765</w:t>
                  </w:r>
                </w:p>
              </w:tc>
              <w:tc>
                <w:tcPr>
                  <w:tcW w:w="0" w:type="auto"/>
                  <w:tcMar>
                    <w:top w:w="30" w:type="dxa"/>
                    <w:left w:w="30" w:type="dxa"/>
                    <w:bottom w:w="30" w:type="dxa"/>
                    <w:right w:w="30" w:type="dxa"/>
                  </w:tcMar>
                  <w:hideMark/>
                </w:tcPr>
                <w:p w14:paraId="57AE4C5A" w14:textId="77777777" w:rsidR="00B2653C" w:rsidRPr="00B2653C" w:rsidRDefault="00B2653C" w:rsidP="00B2653C">
                  <w:pPr>
                    <w:widowControl/>
                    <w:jc w:val="left"/>
                    <w:rPr>
                      <w:rFonts w:ascii="宋体" w:eastAsia="宋体" w:hAnsi="宋体" w:cs="宋体"/>
                      <w:color w:val="686868"/>
                      <w:kern w:val="0"/>
                      <w:sz w:val="18"/>
                      <w:szCs w:val="18"/>
                    </w:rPr>
                  </w:pPr>
                  <w:r w:rsidRPr="00B2653C">
                    <w:rPr>
                      <w:rFonts w:ascii="宋体" w:eastAsia="宋体" w:hAnsi="宋体" w:cs="宋体"/>
                      <w:b/>
                      <w:bCs/>
                      <w:color w:val="686868"/>
                      <w:kern w:val="0"/>
                      <w:sz w:val="18"/>
                      <w:szCs w:val="18"/>
                    </w:rPr>
                    <w:t>分类:</w:t>
                  </w:r>
                  <w:r w:rsidRPr="00B2653C">
                    <w:rPr>
                      <w:rFonts w:ascii="宋体" w:eastAsia="宋体" w:hAnsi="宋体" w:cs="宋体"/>
                      <w:color w:val="686868"/>
                      <w:kern w:val="0"/>
                      <w:sz w:val="18"/>
                      <w:szCs w:val="18"/>
                    </w:rPr>
                    <w:t> 行政处罚 ; 行政处罚决定</w:t>
                  </w:r>
                </w:p>
              </w:tc>
            </w:tr>
          </w:tbl>
          <w:p w14:paraId="17101C13" w14:textId="77777777" w:rsidR="00B2653C" w:rsidRPr="00B2653C" w:rsidRDefault="00B2653C" w:rsidP="00B2653C">
            <w:pPr>
              <w:widowControl/>
              <w:jc w:val="left"/>
              <w:rPr>
                <w:rFonts w:ascii="宋体" w:eastAsia="宋体" w:hAnsi="宋体" w:cs="宋体"/>
                <w:color w:val="686868"/>
                <w:kern w:val="0"/>
                <w:sz w:val="18"/>
                <w:szCs w:val="18"/>
              </w:rPr>
            </w:pPr>
          </w:p>
        </w:tc>
      </w:tr>
      <w:tr w:rsidR="00B2653C" w:rsidRPr="00B2653C" w14:paraId="4088DA43" w14:textId="77777777" w:rsidTr="00B2653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2653C" w:rsidRPr="00B2653C" w14:paraId="2EF2FF81" w14:textId="77777777">
              <w:trPr>
                <w:tblCellSpacing w:w="0" w:type="dxa"/>
              </w:trPr>
              <w:tc>
                <w:tcPr>
                  <w:tcW w:w="2500" w:type="pct"/>
                  <w:tcMar>
                    <w:top w:w="30" w:type="dxa"/>
                    <w:left w:w="30" w:type="dxa"/>
                    <w:bottom w:w="30" w:type="dxa"/>
                    <w:right w:w="30" w:type="dxa"/>
                  </w:tcMar>
                  <w:hideMark/>
                </w:tcPr>
                <w:p w14:paraId="2214DBD6" w14:textId="77777777" w:rsidR="00B2653C" w:rsidRPr="00B2653C" w:rsidRDefault="00B2653C" w:rsidP="00B2653C">
                  <w:pPr>
                    <w:widowControl/>
                    <w:jc w:val="left"/>
                    <w:rPr>
                      <w:rFonts w:ascii="宋体" w:eastAsia="宋体" w:hAnsi="宋体" w:cs="宋体"/>
                      <w:color w:val="686868"/>
                      <w:kern w:val="0"/>
                      <w:sz w:val="18"/>
                      <w:szCs w:val="18"/>
                    </w:rPr>
                  </w:pPr>
                  <w:r w:rsidRPr="00B2653C">
                    <w:rPr>
                      <w:rFonts w:ascii="宋体" w:eastAsia="宋体" w:hAnsi="宋体" w:cs="宋体"/>
                      <w:b/>
                      <w:bCs/>
                      <w:color w:val="686868"/>
                      <w:kern w:val="0"/>
                      <w:sz w:val="18"/>
                      <w:szCs w:val="18"/>
                    </w:rPr>
                    <w:t>发布机构:</w:t>
                  </w:r>
                  <w:r w:rsidRPr="00B2653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5426395" w14:textId="77777777" w:rsidR="00B2653C" w:rsidRPr="00B2653C" w:rsidRDefault="00B2653C" w:rsidP="00B2653C">
                  <w:pPr>
                    <w:widowControl/>
                    <w:jc w:val="left"/>
                    <w:rPr>
                      <w:rFonts w:ascii="宋体" w:eastAsia="宋体" w:hAnsi="宋体" w:cs="宋体"/>
                      <w:color w:val="686868"/>
                      <w:kern w:val="0"/>
                      <w:sz w:val="18"/>
                      <w:szCs w:val="18"/>
                    </w:rPr>
                  </w:pPr>
                  <w:r w:rsidRPr="00B2653C">
                    <w:rPr>
                      <w:rFonts w:ascii="宋体" w:eastAsia="宋体" w:hAnsi="宋体" w:cs="宋体"/>
                      <w:b/>
                      <w:bCs/>
                      <w:color w:val="686868"/>
                      <w:kern w:val="0"/>
                      <w:sz w:val="18"/>
                      <w:szCs w:val="18"/>
                    </w:rPr>
                    <w:t>发文日期:</w:t>
                  </w:r>
                  <w:r w:rsidRPr="00B2653C">
                    <w:rPr>
                      <w:rFonts w:ascii="宋体" w:eastAsia="宋体" w:hAnsi="宋体" w:cs="宋体"/>
                      <w:color w:val="686868"/>
                      <w:kern w:val="0"/>
                      <w:sz w:val="18"/>
                      <w:szCs w:val="18"/>
                    </w:rPr>
                    <w:t> 2011年09月19日</w:t>
                  </w:r>
                </w:p>
              </w:tc>
            </w:tr>
          </w:tbl>
          <w:p w14:paraId="3B40D06E" w14:textId="77777777" w:rsidR="00B2653C" w:rsidRPr="00B2653C" w:rsidRDefault="00B2653C" w:rsidP="00B2653C">
            <w:pPr>
              <w:widowControl/>
              <w:jc w:val="left"/>
              <w:rPr>
                <w:rFonts w:ascii="宋体" w:eastAsia="宋体" w:hAnsi="宋体" w:cs="宋体"/>
                <w:color w:val="686868"/>
                <w:kern w:val="0"/>
                <w:sz w:val="18"/>
                <w:szCs w:val="18"/>
              </w:rPr>
            </w:pPr>
          </w:p>
        </w:tc>
      </w:tr>
      <w:tr w:rsidR="00B2653C" w:rsidRPr="00B2653C" w14:paraId="3190A0AC" w14:textId="77777777" w:rsidTr="00B2653C">
        <w:trPr>
          <w:tblCellSpacing w:w="0" w:type="dxa"/>
          <w:jc w:val="center"/>
        </w:trPr>
        <w:tc>
          <w:tcPr>
            <w:tcW w:w="0" w:type="auto"/>
            <w:tcMar>
              <w:top w:w="30" w:type="dxa"/>
              <w:left w:w="30" w:type="dxa"/>
              <w:bottom w:w="30" w:type="dxa"/>
              <w:right w:w="30" w:type="dxa"/>
            </w:tcMar>
            <w:hideMark/>
          </w:tcPr>
          <w:p w14:paraId="5D2A0F0F" w14:textId="77777777" w:rsidR="00B2653C" w:rsidRPr="00B2653C" w:rsidRDefault="00B2653C" w:rsidP="00B2653C">
            <w:pPr>
              <w:widowControl/>
              <w:jc w:val="left"/>
              <w:rPr>
                <w:rFonts w:ascii="宋体" w:eastAsia="宋体" w:hAnsi="宋体" w:cs="宋体"/>
                <w:color w:val="686868"/>
                <w:kern w:val="0"/>
                <w:sz w:val="18"/>
                <w:szCs w:val="18"/>
              </w:rPr>
            </w:pPr>
            <w:r w:rsidRPr="00B2653C">
              <w:rPr>
                <w:rFonts w:ascii="宋体" w:eastAsia="宋体" w:hAnsi="宋体" w:cs="宋体"/>
                <w:b/>
                <w:bCs/>
                <w:color w:val="686868"/>
                <w:kern w:val="0"/>
                <w:sz w:val="18"/>
                <w:szCs w:val="18"/>
              </w:rPr>
              <w:t>名　　称:</w:t>
            </w:r>
            <w:r w:rsidRPr="00B2653C">
              <w:rPr>
                <w:rFonts w:ascii="宋体" w:eastAsia="宋体" w:hAnsi="宋体" w:cs="宋体"/>
                <w:color w:val="686868"/>
                <w:kern w:val="0"/>
                <w:sz w:val="18"/>
                <w:szCs w:val="18"/>
              </w:rPr>
              <w:t> 中国证监会行政处罚决定书（蔡伟甫等5名责任人员）</w:t>
            </w:r>
          </w:p>
        </w:tc>
      </w:tr>
      <w:tr w:rsidR="00B2653C" w:rsidRPr="00B2653C" w14:paraId="78274410" w14:textId="77777777" w:rsidTr="00B2653C">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2653C" w:rsidRPr="00B2653C" w14:paraId="55AD0032" w14:textId="77777777">
              <w:trPr>
                <w:tblCellSpacing w:w="0" w:type="dxa"/>
              </w:trPr>
              <w:tc>
                <w:tcPr>
                  <w:tcW w:w="2500" w:type="pct"/>
                  <w:tcMar>
                    <w:top w:w="30" w:type="dxa"/>
                    <w:left w:w="30" w:type="dxa"/>
                    <w:bottom w:w="30" w:type="dxa"/>
                    <w:right w:w="30" w:type="dxa"/>
                  </w:tcMar>
                  <w:hideMark/>
                </w:tcPr>
                <w:p w14:paraId="1470A162" w14:textId="77777777" w:rsidR="00B2653C" w:rsidRPr="00B2653C" w:rsidRDefault="00B2653C" w:rsidP="00B2653C">
                  <w:pPr>
                    <w:widowControl/>
                    <w:jc w:val="left"/>
                    <w:rPr>
                      <w:rFonts w:ascii="宋体" w:eastAsia="宋体" w:hAnsi="宋体" w:cs="宋体"/>
                      <w:color w:val="686868"/>
                      <w:kern w:val="0"/>
                      <w:sz w:val="18"/>
                      <w:szCs w:val="18"/>
                    </w:rPr>
                  </w:pPr>
                  <w:r w:rsidRPr="00B2653C">
                    <w:rPr>
                      <w:rFonts w:ascii="宋体" w:eastAsia="宋体" w:hAnsi="宋体" w:cs="宋体"/>
                      <w:b/>
                      <w:bCs/>
                      <w:color w:val="686868"/>
                      <w:kern w:val="0"/>
                      <w:sz w:val="18"/>
                      <w:szCs w:val="18"/>
                    </w:rPr>
                    <w:t>文　　号:</w:t>
                  </w:r>
                  <w:r w:rsidRPr="00B2653C">
                    <w:rPr>
                      <w:rFonts w:ascii="宋体" w:eastAsia="宋体" w:hAnsi="宋体" w:cs="宋体"/>
                      <w:color w:val="686868"/>
                      <w:kern w:val="0"/>
                      <w:sz w:val="18"/>
                      <w:szCs w:val="18"/>
                    </w:rPr>
                    <w:t> 〔2011〕41号</w:t>
                  </w:r>
                </w:p>
              </w:tc>
              <w:tc>
                <w:tcPr>
                  <w:tcW w:w="0" w:type="auto"/>
                  <w:tcMar>
                    <w:top w:w="30" w:type="dxa"/>
                    <w:left w:w="30" w:type="dxa"/>
                    <w:bottom w:w="30" w:type="dxa"/>
                    <w:right w:w="30" w:type="dxa"/>
                  </w:tcMar>
                  <w:hideMark/>
                </w:tcPr>
                <w:p w14:paraId="3FEBD73C" w14:textId="77777777" w:rsidR="00B2653C" w:rsidRPr="00B2653C" w:rsidRDefault="00B2653C" w:rsidP="00B2653C">
                  <w:pPr>
                    <w:widowControl/>
                    <w:jc w:val="left"/>
                    <w:rPr>
                      <w:rFonts w:ascii="宋体" w:eastAsia="宋体" w:hAnsi="宋体" w:cs="宋体"/>
                      <w:color w:val="686868"/>
                      <w:kern w:val="0"/>
                      <w:sz w:val="18"/>
                      <w:szCs w:val="18"/>
                    </w:rPr>
                  </w:pPr>
                  <w:r w:rsidRPr="00B2653C">
                    <w:rPr>
                      <w:rFonts w:ascii="宋体" w:eastAsia="宋体" w:hAnsi="宋体" w:cs="宋体"/>
                      <w:b/>
                      <w:bCs/>
                      <w:color w:val="686868"/>
                      <w:kern w:val="0"/>
                      <w:sz w:val="18"/>
                      <w:szCs w:val="18"/>
                    </w:rPr>
                    <w:t>主 题 词:</w:t>
                  </w:r>
                </w:p>
              </w:tc>
            </w:tr>
          </w:tbl>
          <w:p w14:paraId="68ED717A" w14:textId="77777777" w:rsidR="00B2653C" w:rsidRPr="00B2653C" w:rsidRDefault="00B2653C" w:rsidP="00B2653C">
            <w:pPr>
              <w:widowControl/>
              <w:jc w:val="left"/>
              <w:rPr>
                <w:rFonts w:ascii="宋体" w:eastAsia="宋体" w:hAnsi="宋体" w:cs="宋体"/>
                <w:color w:val="686868"/>
                <w:kern w:val="0"/>
                <w:sz w:val="18"/>
                <w:szCs w:val="18"/>
              </w:rPr>
            </w:pPr>
          </w:p>
        </w:tc>
      </w:tr>
    </w:tbl>
    <w:p w14:paraId="156B057D" w14:textId="77777777" w:rsidR="00B2653C" w:rsidRPr="00B2653C" w:rsidRDefault="00B2653C" w:rsidP="00B2653C">
      <w:pPr>
        <w:widowControl/>
        <w:jc w:val="center"/>
        <w:rPr>
          <w:rFonts w:ascii="微软雅黑" w:eastAsia="微软雅黑" w:hAnsi="微软雅黑" w:cs="宋体"/>
          <w:color w:val="000000"/>
          <w:kern w:val="0"/>
          <w:sz w:val="18"/>
          <w:szCs w:val="18"/>
        </w:rPr>
      </w:pPr>
      <w:r w:rsidRPr="00B2653C">
        <w:rPr>
          <w:rFonts w:ascii="微软雅黑" w:eastAsia="微软雅黑" w:hAnsi="微软雅黑" w:cs="宋体"/>
          <w:color w:val="000000"/>
          <w:kern w:val="0"/>
          <w:sz w:val="18"/>
          <w:szCs w:val="18"/>
        </w:rPr>
        <w:object w:dxaOrig="225" w:dyaOrig="225" w14:anchorId="16BF8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7" o:title=""/>
          </v:shape>
          <w:control r:id="rId8" w:name="对象 2" w:shapeid="_x0000_i1026"/>
        </w:object>
      </w:r>
    </w:p>
    <w:p w14:paraId="45BE40A3" w14:textId="77777777" w:rsidR="00B2653C" w:rsidRPr="00B2653C" w:rsidRDefault="00B2653C" w:rsidP="00B2653C">
      <w:pPr>
        <w:widowControl/>
        <w:shd w:val="clear" w:color="auto" w:fill="FFFFFF"/>
        <w:spacing w:after="240"/>
        <w:jc w:val="center"/>
        <w:rPr>
          <w:rFonts w:ascii="微软雅黑" w:eastAsia="微软雅黑" w:hAnsi="微软雅黑" w:cs="宋体"/>
          <w:color w:val="000000"/>
          <w:kern w:val="0"/>
          <w:sz w:val="18"/>
          <w:szCs w:val="18"/>
        </w:rPr>
      </w:pPr>
      <w:r w:rsidRPr="00B2653C">
        <w:rPr>
          <w:rFonts w:ascii="微软雅黑" w:eastAsia="微软雅黑" w:hAnsi="微软雅黑" w:cs="宋体" w:hint="eastAsia"/>
          <w:color w:val="000000"/>
          <w:kern w:val="0"/>
          <w:sz w:val="18"/>
          <w:szCs w:val="18"/>
        </w:rPr>
        <w:br/>
      </w:r>
      <w:r w:rsidRPr="00B2653C">
        <w:rPr>
          <w:rFonts w:ascii="黑体" w:eastAsia="黑体" w:hAnsi="黑体" w:cs="宋体" w:hint="eastAsia"/>
          <w:b/>
          <w:bCs/>
          <w:color w:val="FF0000"/>
          <w:kern w:val="0"/>
          <w:sz w:val="36"/>
          <w:szCs w:val="36"/>
        </w:rPr>
        <w:t>中国证监会行政处罚决定书（蔡伟甫等5名责任人员）</w:t>
      </w:r>
    </w:p>
    <w:p w14:paraId="2EC277D8" w14:textId="77777777" w:rsidR="00B2653C" w:rsidRPr="00B2653C" w:rsidRDefault="00B2653C" w:rsidP="00B2653C">
      <w:pPr>
        <w:widowControl/>
        <w:shd w:val="clear" w:color="auto" w:fill="FFFFFF"/>
        <w:ind w:firstLine="420"/>
        <w:jc w:val="center"/>
        <w:rPr>
          <w:rFonts w:ascii="宋体" w:eastAsia="宋体" w:hAnsi="宋体" w:cs="宋体"/>
          <w:color w:val="000000"/>
          <w:kern w:val="0"/>
          <w:szCs w:val="21"/>
        </w:rPr>
      </w:pPr>
      <w:r w:rsidRPr="00B2653C">
        <w:rPr>
          <w:rFonts w:ascii="楷体" w:eastAsia="楷体" w:hAnsi="楷体" w:cs="宋体" w:hint="eastAsia"/>
          <w:color w:val="000000"/>
          <w:kern w:val="0"/>
          <w:szCs w:val="21"/>
        </w:rPr>
        <w:t>〔2011〕41号</w:t>
      </w:r>
      <w:r w:rsidRPr="00B2653C">
        <w:rPr>
          <w:rFonts w:ascii="宋体" w:eastAsia="宋体" w:hAnsi="宋体" w:cs="宋体" w:hint="eastAsia"/>
          <w:color w:val="000000"/>
          <w:kern w:val="0"/>
          <w:szCs w:val="21"/>
        </w:rPr>
        <w:t> </w:t>
      </w:r>
    </w:p>
    <w:p w14:paraId="757C700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当事人：蔡伟甫，男，1963年2月出生，佛山塑料集团股份有限公司（以下简称佛塑股份）投资管理部副总经理、佛塑股份控股子公司佛山市金辉高科光电材料有限公司（以下简称金辉高科）董事，住址：广东省</w:t>
      </w:r>
      <w:proofErr w:type="gramStart"/>
      <w:r w:rsidRPr="00B2653C">
        <w:rPr>
          <w:rFonts w:ascii="楷体" w:eastAsia="楷体" w:hAnsi="楷体" w:cs="宋体" w:hint="eastAsia"/>
          <w:color w:val="000000"/>
          <w:kern w:val="0"/>
          <w:szCs w:val="21"/>
        </w:rPr>
        <w:t>佛山市禅城区</w:t>
      </w:r>
      <w:proofErr w:type="gramEnd"/>
      <w:r w:rsidRPr="00B2653C">
        <w:rPr>
          <w:rFonts w:ascii="楷体" w:eastAsia="楷体" w:hAnsi="楷体" w:cs="宋体" w:hint="eastAsia"/>
          <w:color w:val="000000"/>
          <w:kern w:val="0"/>
          <w:szCs w:val="21"/>
        </w:rPr>
        <w:t>平远横街6号。</w:t>
      </w:r>
    </w:p>
    <w:p w14:paraId="41E1F510"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庞友国，男，1945年12月出生，佛塑</w:t>
      </w:r>
      <w:proofErr w:type="gramStart"/>
      <w:r w:rsidRPr="00B2653C">
        <w:rPr>
          <w:rFonts w:ascii="楷体" w:eastAsia="楷体" w:hAnsi="楷体" w:cs="宋体" w:hint="eastAsia"/>
          <w:color w:val="000000"/>
          <w:kern w:val="0"/>
          <w:szCs w:val="21"/>
        </w:rPr>
        <w:t>股份东方</w:t>
      </w:r>
      <w:proofErr w:type="gramEnd"/>
      <w:r w:rsidRPr="00B2653C">
        <w:rPr>
          <w:rFonts w:ascii="楷体" w:eastAsia="楷体" w:hAnsi="楷体" w:cs="宋体" w:hint="eastAsia"/>
          <w:color w:val="000000"/>
          <w:kern w:val="0"/>
          <w:szCs w:val="21"/>
        </w:rPr>
        <w:t>分公司总工程师，住址：广东省佛山</w:t>
      </w:r>
      <w:proofErr w:type="gramStart"/>
      <w:r w:rsidRPr="00B2653C">
        <w:rPr>
          <w:rFonts w:ascii="楷体" w:eastAsia="楷体" w:hAnsi="楷体" w:cs="宋体" w:hint="eastAsia"/>
          <w:color w:val="000000"/>
          <w:kern w:val="0"/>
          <w:szCs w:val="21"/>
        </w:rPr>
        <w:t>市禅城区南善街</w:t>
      </w:r>
      <w:proofErr w:type="gramEnd"/>
      <w:r w:rsidRPr="00B2653C">
        <w:rPr>
          <w:rFonts w:ascii="楷体" w:eastAsia="楷体" w:hAnsi="楷体" w:cs="宋体" w:hint="eastAsia"/>
          <w:color w:val="000000"/>
          <w:kern w:val="0"/>
          <w:szCs w:val="21"/>
        </w:rPr>
        <w:t>23号。</w:t>
      </w:r>
    </w:p>
    <w:p w14:paraId="148335D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陈锡尤，男，1965年11月出生，佛塑股份经营管理部副总经理、佛塑</w:t>
      </w:r>
      <w:proofErr w:type="gramStart"/>
      <w:r w:rsidRPr="00B2653C">
        <w:rPr>
          <w:rFonts w:ascii="楷体" w:eastAsia="楷体" w:hAnsi="楷体" w:cs="宋体" w:hint="eastAsia"/>
          <w:color w:val="000000"/>
          <w:kern w:val="0"/>
          <w:szCs w:val="21"/>
        </w:rPr>
        <w:t>股份东方</w:t>
      </w:r>
      <w:proofErr w:type="gramEnd"/>
      <w:r w:rsidRPr="00B2653C">
        <w:rPr>
          <w:rFonts w:ascii="楷体" w:eastAsia="楷体" w:hAnsi="楷体" w:cs="宋体" w:hint="eastAsia"/>
          <w:color w:val="000000"/>
          <w:kern w:val="0"/>
          <w:szCs w:val="21"/>
        </w:rPr>
        <w:t>分公司副总经理，住址：广东省</w:t>
      </w:r>
      <w:proofErr w:type="gramStart"/>
      <w:r w:rsidRPr="00B2653C">
        <w:rPr>
          <w:rFonts w:ascii="楷体" w:eastAsia="楷体" w:hAnsi="楷体" w:cs="宋体" w:hint="eastAsia"/>
          <w:color w:val="000000"/>
          <w:kern w:val="0"/>
          <w:szCs w:val="21"/>
        </w:rPr>
        <w:t>佛山市禅城区</w:t>
      </w:r>
      <w:proofErr w:type="gramEnd"/>
      <w:r w:rsidRPr="00B2653C">
        <w:rPr>
          <w:rFonts w:ascii="楷体" w:eastAsia="楷体" w:hAnsi="楷体" w:cs="宋体" w:hint="eastAsia"/>
          <w:color w:val="000000"/>
          <w:kern w:val="0"/>
          <w:szCs w:val="21"/>
        </w:rPr>
        <w:t>唐园路22号。</w:t>
      </w:r>
    </w:p>
    <w:p w14:paraId="08B62AF7"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廖凯明，男，1965年5月出生，金辉高科总经理，住址：广东省</w:t>
      </w:r>
      <w:proofErr w:type="gramStart"/>
      <w:r w:rsidRPr="00B2653C">
        <w:rPr>
          <w:rFonts w:ascii="楷体" w:eastAsia="楷体" w:hAnsi="楷体" w:cs="宋体" w:hint="eastAsia"/>
          <w:color w:val="000000"/>
          <w:kern w:val="0"/>
          <w:szCs w:val="21"/>
        </w:rPr>
        <w:t>佛山市禅城区</w:t>
      </w:r>
      <w:proofErr w:type="gramEnd"/>
      <w:r w:rsidRPr="00B2653C">
        <w:rPr>
          <w:rFonts w:ascii="楷体" w:eastAsia="楷体" w:hAnsi="楷体" w:cs="宋体" w:hint="eastAsia"/>
          <w:color w:val="000000"/>
          <w:kern w:val="0"/>
          <w:szCs w:val="21"/>
        </w:rPr>
        <w:t>深宁路20号。</w:t>
      </w:r>
    </w:p>
    <w:p w14:paraId="4F9B0AB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吴慧敏，女，1969年5月出生，佛山市盈</w:t>
      </w:r>
      <w:proofErr w:type="gramStart"/>
      <w:r w:rsidRPr="00B2653C">
        <w:rPr>
          <w:rFonts w:ascii="楷体" w:eastAsia="楷体" w:hAnsi="楷体" w:cs="宋体" w:hint="eastAsia"/>
          <w:color w:val="000000"/>
          <w:kern w:val="0"/>
          <w:szCs w:val="21"/>
        </w:rPr>
        <w:t>科工程</w:t>
      </w:r>
      <w:proofErr w:type="gramEnd"/>
      <w:r w:rsidRPr="00B2653C">
        <w:rPr>
          <w:rFonts w:ascii="楷体" w:eastAsia="楷体" w:hAnsi="楷体" w:cs="宋体" w:hint="eastAsia"/>
          <w:color w:val="000000"/>
          <w:kern w:val="0"/>
          <w:szCs w:val="21"/>
        </w:rPr>
        <w:t>造价咨询事务所工程师，住址：广东省</w:t>
      </w:r>
      <w:proofErr w:type="gramStart"/>
      <w:r w:rsidRPr="00B2653C">
        <w:rPr>
          <w:rFonts w:ascii="楷体" w:eastAsia="楷体" w:hAnsi="楷体" w:cs="宋体" w:hint="eastAsia"/>
          <w:color w:val="000000"/>
          <w:kern w:val="0"/>
          <w:szCs w:val="21"/>
        </w:rPr>
        <w:t>佛山市禅城区</w:t>
      </w:r>
      <w:proofErr w:type="gramEnd"/>
      <w:r w:rsidRPr="00B2653C">
        <w:rPr>
          <w:rFonts w:ascii="楷体" w:eastAsia="楷体" w:hAnsi="楷体" w:cs="宋体" w:hint="eastAsia"/>
          <w:color w:val="000000"/>
          <w:kern w:val="0"/>
          <w:szCs w:val="21"/>
        </w:rPr>
        <w:t>唐园路16号。</w:t>
      </w:r>
    </w:p>
    <w:p w14:paraId="09F7D9AB"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依据《中华人民共和国证券法》（以下简称《证券法》）的有关规定，我会对蔡伟甫、庞友国、陈锡尤、廖凯明、吴慧敏内幕交易行为进行了立案调查、审理，并依法向当事人告知了</w:t>
      </w:r>
      <w:proofErr w:type="gramStart"/>
      <w:r w:rsidRPr="00B2653C">
        <w:rPr>
          <w:rFonts w:ascii="楷体" w:eastAsia="楷体" w:hAnsi="楷体" w:cs="宋体" w:hint="eastAsia"/>
          <w:color w:val="000000"/>
          <w:kern w:val="0"/>
          <w:szCs w:val="21"/>
        </w:rPr>
        <w:t>作出</w:t>
      </w:r>
      <w:proofErr w:type="gramEnd"/>
      <w:r w:rsidRPr="00B2653C">
        <w:rPr>
          <w:rFonts w:ascii="楷体" w:eastAsia="楷体" w:hAnsi="楷体" w:cs="宋体" w:hint="eastAsia"/>
          <w:color w:val="000000"/>
          <w:kern w:val="0"/>
          <w:szCs w:val="21"/>
        </w:rPr>
        <w:t>行政处罚的事实、理由、依据及当事人依法享有的权利，当事人未提出陈述、申辩意见，也未要求听证。本案现已调查、审理终结。</w:t>
      </w:r>
    </w:p>
    <w:p w14:paraId="046622E8"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经查明，蔡伟甫、庞友国、陈锡尤、廖凯明、吴慧敏存在如下违法行为：</w:t>
      </w:r>
    </w:p>
    <w:p w14:paraId="5D55D115"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一、佛塑股份出售土地资产事项涉及的有关信息</w:t>
      </w:r>
    </w:p>
    <w:p w14:paraId="4042F250"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根据经营发展需要，佛塑股份拟对东方、双龙两个分公司实施厂房搬迁并对搬迁后的土地实施功能转换。按</w:t>
      </w:r>
      <w:proofErr w:type="gramStart"/>
      <w:r w:rsidRPr="00B2653C">
        <w:rPr>
          <w:rFonts w:ascii="楷体" w:eastAsia="楷体" w:hAnsi="楷体" w:cs="宋体" w:hint="eastAsia"/>
          <w:color w:val="000000"/>
          <w:kern w:val="0"/>
          <w:szCs w:val="21"/>
        </w:rPr>
        <w:t>照佛塑</w:t>
      </w:r>
      <w:proofErr w:type="gramEnd"/>
      <w:r w:rsidRPr="00B2653C">
        <w:rPr>
          <w:rFonts w:ascii="楷体" w:eastAsia="楷体" w:hAnsi="楷体" w:cs="宋体" w:hint="eastAsia"/>
          <w:color w:val="000000"/>
          <w:kern w:val="0"/>
          <w:szCs w:val="21"/>
        </w:rPr>
        <w:t>股份的统一安排，东方、双龙两个分公司分头制定搬迁方案。2009年7月10日，陈锡尤牵头制定完毕《关于东方分公司A厂区搬迁的方案》。</w:t>
      </w:r>
    </w:p>
    <w:p w14:paraId="6356BF2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382BD0">
        <w:rPr>
          <w:rFonts w:ascii="楷体" w:eastAsia="楷体" w:hAnsi="楷体" w:cs="宋体" w:hint="eastAsia"/>
          <w:color w:val="000000"/>
          <w:kern w:val="0"/>
          <w:szCs w:val="21"/>
          <w:highlight w:val="yellow"/>
        </w:rPr>
        <w:t>2009年7月21日</w:t>
      </w:r>
      <w:r w:rsidRPr="00B2653C">
        <w:rPr>
          <w:rFonts w:ascii="楷体" w:eastAsia="楷体" w:hAnsi="楷体" w:cs="宋体" w:hint="eastAsia"/>
          <w:color w:val="000000"/>
          <w:kern w:val="0"/>
          <w:szCs w:val="21"/>
        </w:rPr>
        <w:t>，佛塑股份与广东中原地产代理有限公司签订合同，委托其对佛塑股份拟转功能三宗地块进行市场研究及经济评估。具体联系人为蔡伟甫，负责配合提供土地</w:t>
      </w:r>
      <w:proofErr w:type="gramStart"/>
      <w:r w:rsidRPr="00B2653C">
        <w:rPr>
          <w:rFonts w:ascii="楷体" w:eastAsia="楷体" w:hAnsi="楷体" w:cs="宋体" w:hint="eastAsia"/>
          <w:color w:val="000000"/>
          <w:kern w:val="0"/>
          <w:szCs w:val="21"/>
        </w:rPr>
        <w:t>转功能前</w:t>
      </w:r>
      <w:proofErr w:type="gramEnd"/>
      <w:r w:rsidRPr="00B2653C">
        <w:rPr>
          <w:rFonts w:ascii="楷体" w:eastAsia="楷体" w:hAnsi="楷体" w:cs="宋体" w:hint="eastAsia"/>
          <w:color w:val="000000"/>
          <w:kern w:val="0"/>
          <w:szCs w:val="21"/>
        </w:rPr>
        <w:t>的土地使用</w:t>
      </w:r>
      <w:proofErr w:type="gramStart"/>
      <w:r w:rsidRPr="00B2653C">
        <w:rPr>
          <w:rFonts w:ascii="楷体" w:eastAsia="楷体" w:hAnsi="楷体" w:cs="宋体" w:hint="eastAsia"/>
          <w:color w:val="000000"/>
          <w:kern w:val="0"/>
          <w:szCs w:val="21"/>
        </w:rPr>
        <w:t>证资料</w:t>
      </w:r>
      <w:proofErr w:type="gramEnd"/>
      <w:r w:rsidRPr="00B2653C">
        <w:rPr>
          <w:rFonts w:ascii="楷体" w:eastAsia="楷体" w:hAnsi="楷体" w:cs="宋体" w:hint="eastAsia"/>
          <w:color w:val="000000"/>
          <w:kern w:val="0"/>
          <w:szCs w:val="21"/>
        </w:rPr>
        <w:t>和土地设计规划条件。</w:t>
      </w:r>
    </w:p>
    <w:p w14:paraId="11F11291"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2009年7月23日，佛塑股份与佛山市正</w:t>
      </w:r>
      <w:proofErr w:type="gramStart"/>
      <w:r w:rsidRPr="00B2653C">
        <w:rPr>
          <w:rFonts w:ascii="楷体" w:eastAsia="楷体" w:hAnsi="楷体" w:cs="宋体" w:hint="eastAsia"/>
          <w:color w:val="000000"/>
          <w:kern w:val="0"/>
          <w:szCs w:val="21"/>
        </w:rPr>
        <w:t>元土地</w:t>
      </w:r>
      <w:proofErr w:type="gramEnd"/>
      <w:r w:rsidRPr="00B2653C">
        <w:rPr>
          <w:rFonts w:ascii="楷体" w:eastAsia="楷体" w:hAnsi="楷体" w:cs="宋体" w:hint="eastAsia"/>
          <w:color w:val="000000"/>
          <w:kern w:val="0"/>
          <w:szCs w:val="21"/>
        </w:rPr>
        <w:t>及房地产评估咨询有限公司签署协议，委托其向政府相关部门代办土地</w:t>
      </w:r>
      <w:proofErr w:type="gramStart"/>
      <w:r w:rsidRPr="00B2653C">
        <w:rPr>
          <w:rFonts w:ascii="楷体" w:eastAsia="楷体" w:hAnsi="楷体" w:cs="宋体" w:hint="eastAsia"/>
          <w:color w:val="000000"/>
          <w:kern w:val="0"/>
          <w:szCs w:val="21"/>
        </w:rPr>
        <w:t>转功能</w:t>
      </w:r>
      <w:proofErr w:type="gramEnd"/>
      <w:r w:rsidRPr="00B2653C">
        <w:rPr>
          <w:rFonts w:ascii="楷体" w:eastAsia="楷体" w:hAnsi="楷体" w:cs="宋体" w:hint="eastAsia"/>
          <w:color w:val="000000"/>
          <w:kern w:val="0"/>
          <w:szCs w:val="21"/>
        </w:rPr>
        <w:t>相关手续。具体联系人为蔡伟甫，负责准备及提供佛塑股份的营业执照、企业代码证、土地</w:t>
      </w:r>
      <w:proofErr w:type="gramStart"/>
      <w:r w:rsidRPr="00B2653C">
        <w:rPr>
          <w:rFonts w:ascii="楷体" w:eastAsia="楷体" w:hAnsi="楷体" w:cs="宋体" w:hint="eastAsia"/>
          <w:color w:val="000000"/>
          <w:kern w:val="0"/>
          <w:szCs w:val="21"/>
        </w:rPr>
        <w:t>转功能前</w:t>
      </w:r>
      <w:proofErr w:type="gramEnd"/>
      <w:r w:rsidRPr="00B2653C">
        <w:rPr>
          <w:rFonts w:ascii="楷体" w:eastAsia="楷体" w:hAnsi="楷体" w:cs="宋体" w:hint="eastAsia"/>
          <w:color w:val="000000"/>
          <w:kern w:val="0"/>
          <w:szCs w:val="21"/>
        </w:rPr>
        <w:t>的土地使用证以及办理支付服务代理费的有关手续。</w:t>
      </w:r>
    </w:p>
    <w:p w14:paraId="686209C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lastRenderedPageBreak/>
        <w:t>2009年7月31日，佛塑股份申请三宗土地由工业用地改变用途为“住宅、商业、办公等用途进行开发”，佛山市国资</w:t>
      </w:r>
      <w:proofErr w:type="gramStart"/>
      <w:r w:rsidRPr="00B2653C">
        <w:rPr>
          <w:rFonts w:ascii="楷体" w:eastAsia="楷体" w:hAnsi="楷体" w:cs="宋体" w:hint="eastAsia"/>
          <w:color w:val="000000"/>
          <w:kern w:val="0"/>
          <w:szCs w:val="21"/>
        </w:rPr>
        <w:t>委签署</w:t>
      </w:r>
      <w:proofErr w:type="gramEnd"/>
      <w:r w:rsidRPr="00B2653C">
        <w:rPr>
          <w:rFonts w:ascii="楷体" w:eastAsia="楷体" w:hAnsi="楷体" w:cs="宋体" w:hint="eastAsia"/>
          <w:color w:val="000000"/>
          <w:kern w:val="0"/>
          <w:szCs w:val="21"/>
        </w:rPr>
        <w:t>了“同意上报”意见。8月10日至18日，该申请分别获佛山市规划局和国土资源局批准。佛塑股份的经办人有蔡伟甫等人。</w:t>
      </w:r>
    </w:p>
    <w:p w14:paraId="141D4374"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2009年9月15日，佛塑</w:t>
      </w:r>
      <w:proofErr w:type="gramStart"/>
      <w:r w:rsidRPr="00B2653C">
        <w:rPr>
          <w:rFonts w:ascii="楷体" w:eastAsia="楷体" w:hAnsi="楷体" w:cs="宋体" w:hint="eastAsia"/>
          <w:color w:val="000000"/>
          <w:kern w:val="0"/>
          <w:szCs w:val="21"/>
        </w:rPr>
        <w:t>股份东方</w:t>
      </w:r>
      <w:proofErr w:type="gramEnd"/>
      <w:r w:rsidRPr="00B2653C">
        <w:rPr>
          <w:rFonts w:ascii="楷体" w:eastAsia="楷体" w:hAnsi="楷体" w:cs="宋体" w:hint="eastAsia"/>
          <w:color w:val="000000"/>
          <w:kern w:val="0"/>
          <w:szCs w:val="21"/>
        </w:rPr>
        <w:t>分公司召开党政班子会议，审议《三线搬迁合作项目方案》、《十六线搬迁项目可行性报告》，会议要求各相关部门结合A</w:t>
      </w:r>
      <w:proofErr w:type="gramStart"/>
      <w:r w:rsidRPr="00B2653C">
        <w:rPr>
          <w:rFonts w:ascii="楷体" w:eastAsia="楷体" w:hAnsi="楷体" w:cs="宋体" w:hint="eastAsia"/>
          <w:color w:val="000000"/>
          <w:kern w:val="0"/>
          <w:szCs w:val="21"/>
        </w:rPr>
        <w:t>厂土地</w:t>
      </w:r>
      <w:proofErr w:type="gramEnd"/>
      <w:r w:rsidRPr="00B2653C">
        <w:rPr>
          <w:rFonts w:ascii="楷体" w:eastAsia="楷体" w:hAnsi="楷体" w:cs="宋体" w:hint="eastAsia"/>
          <w:color w:val="000000"/>
          <w:kern w:val="0"/>
          <w:szCs w:val="21"/>
        </w:rPr>
        <w:t>转换功能及整体搬迁的机会，积极作好有关土地转让、资产处置、设备搬迁、人员安置等方案的策划工作，其中，陈锡尤负责三线搬迁合作项目的策划，并被指定为十六线搬迁项目的负责人，参会人员有陈锡尤与庞友国等人。</w:t>
      </w:r>
    </w:p>
    <w:p w14:paraId="41B162C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2009年9月16日，佛山市正</w:t>
      </w:r>
      <w:proofErr w:type="gramStart"/>
      <w:r w:rsidRPr="00B2653C">
        <w:rPr>
          <w:rFonts w:ascii="楷体" w:eastAsia="楷体" w:hAnsi="楷体" w:cs="宋体" w:hint="eastAsia"/>
          <w:color w:val="000000"/>
          <w:kern w:val="0"/>
          <w:szCs w:val="21"/>
        </w:rPr>
        <w:t>元土地</w:t>
      </w:r>
      <w:proofErr w:type="gramEnd"/>
      <w:r w:rsidRPr="00B2653C">
        <w:rPr>
          <w:rFonts w:ascii="楷体" w:eastAsia="楷体" w:hAnsi="楷体" w:cs="宋体" w:hint="eastAsia"/>
          <w:color w:val="000000"/>
          <w:kern w:val="0"/>
          <w:szCs w:val="21"/>
        </w:rPr>
        <w:t>及房地产评估咨询有限公司为佛塑股份递交有关资料，申办佛山市规划局建（构）筑物建设项目规划设计条件审批。9月25日，该申请获佛山市</w:t>
      </w:r>
      <w:proofErr w:type="gramStart"/>
      <w:r w:rsidRPr="00B2653C">
        <w:rPr>
          <w:rFonts w:ascii="楷体" w:eastAsia="楷体" w:hAnsi="楷体" w:cs="宋体" w:hint="eastAsia"/>
          <w:color w:val="000000"/>
          <w:kern w:val="0"/>
          <w:szCs w:val="21"/>
        </w:rPr>
        <w:t>规划局禅城</w:t>
      </w:r>
      <w:proofErr w:type="gramEnd"/>
      <w:r w:rsidRPr="00B2653C">
        <w:rPr>
          <w:rFonts w:ascii="楷体" w:eastAsia="楷体" w:hAnsi="楷体" w:cs="宋体" w:hint="eastAsia"/>
          <w:color w:val="000000"/>
          <w:kern w:val="0"/>
          <w:szCs w:val="21"/>
        </w:rPr>
        <w:t>分局批准。佛塑股份的经办人有蔡伟甫等人。</w:t>
      </w:r>
    </w:p>
    <w:p w14:paraId="4D282C03"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2009年10月12日，佛塑股份通知于10月20日召开董事会下属发展战略及投资审议委员会会议和董事会会议，议题包括拟</w:t>
      </w:r>
      <w:proofErr w:type="gramStart"/>
      <w:r w:rsidRPr="00B2653C">
        <w:rPr>
          <w:rFonts w:ascii="楷体" w:eastAsia="楷体" w:hAnsi="楷体" w:cs="宋体" w:hint="eastAsia"/>
          <w:color w:val="000000"/>
          <w:kern w:val="0"/>
          <w:szCs w:val="21"/>
        </w:rPr>
        <w:t>申请按商</w:t>
      </w:r>
      <w:proofErr w:type="gramEnd"/>
      <w:r w:rsidRPr="00B2653C">
        <w:rPr>
          <w:rFonts w:ascii="楷体" w:eastAsia="楷体" w:hAnsi="楷体" w:cs="宋体" w:hint="eastAsia"/>
          <w:color w:val="000000"/>
          <w:kern w:val="0"/>
          <w:szCs w:val="21"/>
        </w:rPr>
        <w:t>住用途公开转让三宗地块的议案。</w:t>
      </w:r>
    </w:p>
    <w:p w14:paraId="192D4B41"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2009年10月13日，佛塑</w:t>
      </w:r>
      <w:proofErr w:type="gramStart"/>
      <w:r w:rsidRPr="00B2653C">
        <w:rPr>
          <w:rFonts w:ascii="楷体" w:eastAsia="楷体" w:hAnsi="楷体" w:cs="宋体" w:hint="eastAsia"/>
          <w:color w:val="000000"/>
          <w:kern w:val="0"/>
          <w:szCs w:val="21"/>
        </w:rPr>
        <w:t>股份东方</w:t>
      </w:r>
      <w:proofErr w:type="gramEnd"/>
      <w:r w:rsidRPr="00B2653C">
        <w:rPr>
          <w:rFonts w:ascii="楷体" w:eastAsia="楷体" w:hAnsi="楷体" w:cs="宋体" w:hint="eastAsia"/>
          <w:color w:val="000000"/>
          <w:kern w:val="0"/>
          <w:szCs w:val="21"/>
        </w:rPr>
        <w:t>分公司召开党政班子会议，对东方分公司A厂搬迁方案进行评审，评审意见包括：</w:t>
      </w:r>
      <w:proofErr w:type="gramStart"/>
      <w:r w:rsidRPr="00B2653C">
        <w:rPr>
          <w:rFonts w:ascii="楷体" w:eastAsia="楷体" w:hAnsi="楷体" w:cs="宋体" w:hint="eastAsia"/>
          <w:color w:val="000000"/>
          <w:kern w:val="0"/>
          <w:szCs w:val="21"/>
        </w:rPr>
        <w:t>三线总</w:t>
      </w:r>
      <w:proofErr w:type="gramEnd"/>
      <w:r w:rsidRPr="00B2653C">
        <w:rPr>
          <w:rFonts w:ascii="楷体" w:eastAsia="楷体" w:hAnsi="楷体" w:cs="宋体" w:hint="eastAsia"/>
          <w:color w:val="000000"/>
          <w:kern w:val="0"/>
          <w:szCs w:val="21"/>
        </w:rPr>
        <w:t>投资额6,180万元，固定投资3,880万元，年产3,000吨，利润800万元/年，净利润600万元/年，投资回收期6.2年。十六线搬迁三水佛塑工业园，项目重建费用1,260万元，产销量10,000吨/年。A厂区整体搬迁后的减值损失预测约10,617万元，指定陈锡尤负责项目的策划，庞友国负责项目的立项审批、设备交付等协调事宜。参会人员有陈锡尤、庞友国等人。</w:t>
      </w:r>
    </w:p>
    <w:p w14:paraId="79ACC01F"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2009年10月14日，佛塑股份经营班子成员召开营运会议，通过了土地转让项目。</w:t>
      </w:r>
    </w:p>
    <w:p w14:paraId="7353585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2009年10月16日，佛塑股份与佛山</w:t>
      </w:r>
      <w:proofErr w:type="gramStart"/>
      <w:r w:rsidRPr="00B2653C">
        <w:rPr>
          <w:rFonts w:ascii="楷体" w:eastAsia="楷体" w:hAnsi="楷体" w:cs="宋体" w:hint="eastAsia"/>
          <w:color w:val="000000"/>
          <w:kern w:val="0"/>
          <w:szCs w:val="21"/>
        </w:rPr>
        <w:t>市启恒土地</w:t>
      </w:r>
      <w:proofErr w:type="gramEnd"/>
      <w:r w:rsidRPr="00B2653C">
        <w:rPr>
          <w:rFonts w:ascii="楷体" w:eastAsia="楷体" w:hAnsi="楷体" w:cs="宋体" w:hint="eastAsia"/>
          <w:color w:val="000000"/>
          <w:kern w:val="0"/>
          <w:szCs w:val="21"/>
        </w:rPr>
        <w:t>和房地产评估有限公司签订合同，委托其对三宗地块土地使用权在2009年10月13日时点的价值进行评估。佛塑股份知悉此事的人员包括蔡伟甫等人，蔡伟甫负责提供土地证、规划设计审批表等资料。</w:t>
      </w:r>
    </w:p>
    <w:p w14:paraId="5F714E88"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2009年10月20日，佛塑股份发布公告称，因正在筹划重要事项，股票自当日起停牌。同日，佛塑股份召开了董事会下属发展战略及投资审议委员会会议和董事会会议，审议通过了转让土地事项。</w:t>
      </w:r>
    </w:p>
    <w:p w14:paraId="18DEAF85"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382BD0">
        <w:rPr>
          <w:rFonts w:ascii="楷体" w:eastAsia="楷体" w:hAnsi="楷体" w:cs="宋体" w:hint="eastAsia"/>
          <w:color w:val="000000"/>
          <w:kern w:val="0"/>
          <w:szCs w:val="21"/>
          <w:highlight w:val="yellow"/>
        </w:rPr>
        <w:t>2009年10月21日</w:t>
      </w:r>
      <w:r w:rsidRPr="00B2653C">
        <w:rPr>
          <w:rFonts w:ascii="楷体" w:eastAsia="楷体" w:hAnsi="楷体" w:cs="宋体" w:hint="eastAsia"/>
          <w:color w:val="000000"/>
          <w:kern w:val="0"/>
          <w:szCs w:val="21"/>
        </w:rPr>
        <w:t>，佛塑股份公告称，公司拟按商住用途申请公开转让总计为117,783平方米的三宗地块，约合176.59亩；这三宗地块截至2009年9月30日的账面净值为4,060.48万元，2009年10月13日土地使用权评估值为62,550万元；2009年10月20日，公司董事会审议通过了相关议案；土地转让及总体设备资产搬迁处置完成后，与目前状况相比较，公司产销量将减少约6,000吨/年，销售收入减少5,000－6,000万元/年，减亏增盈共约5,000－7,000万元/年，土地出让的净收益预计约为0－2,000万元。</w:t>
      </w:r>
    </w:p>
    <w:p w14:paraId="32003B50"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二、佛塑股份对外投资事项涉及的有关信息</w:t>
      </w:r>
    </w:p>
    <w:p w14:paraId="4DF0362B"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金辉高科是一家生产、销售</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离子电池隔膜等产品的公司，原来的股东分别为佛塑股份（占比55%）和比亚</w:t>
      </w:r>
      <w:proofErr w:type="gramStart"/>
      <w:r w:rsidRPr="00B2653C">
        <w:rPr>
          <w:rFonts w:ascii="楷体" w:eastAsia="楷体" w:hAnsi="楷体" w:cs="宋体" w:hint="eastAsia"/>
          <w:color w:val="000000"/>
          <w:kern w:val="0"/>
          <w:szCs w:val="21"/>
        </w:rPr>
        <w:t>迪</w:t>
      </w:r>
      <w:proofErr w:type="gramEnd"/>
      <w:r w:rsidRPr="00B2653C">
        <w:rPr>
          <w:rFonts w:ascii="楷体" w:eastAsia="楷体" w:hAnsi="楷体" w:cs="宋体" w:hint="eastAsia"/>
          <w:color w:val="000000"/>
          <w:kern w:val="0"/>
          <w:szCs w:val="21"/>
        </w:rPr>
        <w:t>香港投资（占比45%）。</w:t>
      </w:r>
    </w:p>
    <w:p w14:paraId="135ADBC0"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382BD0">
        <w:rPr>
          <w:rFonts w:ascii="楷体" w:eastAsia="楷体" w:hAnsi="楷体" w:cs="宋体" w:hint="eastAsia"/>
          <w:color w:val="000000"/>
          <w:kern w:val="0"/>
          <w:szCs w:val="21"/>
          <w:highlight w:val="yellow"/>
        </w:rPr>
        <w:t>2009年8月31日</w:t>
      </w:r>
      <w:r w:rsidRPr="00B2653C">
        <w:rPr>
          <w:rFonts w:ascii="楷体" w:eastAsia="楷体" w:hAnsi="楷体" w:cs="宋体" w:hint="eastAsia"/>
          <w:color w:val="000000"/>
          <w:kern w:val="0"/>
          <w:szCs w:val="21"/>
        </w:rPr>
        <w:t>，金辉高科经营班子会议审议通过了增资扩建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并决定提交董事会审议，参会人员有金辉高科总经理廖凯明、副总经理蔡朝辉等，由蔡朝辉介绍可行性研究报告，报告中提及“达产后，年新增含税销售收入24,097.32万元，新增税前利润7,627万元，税后利润6,320万元”。</w:t>
      </w:r>
    </w:p>
    <w:p w14:paraId="1FAD1D35"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2009年9月4日，金辉高科董事会审议通过了增资扩建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的议案，在议案的附件可行性研究报告中，提及“项目投产、达产后，年新增销售收入22,903万元，新增税前利润7,350万元，税后利润6,250万元，所得税金1,100万元”。当日形成的董事会决议中说明“金辉高科提取三金后，2008年度可供股东分配的利润3,263.94万元，将其中的2,930万元进行分配，剩余的333.94万元作为营运流动资金，佛塑股份可分</w:t>
      </w:r>
      <w:r w:rsidRPr="00B2653C">
        <w:rPr>
          <w:rFonts w:ascii="楷体" w:eastAsia="楷体" w:hAnsi="楷体" w:cs="宋体" w:hint="eastAsia"/>
          <w:color w:val="000000"/>
          <w:kern w:val="0"/>
          <w:szCs w:val="21"/>
        </w:rPr>
        <w:lastRenderedPageBreak/>
        <w:t>得利润1,611.5万元、比亚</w:t>
      </w:r>
      <w:proofErr w:type="gramStart"/>
      <w:r w:rsidRPr="00B2653C">
        <w:rPr>
          <w:rFonts w:ascii="楷体" w:eastAsia="楷体" w:hAnsi="楷体" w:cs="宋体" w:hint="eastAsia"/>
          <w:color w:val="000000"/>
          <w:kern w:val="0"/>
          <w:szCs w:val="21"/>
        </w:rPr>
        <w:t>迪</w:t>
      </w:r>
      <w:proofErr w:type="gramEnd"/>
      <w:r w:rsidRPr="00B2653C">
        <w:rPr>
          <w:rFonts w:ascii="楷体" w:eastAsia="楷体" w:hAnsi="楷体" w:cs="宋体" w:hint="eastAsia"/>
          <w:color w:val="000000"/>
          <w:kern w:val="0"/>
          <w:szCs w:val="21"/>
        </w:rPr>
        <w:t>香港可分得利润1,318.5万元。双方股东的分配利润将作为二期项目的投资资金。”蔡伟甫、蔡朝辉、廖凯明以金辉高科董事身份参加了会议。</w:t>
      </w:r>
    </w:p>
    <w:p w14:paraId="4F464688"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2009年9月14日，佛塑股份通知召开</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离子电池隔膜项目专家论证委员会会议。9月16日，佛塑股份召开专家论证委员会会议，审议通过了金辉高科增资项目，参会人员有蔡伟甫、庞友国、蔡朝辉等。</w:t>
      </w:r>
    </w:p>
    <w:p w14:paraId="560CA5CC"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2009年9月29日，佛塑股份召开营运会议，审议通过了金辉高科增资扩建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离子电池隔膜项目可行性研究报告。</w:t>
      </w:r>
    </w:p>
    <w:p w14:paraId="3E416D8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2009年10月12日，佛塑股份通知召开董事会下属发展战略及投资审议委员会会议与董事会会议，议题包括关于金辉高科增资扩建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离子电池隔膜项目的议案。</w:t>
      </w:r>
    </w:p>
    <w:p w14:paraId="6F12EB5E"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2009年10月13日，佛塑股份接到金辉高科增资的相关材料，佛塑股份资金部、财务会计部、投资管理部出具意见。</w:t>
      </w:r>
    </w:p>
    <w:p w14:paraId="43DC5881"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2009年10月14日，佛塑股份召开营运会议，审议通过了金辉高科增资项目。</w:t>
      </w:r>
    </w:p>
    <w:p w14:paraId="773C214E"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2009年10月15日，专家论证委员会形成可行性论证意见报告，报送佛塑股份投资审议委员会和董事会，报告中提及“项目建成后，根据可</w:t>
      </w:r>
      <w:proofErr w:type="gramStart"/>
      <w:r w:rsidRPr="00B2653C">
        <w:rPr>
          <w:rFonts w:ascii="楷体" w:eastAsia="楷体" w:hAnsi="楷体" w:cs="宋体" w:hint="eastAsia"/>
          <w:color w:val="000000"/>
          <w:kern w:val="0"/>
          <w:szCs w:val="21"/>
        </w:rPr>
        <w:t>研</w:t>
      </w:r>
      <w:proofErr w:type="gramEnd"/>
      <w:r w:rsidRPr="00B2653C">
        <w:rPr>
          <w:rFonts w:ascii="楷体" w:eastAsia="楷体" w:hAnsi="楷体" w:cs="宋体" w:hint="eastAsia"/>
          <w:color w:val="000000"/>
          <w:kern w:val="0"/>
          <w:szCs w:val="21"/>
        </w:rPr>
        <w:t>报告预测，可新增</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离子电池隔膜生产能力4,500万平方米（约542吨）。达产后预计每年新增销售收入22,903万元，息税前利润7,350万元，税后利润6,250万元”。</w:t>
      </w:r>
    </w:p>
    <w:p w14:paraId="58D6A25F"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15日，金辉高科召开董事会审议通过了《金辉高科第三方股东引入及各合资方增资方案设计》等议案，由蔡朝辉、廖凯明等金辉高科管理人员共17人出资设立的佛山金科达投资有限公司（以下简称金科达）作为新引入的第三方股东，与佛塑股份、比亚</w:t>
      </w:r>
      <w:proofErr w:type="gramStart"/>
      <w:r w:rsidRPr="00B2653C">
        <w:rPr>
          <w:rFonts w:ascii="楷体" w:eastAsia="楷体" w:hAnsi="楷体" w:cs="宋体" w:hint="eastAsia"/>
          <w:color w:val="000000"/>
          <w:kern w:val="0"/>
          <w:szCs w:val="21"/>
        </w:rPr>
        <w:t>迪</w:t>
      </w:r>
      <w:proofErr w:type="gramEnd"/>
      <w:r w:rsidRPr="00B2653C">
        <w:rPr>
          <w:rFonts w:ascii="楷体" w:eastAsia="楷体" w:hAnsi="楷体" w:cs="宋体" w:hint="eastAsia"/>
          <w:color w:val="000000"/>
          <w:kern w:val="0"/>
          <w:szCs w:val="21"/>
        </w:rPr>
        <w:t>香港共同对金辉高科进行增资，该增资事项也作为金辉高科对管理人员实施股权激励方案的内容。参会人员有蔡伟甫、蔡朝辉等人。</w:t>
      </w:r>
    </w:p>
    <w:p w14:paraId="3D200C3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2009年10月20日，佛塑股份召开公司投资审议委员会会议与董事会会议，审议通过了金辉高科增资事项。</w:t>
      </w:r>
    </w:p>
    <w:p w14:paraId="1181CE43"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382BD0">
        <w:rPr>
          <w:rFonts w:ascii="楷体" w:eastAsia="楷体" w:hAnsi="楷体" w:cs="宋体" w:hint="eastAsia"/>
          <w:color w:val="000000"/>
          <w:kern w:val="0"/>
          <w:szCs w:val="21"/>
          <w:highlight w:val="yellow"/>
        </w:rPr>
        <w:t>2009年10月21日</w:t>
      </w:r>
      <w:r w:rsidRPr="00B2653C">
        <w:rPr>
          <w:rFonts w:ascii="楷体" w:eastAsia="楷体" w:hAnsi="楷体" w:cs="宋体" w:hint="eastAsia"/>
          <w:color w:val="000000"/>
          <w:kern w:val="0"/>
          <w:szCs w:val="21"/>
        </w:rPr>
        <w:t>，佛塑股份发布公告称，10月20日，佛塑股份董事会审议通过了佛塑股份的控股子公司金辉高科增资扩建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离子电池隔膜项目的议案，项目投资总额10,500万元，各股东新增投资共712.96万美元，其中佛塑股份新增投资288.68万美元，比亚</w:t>
      </w:r>
      <w:proofErr w:type="gramStart"/>
      <w:r w:rsidRPr="00B2653C">
        <w:rPr>
          <w:rFonts w:ascii="楷体" w:eastAsia="楷体" w:hAnsi="楷体" w:cs="宋体" w:hint="eastAsia"/>
          <w:color w:val="000000"/>
          <w:kern w:val="0"/>
          <w:szCs w:val="21"/>
        </w:rPr>
        <w:t>迪</w:t>
      </w:r>
      <w:proofErr w:type="gramEnd"/>
      <w:r w:rsidRPr="00B2653C">
        <w:rPr>
          <w:rFonts w:ascii="楷体" w:eastAsia="楷体" w:hAnsi="楷体" w:cs="宋体" w:hint="eastAsia"/>
          <w:color w:val="000000"/>
          <w:kern w:val="0"/>
          <w:szCs w:val="21"/>
        </w:rPr>
        <w:t>香港新增投资236.20万美元，金科达新增投资188.08万美元。本次增资完成后，金辉高科的注册资本将为921万美元，其中佛塑股份持有48.125%股权，比亚</w:t>
      </w:r>
      <w:proofErr w:type="gramStart"/>
      <w:r w:rsidRPr="00B2653C">
        <w:rPr>
          <w:rFonts w:ascii="楷体" w:eastAsia="楷体" w:hAnsi="楷体" w:cs="宋体" w:hint="eastAsia"/>
          <w:color w:val="000000"/>
          <w:kern w:val="0"/>
          <w:szCs w:val="21"/>
        </w:rPr>
        <w:t>迪</w:t>
      </w:r>
      <w:proofErr w:type="gramEnd"/>
      <w:r w:rsidRPr="00B2653C">
        <w:rPr>
          <w:rFonts w:ascii="楷体" w:eastAsia="楷体" w:hAnsi="楷体" w:cs="宋体" w:hint="eastAsia"/>
          <w:color w:val="000000"/>
          <w:kern w:val="0"/>
          <w:szCs w:val="21"/>
        </w:rPr>
        <w:t>香港持有39.375%股权，金科达持有12.5%股权。该项目建设期为18个月，项目建成后，金辉高科预计可新增</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离子电池隔膜生产能力4,500万平方米，达产后预计每年新增销售收入22,903万元、税后利润6,250万元。</w:t>
      </w:r>
    </w:p>
    <w:p w14:paraId="3BD294D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三、上述信息公开前后“佛塑股份”股票的价格走势</w:t>
      </w:r>
    </w:p>
    <w:p w14:paraId="18A5C8CA"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佛塑股份”自2009年10月9日起连续上涨，至2009年10月19日重大事项停牌前一交易日累计上涨30.27%，同期深证综指上涨6.1%，“佛塑股份”偏离大盘走势24.17%；2009年10月20日，“佛塑股份”停牌；2009年10月21日复牌至2009年10月30日，“佛塑股份”累计上涨17.67%，同期深证综指上涨-1.45%，“佛塑股份”偏离大盘走势19.12%。</w:t>
      </w:r>
    </w:p>
    <w:p w14:paraId="2B14B371"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四、相关人员涉案交易的具体情况</w:t>
      </w:r>
    </w:p>
    <w:p w14:paraId="5434C985"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（一）蔡伟甫</w:t>
      </w:r>
    </w:p>
    <w:p w14:paraId="0823DA7F"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蔡伟甫”证券账户1998年4月20日开立于广发证券佛山同济西路营业部，资金账号为18390×××5795，下挂2个股东账户，上海股东账号为A271×××494，深圳股东账号为005×××6561。该账户2009年8月18日、21日、28日、31日共买入“佛塑股份”33,900股，成交均价5.648元；9月3日、4日共卖出“佛塑股份”20,000股，成交均价5.750元；9月9日、28日、10月16日共买入“佛塑股份”26,800股，成交均价6.209</w:t>
      </w:r>
      <w:r w:rsidRPr="00B2653C">
        <w:rPr>
          <w:rFonts w:ascii="楷体" w:eastAsia="楷体" w:hAnsi="楷体" w:cs="宋体" w:hint="eastAsia"/>
          <w:color w:val="000000"/>
          <w:kern w:val="0"/>
          <w:szCs w:val="21"/>
        </w:rPr>
        <w:lastRenderedPageBreak/>
        <w:t>元；10月22日共卖出“佛塑股份”40,700股，成交价格9.010元。根据深圳证券交易所计算，“蔡伟甫”证券账户从事涉案交易盈利120,825.56元。</w:t>
      </w:r>
    </w:p>
    <w:p w14:paraId="6281F22E"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蔡伟甫在接受调查询问时称，买卖“佛塑股份”都是其本人在办公室电脑下单交易；投资决策都是出于自主判断，主要是因为看好佛塑股份的未来；之所以在2009年8月19日及以后买入“佛塑股份”，主要是因为当时“佛塑股份”的股价较低，有投资机会；买卖“佛塑股份”的因素较多，也考虑了土地转换功能这个因素。</w:t>
      </w:r>
    </w:p>
    <w:p w14:paraId="2E34C9D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（二）庞友国</w:t>
      </w:r>
    </w:p>
    <w:p w14:paraId="3A2F417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庞友国”证券账户2003年4月13日开立于银河证券佛山营业部，资金账号为3319×××32811，下挂1个股东账户，深圳股东账号为0050×××682。该账户2009年8月21日、9月29日共买入“佛塑股份”6,500股，成交均价5.715元；10月22日共卖出“佛塑股份”4,000股，成交价格9.070元。根据深圳证券交易所计算，“庞友国”证券账户从事涉案交易账面盈利36,834.03元。</w:t>
      </w:r>
    </w:p>
    <w:p w14:paraId="41EFA40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庞友国接受调查询问时称，他是在2009年9月16日佛塑股份召开的专家论证委员会会议时，才知道金辉高科的事情，这个会议通过了金辉高科增资项目的可行性报告；2009年9月29日买入“佛塑股份”主要是因为当时股价很低，有升值空间；虽然自己参加了10月14日佛塑股份厂房搬迁方案的讨论和9月16日金辉高科增资扩建项目论证，但没有注意到他不可以买卖“佛塑股份”；他是用自有资金在办公室的电脑下单买入的。</w:t>
      </w:r>
    </w:p>
    <w:p w14:paraId="2174C86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（三）陈锡尤</w:t>
      </w:r>
    </w:p>
    <w:p w14:paraId="18382CA6"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陈锡尤”证券账户2003年6月17日开立于银河证券佛山营业部，资金账号为3319×××30055，下挂2个股东账户，上海股东账号为A483×××918，深圳股东账号为0028×××075。该账户于2009年10月9日、15日共买入“佛塑股份”30,000股，成交均价5.983元；10月19日、21日、22日共卖出“佛塑股份”30,000股，成交均价8.190元。根据深圳证券交易所计算，“陈锡尤”证券账户从事涉案交易盈利64,678.70元。</w:t>
      </w:r>
    </w:p>
    <w:p w14:paraId="3E159600"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陈锡尤在接受调查询问时称，他2008年左右开始参与东方分公司搬迁损失、搬迁重建费用的测算工作，大概在2009年7、8月份形成了《东方分公司A厂区搬迁方案》书面初稿，后来该方案</w:t>
      </w:r>
      <w:proofErr w:type="gramStart"/>
      <w:r w:rsidRPr="00B2653C">
        <w:rPr>
          <w:rFonts w:ascii="楷体" w:eastAsia="楷体" w:hAnsi="楷体" w:cs="宋体" w:hint="eastAsia"/>
          <w:color w:val="000000"/>
          <w:kern w:val="0"/>
          <w:szCs w:val="21"/>
        </w:rPr>
        <w:t>交集团</w:t>
      </w:r>
      <w:proofErr w:type="gramEnd"/>
      <w:r w:rsidRPr="00B2653C">
        <w:rPr>
          <w:rFonts w:ascii="楷体" w:eastAsia="楷体" w:hAnsi="楷体" w:cs="宋体" w:hint="eastAsia"/>
          <w:color w:val="000000"/>
          <w:kern w:val="0"/>
          <w:szCs w:val="21"/>
        </w:rPr>
        <w:t>讨论，其中他大约在10月14日参加了在集团和分公司部分领导参加的该搬迁方案的介绍，讨论后修改了一些数据，没有明确的结果；他买入“佛塑股份”的下单操作是在办公室电脑上进行的，买卖“佛塑股份”的资金为自有资金；买入“佛塑股份”的依据主要是看好佛塑股份的未来。</w:t>
      </w:r>
    </w:p>
    <w:p w14:paraId="5D285298"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（四）廖凯明</w:t>
      </w:r>
    </w:p>
    <w:p w14:paraId="6EF56DD4"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廖凯明”证券账户1993年10月15日开立于银河证券佛山营业部，资金账号为3319×××00321，下挂2个股东账户，上海股东账号为A129×××132，深圳股东账号为005×××1647。该账户于2009年10月15日共买入“佛塑股份”10,000股，成交价格6.270元；12月4日共卖出“佛塑股份”10,000股，成交价格9.720元。根据深圳证券交易所计算，“廖凯明”证券账户从事涉案交易盈利33,923.10元。</w:t>
      </w:r>
    </w:p>
    <w:p w14:paraId="58834B56"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廖凯明在接受调查询问时称，他在金辉高科全面负责各项工作，较少参与佛塑股份事务，公告前对佛塑股份出售三宗土地事项不清楚；他参加了2009年8月31日金辉高科班</w:t>
      </w:r>
      <w:proofErr w:type="gramStart"/>
      <w:r w:rsidRPr="00B2653C">
        <w:rPr>
          <w:rFonts w:ascii="楷体" w:eastAsia="楷体" w:hAnsi="楷体" w:cs="宋体" w:hint="eastAsia"/>
          <w:color w:val="000000"/>
          <w:kern w:val="0"/>
          <w:szCs w:val="21"/>
        </w:rPr>
        <w:t>子会议</w:t>
      </w:r>
      <w:proofErr w:type="gramEnd"/>
      <w:r w:rsidRPr="00B2653C">
        <w:rPr>
          <w:rFonts w:ascii="楷体" w:eastAsia="楷体" w:hAnsi="楷体" w:cs="宋体" w:hint="eastAsia"/>
          <w:color w:val="000000"/>
          <w:kern w:val="0"/>
          <w:szCs w:val="21"/>
        </w:rPr>
        <w:t>和9月4日董事会会议；9月中旬，佛塑股份和比亚</w:t>
      </w:r>
      <w:proofErr w:type="gramStart"/>
      <w:r w:rsidRPr="00B2653C">
        <w:rPr>
          <w:rFonts w:ascii="楷体" w:eastAsia="楷体" w:hAnsi="楷体" w:cs="宋体" w:hint="eastAsia"/>
          <w:color w:val="000000"/>
          <w:kern w:val="0"/>
          <w:szCs w:val="21"/>
        </w:rPr>
        <w:t>迪</w:t>
      </w:r>
      <w:proofErr w:type="gramEnd"/>
      <w:r w:rsidRPr="00B2653C">
        <w:rPr>
          <w:rFonts w:ascii="楷体" w:eastAsia="楷体" w:hAnsi="楷体" w:cs="宋体" w:hint="eastAsia"/>
          <w:color w:val="000000"/>
          <w:kern w:val="0"/>
          <w:szCs w:val="21"/>
        </w:rPr>
        <w:t>香港同意金辉高科管理层17人成立金科达入股金辉高科，他是在2009年9月11日左右知道具体的管理层入股方案，清楚此次增资扩股就是为了金辉高科的扩建项目；2009年8月31日金辉高科召开增资扩股会议后觉得公司的前景很好，就买了“佛塑股份”。</w:t>
      </w:r>
    </w:p>
    <w:p w14:paraId="3FEDFCAE"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（五）吴慧敏</w:t>
      </w:r>
    </w:p>
    <w:p w14:paraId="28038245"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吴慧敏为金辉高科的董事兼副总经理蔡朝辉的妻子。“吴慧敏”证券账户1997年11月24日开立于广发证券佛山同济西营业部，资金账号为1839×××12969，下挂2个股东</w:t>
      </w:r>
      <w:r w:rsidRPr="00B2653C">
        <w:rPr>
          <w:rFonts w:ascii="楷体" w:eastAsia="楷体" w:hAnsi="楷体" w:cs="宋体" w:hint="eastAsia"/>
          <w:color w:val="000000"/>
          <w:kern w:val="0"/>
          <w:szCs w:val="21"/>
        </w:rPr>
        <w:lastRenderedPageBreak/>
        <w:t>账户，上海股东账号为A248×××906，深圳股东账号为97×××079。该账户于2009年9月16日、21日和22日分别委托下单买入“佛塑股份”3,000股、3,000股和10,000股，但均未成交；2009年10月12日买入“佛塑股份”70,000股，成交均价为5.96元；2009年10月21日和22日分别卖出“佛塑股份”50,000股和20,000股，成交均价分别为8.26元和9.22元。2009年3月26日至2009年9月15日期间，该证券账户未交易过“佛塑股份”股票。2009年10月12日买入“佛塑股份”股票前，该证券账户资金余额只有627元，当日，通过银证转账存入资金599,000元，账户资金余额为599,627元；同日，该证券账户只买入“佛塑股份”一只股票，支出资金418,421.5元，占资金账户资金余额的69.8%。根据深圳证券交易所计算，“吴慧敏”证券账户从事涉案交易盈利176,309.10元。</w:t>
      </w:r>
    </w:p>
    <w:p w14:paraId="29A9497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蔡朝辉在接受调查询问时称，2009年9月4日，金辉高科董事会审议通过了增资扩建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离子电池隔膜项目的议案，他参与了该会议，事后由于经常出差，可能向配偶提及该事，金辉高科也没有要求对增资扩股事项要保密。</w:t>
      </w:r>
    </w:p>
    <w:p w14:paraId="5E7511A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吴慧敏在接受调查询问时称，“佛塑股份”的买卖是她在单位电脑上下单的；她是在交易软件上看到公司公告，才知道佛塑土地转让的事情；买入“佛塑股份”主要是因为佛塑股份换了新的大股东，她先生在佛塑股份工作，“佛塑股份”的股价低，前景不错；10月12日买入“佛塑股份”，是由于该日股价很低，适合买入；买入“佛塑股份”是自己决定的，没有与他人商量；卖出“佛塑股份”，主要是觉得股价涨了很多，可以卖出了。</w:t>
      </w:r>
    </w:p>
    <w:p w14:paraId="4C3249CB"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根据上述事实情况，经全面审查本案证据，我会认为：</w:t>
      </w:r>
    </w:p>
    <w:p w14:paraId="4045D7B3"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（一）关于内幕信息的认定</w:t>
      </w:r>
    </w:p>
    <w:p w14:paraId="5270B788"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1.</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佛塑股份出售土地资产事项涉及的有关信息</w:t>
      </w:r>
    </w:p>
    <w:p w14:paraId="493DBD83"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法律规定看，佛塑股份对外出售土地资产事项，属于《证券法》第七十五条第二款第（五）项规定的“公司营业用主要资产出售一次超过该资产的百分之三十”事项，构成《证券法》第七十五条第二款第（一）项规定的内幕信息。从本案实际情况看，公司拟按商住用途申请公开转让的三宗地块总计为117,783平方米；这三宗地块截至2009年9月30日的账面净值为4,060.48万元，2009年10月13日土地使用权评估值为62,550万元；土地转让及总体设备资产搬迁处置完成后，与目前状况相比较，公司产销量将减少约6,000吨/年，销售收入减少5,000－6,000万元/年，减亏增盈共约5,000－7,000万元/年，土地出让的净收益预计约为0－2,000万元。</w:t>
      </w:r>
    </w:p>
    <w:p w14:paraId="609C3403"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佛塑股份对外投资事项涉及的有关信息</w:t>
      </w:r>
    </w:p>
    <w:p w14:paraId="638446BB"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法律规定看，佛塑股份对金辉高科增资事项，属于《证券法》第七十五条第二款第（二）项规定的“公司增资的计划”，构成《证券法》第七十五条第二款第（一）项规定的内幕信息。从本案实际情况看，本次增资完成后，金辉高科的注册资本将为921万美元，其中佛塑股份持有48.125%股权；该项目建成后，金辉高科预计可新增</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离子电池隔膜生产能力4,500万平方米，达产后预计每年新增销售收入22,903万元、税后利润6,250万元。</w:t>
      </w:r>
    </w:p>
    <w:p w14:paraId="649A667F"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从上述两个事项公开前后股价走势看，“佛塑股份”股票自2009年10月9日起连续上涨,偏离大盘走势。</w:t>
      </w:r>
    </w:p>
    <w:p w14:paraId="125B0BE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综合上述情况，认定本案中佛塑股份出售土地资产事项涉及的有关信息和佛塑股份对金辉高科增资事项涉及的有关信息均构成内幕信息。</w:t>
      </w:r>
    </w:p>
    <w:p w14:paraId="49E54B41"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（二）关于各涉案当事人内幕交易行为的认定</w:t>
      </w:r>
    </w:p>
    <w:p w14:paraId="7C84D360"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1.</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蔡伟甫</w:t>
      </w:r>
    </w:p>
    <w:p w14:paraId="0EAE171E"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从法律规定看，蔡伟甫身为佛塑股份投资管理部副总经理、佛塑股份控股子公司金辉高科董事，属于《证券法》第七十四条第（四）项“由于所任公司职务可以获取公司有关</w:t>
      </w:r>
      <w:r w:rsidRPr="00B2653C">
        <w:rPr>
          <w:rFonts w:ascii="楷体" w:eastAsia="楷体" w:hAnsi="楷体" w:cs="宋体" w:hint="eastAsia"/>
          <w:color w:val="000000"/>
          <w:kern w:val="0"/>
          <w:szCs w:val="21"/>
        </w:rPr>
        <w:lastRenderedPageBreak/>
        <w:t>内幕信息的人员”。从本案实际情况看，蔡伟甫作为佛塑股份出售土地资产事项的具体联系人，参与办理或联系以下事项：2009年7月31日佛塑股份申请三宗地功能由工业用地转换为商住用地，2009年8月10日至18日该申请获佛山市规划局和佛山市国土资源局批准；2009年9月16日，佛塑股份三宗</w:t>
      </w:r>
      <w:proofErr w:type="gramStart"/>
      <w:r w:rsidRPr="00B2653C">
        <w:rPr>
          <w:rFonts w:ascii="楷体" w:eastAsia="楷体" w:hAnsi="楷体" w:cs="宋体" w:hint="eastAsia"/>
          <w:color w:val="000000"/>
          <w:kern w:val="0"/>
          <w:szCs w:val="21"/>
        </w:rPr>
        <w:t>土地申办</w:t>
      </w:r>
      <w:proofErr w:type="gramEnd"/>
      <w:r w:rsidRPr="00B2653C">
        <w:rPr>
          <w:rFonts w:ascii="楷体" w:eastAsia="楷体" w:hAnsi="楷体" w:cs="宋体" w:hint="eastAsia"/>
          <w:color w:val="000000"/>
          <w:kern w:val="0"/>
          <w:szCs w:val="21"/>
        </w:rPr>
        <w:t>佛山市规划局建（构）筑物建设项目规划设计条件审批，2009年9月25日获佛山市</w:t>
      </w:r>
      <w:proofErr w:type="gramStart"/>
      <w:r w:rsidRPr="00B2653C">
        <w:rPr>
          <w:rFonts w:ascii="楷体" w:eastAsia="楷体" w:hAnsi="楷体" w:cs="宋体" w:hint="eastAsia"/>
          <w:color w:val="000000"/>
          <w:kern w:val="0"/>
          <w:szCs w:val="21"/>
        </w:rPr>
        <w:t>规划局禅城</w:t>
      </w:r>
      <w:proofErr w:type="gramEnd"/>
      <w:r w:rsidRPr="00B2653C">
        <w:rPr>
          <w:rFonts w:ascii="楷体" w:eastAsia="楷体" w:hAnsi="楷体" w:cs="宋体" w:hint="eastAsia"/>
          <w:color w:val="000000"/>
          <w:kern w:val="0"/>
          <w:szCs w:val="21"/>
        </w:rPr>
        <w:t>分局批准；2009年10月16日，委托佛山</w:t>
      </w:r>
      <w:proofErr w:type="gramStart"/>
      <w:r w:rsidRPr="00B2653C">
        <w:rPr>
          <w:rFonts w:ascii="楷体" w:eastAsia="楷体" w:hAnsi="楷体" w:cs="宋体" w:hint="eastAsia"/>
          <w:color w:val="000000"/>
          <w:kern w:val="0"/>
          <w:szCs w:val="21"/>
        </w:rPr>
        <w:t>市启恒土地</w:t>
      </w:r>
      <w:proofErr w:type="gramEnd"/>
      <w:r w:rsidRPr="00B2653C">
        <w:rPr>
          <w:rFonts w:ascii="楷体" w:eastAsia="楷体" w:hAnsi="楷体" w:cs="宋体" w:hint="eastAsia"/>
          <w:color w:val="000000"/>
          <w:kern w:val="0"/>
          <w:szCs w:val="21"/>
        </w:rPr>
        <w:t>和房地产评估有限公司对土地进行评估。因此，蔡伟甫属于佛塑股份出售土地资产事项涉及的内幕信息的知情人。同时，蔡伟甫作为佛塑股份控股子公司金辉高科董事，2009年9月4日参加金辉高科董事会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的议案，2009年9月16日参加佛塑股份专家论证委员会审议通过了金辉高科增资项目，2009年10月15日参加金辉高科董事会审议通过了《金辉高科第三方股东引入及各合资方增资方案设计》等议案。因此，蔡伟甫属于佛塑股份对金辉高科增资事项涉及的内幕信息的知情人。蔡伟甫在知悉上述内幕信息后、内幕信息公开前，买入“佛塑股份”，其行为构成《证券法》第二百零二条规定的内幕交易行为。</w:t>
      </w:r>
    </w:p>
    <w:p w14:paraId="47B99C8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2.</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庞友国</w:t>
      </w:r>
    </w:p>
    <w:p w14:paraId="36B6136D"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从法律规定看，庞友国身为佛塑</w:t>
      </w:r>
      <w:proofErr w:type="gramStart"/>
      <w:r w:rsidRPr="00B2653C">
        <w:rPr>
          <w:rFonts w:ascii="楷体" w:eastAsia="楷体" w:hAnsi="楷体" w:cs="宋体" w:hint="eastAsia"/>
          <w:color w:val="000000"/>
          <w:kern w:val="0"/>
          <w:szCs w:val="21"/>
        </w:rPr>
        <w:t>股份东方</w:t>
      </w:r>
      <w:proofErr w:type="gramEnd"/>
      <w:r w:rsidRPr="00B2653C">
        <w:rPr>
          <w:rFonts w:ascii="楷体" w:eastAsia="楷体" w:hAnsi="楷体" w:cs="宋体" w:hint="eastAsia"/>
          <w:color w:val="000000"/>
          <w:kern w:val="0"/>
          <w:szCs w:val="21"/>
        </w:rPr>
        <w:t>分公司总工程师，属于《证券法》第七十四条第（四）项“由于所任公司职务可以获取公司有关内幕信息的人员”。从本案实际情况看，庞友国参与确定土地转让的相关厂房等搬迁方案及佛塑股份专家论证委员会审议通过了金辉高科增资项目等事项，属于佛塑股份出售土地资产事项涉及的内幕信息及金辉高科增资扩建项目内幕信息的知情人。庞友国在知悉上述内幕信息后、内幕信息公开前，买入“佛塑股份”，其行为构成《证券法》第二百零二条规定的内幕交易行为。</w:t>
      </w:r>
    </w:p>
    <w:p w14:paraId="0213FB2B"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3.</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陈锡尤</w:t>
      </w:r>
    </w:p>
    <w:p w14:paraId="5397476F"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从法律规定看，陈锡尤身为佛塑</w:t>
      </w:r>
      <w:proofErr w:type="gramStart"/>
      <w:r w:rsidRPr="00B2653C">
        <w:rPr>
          <w:rFonts w:ascii="楷体" w:eastAsia="楷体" w:hAnsi="楷体" w:cs="宋体" w:hint="eastAsia"/>
          <w:color w:val="000000"/>
          <w:kern w:val="0"/>
          <w:szCs w:val="21"/>
        </w:rPr>
        <w:t>股份东方</w:t>
      </w:r>
      <w:proofErr w:type="gramEnd"/>
      <w:r w:rsidRPr="00B2653C">
        <w:rPr>
          <w:rFonts w:ascii="楷体" w:eastAsia="楷体" w:hAnsi="楷体" w:cs="宋体" w:hint="eastAsia"/>
          <w:color w:val="000000"/>
          <w:kern w:val="0"/>
          <w:szCs w:val="21"/>
        </w:rPr>
        <w:t>分公司副总经理，属于《证券法》第七十四条第（四）项“由于所任公司职务可以获取公司有关内幕信息的人员”。从本案实际情况看，陈锡尤于2009年7月10日牵头制定完毕《关于东方分公司A厂区搬迁的方案》，于2009年9月15日和10月13日参与确定土地转让的相关厂房等搬迁方案，属于佛塑股份出售土地资产事项涉及的内幕信息的知情人。陈锡尤在知悉上述内幕信息后、内幕信息公开前，买入“佛塑股份”，其行为构成《证券法》第二百零二条规定的内幕交易行为。</w:t>
      </w:r>
    </w:p>
    <w:p w14:paraId="6D9C4A9C"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4.</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廖凯明</w:t>
      </w:r>
    </w:p>
    <w:p w14:paraId="1FE738FC"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从法律规定看，廖凯明身为金辉高科总经理，属于《证券法》第七十四条第（四）项“由于所任公司职务可以获取公司有关内幕信息的人员”。廖凯明于2009年8月31日参与金辉高科班</w:t>
      </w:r>
      <w:proofErr w:type="gramStart"/>
      <w:r w:rsidRPr="00B2653C">
        <w:rPr>
          <w:rFonts w:ascii="楷体" w:eastAsia="楷体" w:hAnsi="楷体" w:cs="宋体" w:hint="eastAsia"/>
          <w:color w:val="000000"/>
          <w:kern w:val="0"/>
          <w:szCs w:val="21"/>
        </w:rPr>
        <w:t>子会议</w:t>
      </w:r>
      <w:proofErr w:type="gramEnd"/>
      <w:r w:rsidRPr="00B2653C">
        <w:rPr>
          <w:rFonts w:ascii="楷体" w:eastAsia="楷体" w:hAnsi="楷体" w:cs="宋体" w:hint="eastAsia"/>
          <w:color w:val="000000"/>
          <w:kern w:val="0"/>
          <w:szCs w:val="21"/>
        </w:rPr>
        <w:t>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离子电池隔膜项目，于2009年9月4日列席金辉高科董事会审议通过了增资扩建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的议案，于2009年9月11日左右知道具体的管理层入股方案，属于佛塑股份的控股子公司金辉高科增资扩建项目内幕信息知情人。廖凯明在知悉上述内幕信息后、内幕信息公开前，买入“佛塑股份”，其行为构成《证券法》第二百零二条规定的内幕交易行为。</w:t>
      </w:r>
    </w:p>
    <w:p w14:paraId="0481EE32" w14:textId="77777777" w:rsidR="00B2653C" w:rsidRPr="00B2653C" w:rsidRDefault="00B2653C" w:rsidP="00B2653C">
      <w:pPr>
        <w:widowControl/>
        <w:shd w:val="clear" w:color="auto" w:fill="FFFFFF"/>
        <w:spacing w:before="90" w:after="90"/>
        <w:ind w:firstLine="420"/>
        <w:jc w:val="left"/>
        <w:rPr>
          <w:rFonts w:ascii="宋体" w:eastAsia="宋体" w:hAnsi="宋体" w:cs="宋体"/>
          <w:color w:val="000000"/>
          <w:kern w:val="0"/>
          <w:szCs w:val="21"/>
        </w:rPr>
      </w:pPr>
      <w:r w:rsidRPr="00B2653C">
        <w:rPr>
          <w:rFonts w:ascii="宋体" w:eastAsia="宋体" w:hAnsi="宋体" w:cs="宋体" w:hint="eastAsia"/>
          <w:color w:val="000000"/>
          <w:kern w:val="0"/>
          <w:szCs w:val="21"/>
        </w:rPr>
        <w:t> </w:t>
      </w:r>
    </w:p>
    <w:p w14:paraId="079BB50E"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5.</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吴慧敏</w:t>
      </w:r>
    </w:p>
    <w:p w14:paraId="7B7D991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从法律规定看，蔡朝辉身为金辉高科董事、副总经理，属于《证券法》第七十四条第（四）项“由于所任公司职务可以获取公司有关内幕信息的人员”。从本案实际情况看，蔡朝辉于2009年8月31日参与金辉高科班</w:t>
      </w:r>
      <w:proofErr w:type="gramStart"/>
      <w:r w:rsidRPr="00B2653C">
        <w:rPr>
          <w:rFonts w:ascii="楷体" w:eastAsia="楷体" w:hAnsi="楷体" w:cs="宋体" w:hint="eastAsia"/>
          <w:color w:val="000000"/>
          <w:kern w:val="0"/>
          <w:szCs w:val="21"/>
        </w:rPr>
        <w:t>子会议</w:t>
      </w:r>
      <w:proofErr w:type="gramEnd"/>
      <w:r w:rsidRPr="00B2653C">
        <w:rPr>
          <w:rFonts w:ascii="楷体" w:eastAsia="楷体" w:hAnsi="楷体" w:cs="宋体" w:hint="eastAsia"/>
          <w:color w:val="000000"/>
          <w:kern w:val="0"/>
          <w:szCs w:val="21"/>
        </w:rPr>
        <w:t>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离子电池隔膜项目，于2009年9月4日列席金辉高科董事会审议通过了增资扩建</w:t>
      </w:r>
      <w:proofErr w:type="gramStart"/>
      <w:r w:rsidRPr="00B2653C">
        <w:rPr>
          <w:rFonts w:ascii="楷体" w:eastAsia="楷体" w:hAnsi="楷体" w:cs="宋体" w:hint="eastAsia"/>
          <w:color w:val="000000"/>
          <w:kern w:val="0"/>
          <w:szCs w:val="21"/>
        </w:rPr>
        <w:t>锂</w:t>
      </w:r>
      <w:proofErr w:type="gramEnd"/>
      <w:r w:rsidRPr="00B2653C">
        <w:rPr>
          <w:rFonts w:ascii="楷体" w:eastAsia="楷体" w:hAnsi="楷体" w:cs="宋体" w:hint="eastAsia"/>
          <w:color w:val="000000"/>
          <w:kern w:val="0"/>
          <w:szCs w:val="21"/>
        </w:rPr>
        <w:t>离子电池隔膜项目的议案，于2009年9月16日参加佛塑股份召开的专家论证委员会会议审议通过了金辉高科增资项目，是佛塑股份的控股子公司金辉高科增资扩建项目内幕信息知情人。</w:t>
      </w:r>
    </w:p>
    <w:p w14:paraId="1C674B12"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lastRenderedPageBreak/>
        <w:t>我会认为，吴慧敏与蔡朝辉系夫妻关系，而且从交易时点、交易量、投入资金比例等间接证据分析，吴慧敏的涉案交易行为异常，因此，按照明显优势证明标准，可以认定吴慧敏的行为构成《证券法》第二百零二条规定的内幕交易行为。</w:t>
      </w:r>
    </w:p>
    <w:p w14:paraId="41B7B61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根据当事人违法行为的事实、性质、情节与社会危害程度，依据《证券法》第二百零二条规定，我会决定：</w:t>
      </w:r>
    </w:p>
    <w:p w14:paraId="3FD1BEA4"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一、没收蔡伟甫违法所得120,825.56元，并处以120,825.56元罚款；</w:t>
      </w:r>
    </w:p>
    <w:p w14:paraId="6C8B6015"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二、没收庞友国违法所得36,834.03元，并处以36,834.03元罚款；</w:t>
      </w:r>
    </w:p>
    <w:p w14:paraId="39F202E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三、没收陈锡尤违法所得64,678.70元，并处以64,678.70元罚款；</w:t>
      </w:r>
    </w:p>
    <w:p w14:paraId="14667319"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四、没收廖凯明违法所得33,923.10元，并处以43,923.10元罚款；</w:t>
      </w:r>
    </w:p>
    <w:p w14:paraId="395A4061"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五、没收吴慧敏违法所得176,309.10元，并处以176,309.10元罚款。</w:t>
      </w:r>
    </w:p>
    <w:p w14:paraId="566488DA"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3个月内直接向有管辖权的人民法院提起行政诉讼。复议和诉讼期间，上述决定不停止执行。</w:t>
      </w:r>
    </w:p>
    <w:p w14:paraId="69E2F533" w14:textId="77777777" w:rsidR="00B2653C" w:rsidRPr="00B2653C" w:rsidRDefault="00B2653C" w:rsidP="00B2653C">
      <w:pPr>
        <w:widowControl/>
        <w:shd w:val="clear" w:color="auto" w:fill="FFFFFF"/>
        <w:spacing w:before="90" w:after="90"/>
        <w:ind w:firstLine="420"/>
        <w:jc w:val="left"/>
        <w:rPr>
          <w:rFonts w:ascii="宋体" w:eastAsia="宋体" w:hAnsi="宋体" w:cs="宋体"/>
          <w:color w:val="000000"/>
          <w:kern w:val="0"/>
          <w:szCs w:val="21"/>
        </w:rPr>
      </w:pPr>
      <w:r w:rsidRPr="00B2653C">
        <w:rPr>
          <w:rFonts w:ascii="宋体" w:eastAsia="宋体" w:hAnsi="宋体" w:cs="宋体" w:hint="eastAsia"/>
          <w:color w:val="000000"/>
          <w:kern w:val="0"/>
          <w:szCs w:val="21"/>
        </w:rPr>
        <w:t> </w:t>
      </w:r>
    </w:p>
    <w:p w14:paraId="42E595D8" w14:textId="77777777" w:rsidR="00B2653C" w:rsidRPr="00B2653C" w:rsidRDefault="00B2653C" w:rsidP="00B2653C">
      <w:pPr>
        <w:widowControl/>
        <w:shd w:val="clear" w:color="auto" w:fill="FFFFFF"/>
        <w:spacing w:before="90" w:after="90"/>
        <w:ind w:firstLine="420"/>
        <w:jc w:val="left"/>
        <w:rPr>
          <w:rFonts w:ascii="宋体" w:eastAsia="宋体" w:hAnsi="宋体" w:cs="宋体"/>
          <w:color w:val="000000"/>
          <w:kern w:val="0"/>
          <w:szCs w:val="21"/>
        </w:rPr>
      </w:pPr>
      <w:r w:rsidRPr="00B2653C">
        <w:rPr>
          <w:rFonts w:ascii="宋体" w:eastAsia="宋体" w:hAnsi="宋体" w:cs="宋体" w:hint="eastAsia"/>
          <w:color w:val="000000"/>
          <w:kern w:val="0"/>
          <w:szCs w:val="21"/>
        </w:rPr>
        <w:t> </w:t>
      </w:r>
    </w:p>
    <w:p w14:paraId="7CB26405" w14:textId="77777777" w:rsidR="00B2653C" w:rsidRPr="00B2653C" w:rsidRDefault="00B2653C" w:rsidP="00B2653C">
      <w:pPr>
        <w:widowControl/>
        <w:shd w:val="clear" w:color="auto" w:fill="FFFFFF"/>
        <w:spacing w:before="90" w:after="90"/>
        <w:ind w:firstLine="420"/>
        <w:jc w:val="left"/>
        <w:rPr>
          <w:rFonts w:ascii="宋体" w:eastAsia="宋体" w:hAnsi="宋体" w:cs="宋体"/>
          <w:color w:val="000000"/>
          <w:kern w:val="0"/>
          <w:szCs w:val="21"/>
        </w:rPr>
      </w:pPr>
      <w:r w:rsidRPr="00B2653C">
        <w:rPr>
          <w:rFonts w:ascii="宋体" w:eastAsia="宋体" w:hAnsi="宋体" w:cs="宋体" w:hint="eastAsia"/>
          <w:color w:val="000000"/>
          <w:kern w:val="0"/>
          <w:szCs w:val="21"/>
        </w:rPr>
        <w:t> </w:t>
      </w:r>
    </w:p>
    <w:p w14:paraId="62B40AE0" w14:textId="77777777" w:rsidR="00B2653C" w:rsidRPr="00B2653C" w:rsidRDefault="00B2653C" w:rsidP="00B2653C">
      <w:pPr>
        <w:widowControl/>
        <w:shd w:val="clear" w:color="auto" w:fill="FFFFFF"/>
        <w:ind w:firstLine="420"/>
        <w:jc w:val="left"/>
        <w:rPr>
          <w:rFonts w:ascii="宋体" w:eastAsia="宋体" w:hAnsi="宋体" w:cs="宋体"/>
          <w:color w:val="000000"/>
          <w:kern w:val="0"/>
          <w:szCs w:val="21"/>
        </w:rPr>
      </w:pPr>
      <w:r w:rsidRPr="00B2653C">
        <w:rPr>
          <w:rFonts w:ascii="楷体" w:eastAsia="楷体" w:hAnsi="楷体" w:cs="宋体" w:hint="eastAsia"/>
          <w:color w:val="000000"/>
          <w:kern w:val="0"/>
          <w:szCs w:val="21"/>
        </w:rPr>
        <w:t xml:space="preserve">　　　　　　　　　　　　　　　　　　</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 xml:space="preserve"> 　　　　　　　　　　　</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 xml:space="preserve"> </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中国证券监督管理委员会</w:t>
      </w:r>
    </w:p>
    <w:p w14:paraId="30122558" w14:textId="77777777" w:rsidR="00B2653C" w:rsidRPr="00B2653C" w:rsidRDefault="00B2653C" w:rsidP="00B2653C">
      <w:pPr>
        <w:widowControl/>
        <w:shd w:val="clear" w:color="auto" w:fill="FFFFFF"/>
        <w:ind w:firstLine="420"/>
        <w:jc w:val="center"/>
        <w:rPr>
          <w:rFonts w:ascii="宋体" w:eastAsia="宋体" w:hAnsi="宋体" w:cs="宋体"/>
          <w:color w:val="000000"/>
          <w:kern w:val="0"/>
          <w:szCs w:val="21"/>
        </w:rPr>
      </w:pP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 xml:space="preserve">　</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 xml:space="preserve">　　　　　　</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 xml:space="preserve">　</w:t>
      </w:r>
      <w:r w:rsidRPr="00B2653C">
        <w:rPr>
          <w:rFonts w:ascii="Calibri" w:eastAsia="楷体" w:hAnsi="Calibri" w:cs="Calibri"/>
          <w:color w:val="000000"/>
          <w:kern w:val="0"/>
          <w:szCs w:val="21"/>
        </w:rPr>
        <w:t> </w:t>
      </w:r>
      <w:r w:rsidRPr="00B2653C">
        <w:rPr>
          <w:rFonts w:ascii="楷体" w:eastAsia="楷体" w:hAnsi="楷体" w:cs="宋体" w:hint="eastAsia"/>
          <w:color w:val="000000"/>
          <w:kern w:val="0"/>
          <w:szCs w:val="21"/>
        </w:rPr>
        <w:t xml:space="preserve">　　二○一一年九月十九日</w:t>
      </w:r>
    </w:p>
    <w:p w14:paraId="432F5F02" w14:textId="77777777" w:rsidR="00B2653C" w:rsidRPr="00B2653C" w:rsidRDefault="00B2653C" w:rsidP="00B2653C">
      <w:pPr>
        <w:widowControl/>
        <w:shd w:val="clear" w:color="auto" w:fill="FFFFFF"/>
        <w:spacing w:before="90" w:after="90"/>
        <w:ind w:firstLine="420"/>
        <w:jc w:val="left"/>
        <w:rPr>
          <w:rFonts w:ascii="宋体" w:eastAsia="宋体" w:hAnsi="宋体" w:cs="宋体"/>
          <w:color w:val="000000"/>
          <w:kern w:val="0"/>
          <w:szCs w:val="21"/>
        </w:rPr>
      </w:pPr>
      <w:r w:rsidRPr="00B2653C">
        <w:rPr>
          <w:rFonts w:ascii="宋体" w:eastAsia="宋体" w:hAnsi="宋体" w:cs="宋体" w:hint="eastAsia"/>
          <w:color w:val="000000"/>
          <w:kern w:val="0"/>
          <w:szCs w:val="21"/>
        </w:rPr>
        <w:t> </w:t>
      </w:r>
    </w:p>
    <w:p w14:paraId="0B5CB8DB" w14:textId="77777777" w:rsidR="00B2653C" w:rsidRPr="00B2653C" w:rsidRDefault="00B2653C" w:rsidP="00B2653C">
      <w:pPr>
        <w:widowControl/>
        <w:shd w:val="clear" w:color="auto" w:fill="FFFFFF"/>
        <w:spacing w:before="90" w:after="90"/>
        <w:ind w:firstLine="420"/>
        <w:jc w:val="left"/>
        <w:rPr>
          <w:rFonts w:ascii="宋体" w:eastAsia="宋体" w:hAnsi="宋体" w:cs="宋体"/>
          <w:color w:val="000000"/>
          <w:kern w:val="0"/>
          <w:szCs w:val="21"/>
        </w:rPr>
      </w:pPr>
      <w:r w:rsidRPr="00B2653C">
        <w:rPr>
          <w:rFonts w:ascii="宋体" w:eastAsia="宋体" w:hAnsi="宋体" w:cs="宋体" w:hint="eastAsia"/>
          <w:color w:val="000000"/>
          <w:kern w:val="0"/>
          <w:szCs w:val="21"/>
        </w:rPr>
        <w:t> </w:t>
      </w:r>
    </w:p>
    <w:p w14:paraId="7F2C56F6" w14:textId="77777777" w:rsidR="00B2653C" w:rsidRPr="00B2653C" w:rsidRDefault="00B2653C" w:rsidP="00B2653C">
      <w:pPr>
        <w:widowControl/>
        <w:shd w:val="clear" w:color="auto" w:fill="FFFFFF"/>
        <w:spacing w:before="90"/>
        <w:ind w:firstLine="420"/>
        <w:jc w:val="left"/>
        <w:rPr>
          <w:rFonts w:ascii="宋体" w:eastAsia="宋体" w:hAnsi="宋体" w:cs="宋体"/>
          <w:color w:val="000000"/>
          <w:kern w:val="0"/>
          <w:szCs w:val="21"/>
        </w:rPr>
      </w:pPr>
      <w:r w:rsidRPr="00B2653C">
        <w:rPr>
          <w:rFonts w:ascii="宋体" w:eastAsia="宋体" w:hAnsi="宋体" w:cs="宋体" w:hint="eastAsia"/>
          <w:color w:val="000000"/>
          <w:kern w:val="0"/>
          <w:szCs w:val="21"/>
        </w:rPr>
        <w:t> </w:t>
      </w:r>
    </w:p>
    <w:p w14:paraId="63111E6A" w14:textId="77777777" w:rsidR="00B2653C" w:rsidRPr="00B2653C" w:rsidRDefault="00B2653C" w:rsidP="00B2653C">
      <w:pPr>
        <w:widowControl/>
        <w:shd w:val="clear" w:color="auto" w:fill="FFFFFF"/>
        <w:jc w:val="center"/>
        <w:rPr>
          <w:rFonts w:ascii="微软雅黑" w:eastAsia="微软雅黑" w:hAnsi="微软雅黑" w:cs="宋体"/>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2653C" w:rsidRPr="00B2653C" w14:paraId="397C78FC" w14:textId="77777777" w:rsidTr="00B2653C">
        <w:trPr>
          <w:tblCellSpacing w:w="15" w:type="dxa"/>
          <w:jc w:val="center"/>
        </w:trPr>
        <w:tc>
          <w:tcPr>
            <w:tcW w:w="900" w:type="dxa"/>
            <w:vAlign w:val="center"/>
            <w:hideMark/>
          </w:tcPr>
          <w:p w14:paraId="22C8BCE0" w14:textId="77777777" w:rsidR="00B2653C" w:rsidRPr="00B2653C" w:rsidRDefault="00B2653C" w:rsidP="00B2653C">
            <w:pPr>
              <w:widowControl/>
              <w:jc w:val="left"/>
              <w:rPr>
                <w:rFonts w:ascii="宋体" w:eastAsia="宋体" w:hAnsi="宋体" w:cs="宋体"/>
                <w:kern w:val="0"/>
                <w:sz w:val="18"/>
                <w:szCs w:val="18"/>
              </w:rPr>
            </w:pPr>
            <w:r w:rsidRPr="00B2653C">
              <w:rPr>
                <w:rFonts w:ascii="宋体" w:eastAsia="宋体" w:hAnsi="宋体" w:cs="宋体"/>
                <w:kern w:val="0"/>
                <w:sz w:val="18"/>
                <w:szCs w:val="18"/>
              </w:rPr>
              <w:t> </w:t>
            </w:r>
          </w:p>
        </w:tc>
        <w:tc>
          <w:tcPr>
            <w:tcW w:w="1200" w:type="dxa"/>
            <w:vAlign w:val="center"/>
            <w:hideMark/>
          </w:tcPr>
          <w:p w14:paraId="0A02943A" w14:textId="77777777" w:rsidR="00B2653C" w:rsidRPr="00B2653C" w:rsidRDefault="00B2653C" w:rsidP="00B2653C">
            <w:pPr>
              <w:widowControl/>
              <w:jc w:val="left"/>
              <w:rPr>
                <w:rFonts w:ascii="宋体" w:eastAsia="宋体" w:hAnsi="宋体" w:cs="宋体"/>
                <w:kern w:val="0"/>
                <w:sz w:val="18"/>
                <w:szCs w:val="18"/>
              </w:rPr>
            </w:pPr>
            <w:r w:rsidRPr="00B2653C">
              <w:rPr>
                <w:rFonts w:ascii="宋体" w:eastAsia="宋体" w:hAnsi="宋体" w:cs="宋体"/>
                <w:noProof/>
                <w:color w:val="0000FF"/>
                <w:kern w:val="0"/>
                <w:sz w:val="18"/>
                <w:szCs w:val="18"/>
              </w:rPr>
              <w:drawing>
                <wp:inline distT="0" distB="0" distL="0" distR="0" wp14:anchorId="4CF50999" wp14:editId="6F7E0513">
                  <wp:extent cx="666750" cy="171450"/>
                  <wp:effectExtent l="0" t="0" r="0" b="0"/>
                  <wp:docPr id="3" name="图片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1FFD270D" w14:textId="77777777" w:rsidR="00B2653C" w:rsidRPr="00B2653C" w:rsidRDefault="00B2653C" w:rsidP="00B2653C">
            <w:pPr>
              <w:widowControl/>
              <w:jc w:val="left"/>
              <w:rPr>
                <w:rFonts w:ascii="宋体" w:eastAsia="宋体" w:hAnsi="宋体" w:cs="宋体"/>
                <w:kern w:val="0"/>
                <w:sz w:val="18"/>
                <w:szCs w:val="18"/>
              </w:rPr>
            </w:pPr>
            <w:r w:rsidRPr="00B2653C">
              <w:rPr>
                <w:rFonts w:ascii="宋体" w:eastAsia="宋体" w:hAnsi="宋体" w:cs="宋体"/>
                <w:noProof/>
                <w:color w:val="0000FF"/>
                <w:kern w:val="0"/>
                <w:sz w:val="18"/>
                <w:szCs w:val="18"/>
              </w:rPr>
              <w:drawing>
                <wp:inline distT="0" distB="0" distL="0" distR="0" wp14:anchorId="5095A994" wp14:editId="18978063">
                  <wp:extent cx="666750" cy="171450"/>
                  <wp:effectExtent l="0" t="0" r="0" b="0"/>
                  <wp:docPr id="2" name="图片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4DCFD71E" w14:textId="77777777" w:rsidR="00B2653C" w:rsidRPr="00B2653C" w:rsidRDefault="00B2653C" w:rsidP="00B2653C">
            <w:pPr>
              <w:widowControl/>
              <w:jc w:val="left"/>
              <w:rPr>
                <w:rFonts w:ascii="宋体" w:eastAsia="宋体" w:hAnsi="宋体" w:cs="宋体"/>
                <w:kern w:val="0"/>
                <w:sz w:val="18"/>
                <w:szCs w:val="18"/>
              </w:rPr>
            </w:pPr>
            <w:r w:rsidRPr="00B2653C">
              <w:rPr>
                <w:rFonts w:ascii="宋体" w:eastAsia="宋体" w:hAnsi="宋体" w:cs="宋体"/>
                <w:noProof/>
                <w:color w:val="0000FF"/>
                <w:kern w:val="0"/>
                <w:sz w:val="18"/>
                <w:szCs w:val="18"/>
              </w:rPr>
              <w:drawing>
                <wp:inline distT="0" distB="0" distL="0" distR="0" wp14:anchorId="072525D8" wp14:editId="372974B5">
                  <wp:extent cx="666750" cy="171450"/>
                  <wp:effectExtent l="0" t="0" r="0" b="0"/>
                  <wp:docPr id="1"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773A2247" w14:textId="77777777" w:rsidR="00B2653C" w:rsidRPr="00B2653C" w:rsidRDefault="00382BD0" w:rsidP="00B2653C">
      <w:pPr>
        <w:widowControl/>
        <w:jc w:val="center"/>
        <w:rPr>
          <w:rFonts w:ascii="微软雅黑" w:eastAsia="微软雅黑" w:hAnsi="微软雅黑" w:cs="宋体"/>
          <w:color w:val="515151"/>
          <w:kern w:val="0"/>
          <w:sz w:val="18"/>
          <w:szCs w:val="18"/>
        </w:rPr>
      </w:pPr>
      <w:hyperlink r:id="rId13" w:tgtFrame="_blank" w:history="1">
        <w:r w:rsidR="00B2653C" w:rsidRPr="00B2653C">
          <w:rPr>
            <w:rFonts w:ascii="微软雅黑" w:eastAsia="微软雅黑" w:hAnsi="微软雅黑" w:cs="宋体" w:hint="eastAsia"/>
            <w:color w:val="0000FF"/>
            <w:kern w:val="0"/>
            <w:sz w:val="18"/>
            <w:szCs w:val="18"/>
            <w:u w:val="single"/>
          </w:rPr>
          <w:t>关于我们</w:t>
        </w:r>
      </w:hyperlink>
      <w:r w:rsidR="00B2653C" w:rsidRPr="00B2653C">
        <w:rPr>
          <w:rFonts w:ascii="微软雅黑" w:eastAsia="微软雅黑" w:hAnsi="微软雅黑" w:cs="宋体" w:hint="eastAsia"/>
          <w:color w:val="515151"/>
          <w:kern w:val="0"/>
          <w:sz w:val="18"/>
          <w:szCs w:val="18"/>
        </w:rPr>
        <w:t> - </w:t>
      </w:r>
      <w:hyperlink r:id="rId14" w:tgtFrame="_blank" w:history="1">
        <w:r w:rsidR="00B2653C" w:rsidRPr="00B2653C">
          <w:rPr>
            <w:rFonts w:ascii="微软雅黑" w:eastAsia="微软雅黑" w:hAnsi="微软雅黑" w:cs="宋体" w:hint="eastAsia"/>
            <w:color w:val="0000FF"/>
            <w:kern w:val="0"/>
            <w:sz w:val="18"/>
            <w:szCs w:val="18"/>
            <w:u w:val="single"/>
          </w:rPr>
          <w:t>法律声明</w:t>
        </w:r>
      </w:hyperlink>
      <w:r w:rsidR="00B2653C" w:rsidRPr="00B2653C">
        <w:rPr>
          <w:rFonts w:ascii="微软雅黑" w:eastAsia="微软雅黑" w:hAnsi="微软雅黑" w:cs="宋体" w:hint="eastAsia"/>
          <w:color w:val="515151"/>
          <w:kern w:val="0"/>
          <w:sz w:val="18"/>
          <w:szCs w:val="18"/>
        </w:rPr>
        <w:t> - </w:t>
      </w:r>
      <w:hyperlink r:id="rId15" w:tgtFrame="_blank" w:history="1">
        <w:r w:rsidR="00B2653C" w:rsidRPr="00B2653C">
          <w:rPr>
            <w:rFonts w:ascii="微软雅黑" w:eastAsia="微软雅黑" w:hAnsi="微软雅黑" w:cs="宋体" w:hint="eastAsia"/>
            <w:color w:val="0000FF"/>
            <w:kern w:val="0"/>
            <w:sz w:val="18"/>
            <w:szCs w:val="18"/>
            <w:u w:val="single"/>
          </w:rPr>
          <w:t>联系我们</w:t>
        </w:r>
      </w:hyperlink>
    </w:p>
    <w:p w14:paraId="0C41E99E" w14:textId="77777777" w:rsidR="00B2653C" w:rsidRPr="00B2653C" w:rsidRDefault="00B2653C" w:rsidP="00B2653C">
      <w:pPr>
        <w:widowControl/>
        <w:jc w:val="center"/>
        <w:rPr>
          <w:rFonts w:ascii="微软雅黑" w:eastAsia="微软雅黑" w:hAnsi="微软雅黑" w:cs="宋体"/>
          <w:color w:val="515151"/>
          <w:kern w:val="0"/>
          <w:sz w:val="18"/>
          <w:szCs w:val="18"/>
        </w:rPr>
      </w:pPr>
      <w:r w:rsidRPr="00B2653C">
        <w:rPr>
          <w:rFonts w:ascii="微软雅黑" w:eastAsia="微软雅黑" w:hAnsi="微软雅黑" w:cs="宋体" w:hint="eastAsia"/>
          <w:color w:val="515151"/>
          <w:kern w:val="0"/>
          <w:sz w:val="18"/>
          <w:szCs w:val="18"/>
        </w:rPr>
        <w:t>版权所有：中国证券监督管理委员会 京ICP备 05035542号</w:t>
      </w:r>
    </w:p>
    <w:p w14:paraId="57AC148F" w14:textId="77777777" w:rsidR="00B2653C" w:rsidRPr="00B2653C" w:rsidRDefault="00B2653C" w:rsidP="00B2653C">
      <w:pPr>
        <w:widowControl/>
        <w:jc w:val="center"/>
        <w:rPr>
          <w:rFonts w:ascii="微软雅黑" w:eastAsia="微软雅黑" w:hAnsi="微软雅黑" w:cs="宋体"/>
          <w:color w:val="515151"/>
          <w:kern w:val="0"/>
          <w:sz w:val="18"/>
          <w:szCs w:val="18"/>
        </w:rPr>
      </w:pPr>
      <w:r w:rsidRPr="00B2653C">
        <w:rPr>
          <w:rFonts w:ascii="微软雅黑" w:eastAsia="微软雅黑" w:hAnsi="微软雅黑" w:cs="宋体" w:hint="eastAsia"/>
          <w:color w:val="515151"/>
          <w:kern w:val="0"/>
          <w:sz w:val="18"/>
          <w:szCs w:val="18"/>
        </w:rPr>
        <w:t>地址：北京市西城区金融大街19号富凯大厦A座 邮编：100033</w:t>
      </w:r>
    </w:p>
    <w:p w14:paraId="7F9D9AB2" w14:textId="77777777" w:rsidR="00B2653C" w:rsidRPr="00B2653C" w:rsidRDefault="00B2653C" w:rsidP="00B2653C">
      <w:pPr>
        <w:widowControl/>
        <w:jc w:val="center"/>
        <w:rPr>
          <w:rFonts w:ascii="微软雅黑" w:eastAsia="微软雅黑" w:hAnsi="微软雅黑" w:cs="宋体"/>
          <w:color w:val="515151"/>
          <w:kern w:val="0"/>
          <w:sz w:val="18"/>
          <w:szCs w:val="18"/>
        </w:rPr>
      </w:pPr>
      <w:r w:rsidRPr="00B2653C">
        <w:rPr>
          <w:rFonts w:ascii="微软雅黑" w:eastAsia="微软雅黑" w:hAnsi="微软雅黑" w:cs="宋体" w:hint="eastAsia"/>
          <w:color w:val="515151"/>
          <w:kern w:val="0"/>
          <w:sz w:val="18"/>
          <w:szCs w:val="18"/>
        </w:rPr>
        <w:t>建议使用IE5.5以上浏览器，分辨率1024*768</w:t>
      </w:r>
    </w:p>
    <w:p w14:paraId="5C449C51" w14:textId="77777777" w:rsidR="005E7404" w:rsidRPr="00B2653C" w:rsidRDefault="005E7404"/>
    <w:sectPr w:rsidR="005E7404" w:rsidRPr="00B265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3ED2" w14:textId="77777777" w:rsidR="00382BD0" w:rsidRDefault="00382BD0" w:rsidP="00382BD0">
      <w:r>
        <w:separator/>
      </w:r>
    </w:p>
  </w:endnote>
  <w:endnote w:type="continuationSeparator" w:id="0">
    <w:p w14:paraId="351E41DE" w14:textId="77777777" w:rsidR="00382BD0" w:rsidRDefault="00382BD0" w:rsidP="00382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F2828" w14:textId="77777777" w:rsidR="00382BD0" w:rsidRDefault="00382BD0" w:rsidP="00382BD0">
      <w:r>
        <w:separator/>
      </w:r>
    </w:p>
  </w:footnote>
  <w:footnote w:type="continuationSeparator" w:id="0">
    <w:p w14:paraId="2B1C53CD" w14:textId="77777777" w:rsidR="00382BD0" w:rsidRDefault="00382BD0" w:rsidP="00382B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53C"/>
    <w:rsid w:val="00382BD0"/>
    <w:rsid w:val="005E7404"/>
    <w:rsid w:val="00B26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5BC0D"/>
  <w15:chartTrackingRefBased/>
  <w15:docId w15:val="{D4A4F603-8755-490F-9D31-9A9CA023C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2653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B2653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2653C"/>
    <w:rPr>
      <w:b/>
      <w:bCs/>
    </w:rPr>
  </w:style>
  <w:style w:type="character" w:styleId="a5">
    <w:name w:val="Hyperlink"/>
    <w:basedOn w:val="a0"/>
    <w:uiPriority w:val="99"/>
    <w:semiHidden/>
    <w:unhideWhenUsed/>
    <w:rsid w:val="00B2653C"/>
    <w:rPr>
      <w:color w:val="0000FF"/>
      <w:u w:val="single"/>
    </w:rPr>
  </w:style>
  <w:style w:type="character" w:styleId="a6">
    <w:name w:val="FollowedHyperlink"/>
    <w:basedOn w:val="a0"/>
    <w:uiPriority w:val="99"/>
    <w:semiHidden/>
    <w:unhideWhenUsed/>
    <w:rsid w:val="00B2653C"/>
    <w:rPr>
      <w:color w:val="800080"/>
      <w:u w:val="single"/>
    </w:rPr>
  </w:style>
  <w:style w:type="paragraph" w:styleId="a7">
    <w:name w:val="header"/>
    <w:basedOn w:val="a"/>
    <w:link w:val="a8"/>
    <w:uiPriority w:val="99"/>
    <w:unhideWhenUsed/>
    <w:rsid w:val="00382BD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2BD0"/>
    <w:rPr>
      <w:sz w:val="18"/>
      <w:szCs w:val="18"/>
    </w:rPr>
  </w:style>
  <w:style w:type="paragraph" w:styleId="a9">
    <w:name w:val="footer"/>
    <w:basedOn w:val="a"/>
    <w:link w:val="aa"/>
    <w:uiPriority w:val="99"/>
    <w:unhideWhenUsed/>
    <w:rsid w:val="00382BD0"/>
    <w:pPr>
      <w:tabs>
        <w:tab w:val="center" w:pos="4153"/>
        <w:tab w:val="right" w:pos="8306"/>
      </w:tabs>
      <w:snapToGrid w:val="0"/>
      <w:jc w:val="left"/>
    </w:pPr>
    <w:rPr>
      <w:sz w:val="18"/>
      <w:szCs w:val="18"/>
    </w:rPr>
  </w:style>
  <w:style w:type="character" w:customStyle="1" w:styleId="aa">
    <w:name w:val="页脚 字符"/>
    <w:basedOn w:val="a0"/>
    <w:link w:val="a9"/>
    <w:uiPriority w:val="99"/>
    <w:rsid w:val="00382B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95801">
      <w:bodyDiv w:val="1"/>
      <w:marLeft w:val="0"/>
      <w:marRight w:val="0"/>
      <w:marTop w:val="0"/>
      <w:marBottom w:val="0"/>
      <w:divBdr>
        <w:top w:val="none" w:sz="0" w:space="0" w:color="auto"/>
        <w:left w:val="none" w:sz="0" w:space="0" w:color="auto"/>
        <w:bottom w:val="none" w:sz="0" w:space="0" w:color="auto"/>
        <w:right w:val="none" w:sz="0" w:space="0" w:color="auto"/>
      </w:divBdr>
      <w:divsChild>
        <w:div w:id="918557164">
          <w:marLeft w:val="0"/>
          <w:marRight w:val="0"/>
          <w:marTop w:val="150"/>
          <w:marBottom w:val="150"/>
          <w:divBdr>
            <w:top w:val="none" w:sz="0" w:space="0" w:color="auto"/>
            <w:left w:val="none" w:sz="0" w:space="0" w:color="auto"/>
            <w:bottom w:val="none" w:sz="0" w:space="0" w:color="auto"/>
            <w:right w:val="none" w:sz="0" w:space="0" w:color="auto"/>
          </w:divBdr>
        </w:div>
        <w:div w:id="907425093">
          <w:marLeft w:val="0"/>
          <w:marRight w:val="0"/>
          <w:marTop w:val="0"/>
          <w:marBottom w:val="0"/>
          <w:divBdr>
            <w:top w:val="single" w:sz="6" w:space="8" w:color="B5B5B5"/>
            <w:left w:val="single" w:sz="6" w:space="0" w:color="B5B5B5"/>
            <w:bottom w:val="single" w:sz="6" w:space="8" w:color="B5B5B5"/>
            <w:right w:val="single" w:sz="6" w:space="0" w:color="B5B5B5"/>
          </w:divBdr>
          <w:divsChild>
            <w:div w:id="247731729">
              <w:marLeft w:val="0"/>
              <w:marRight w:val="0"/>
              <w:marTop w:val="0"/>
              <w:marBottom w:val="0"/>
              <w:divBdr>
                <w:top w:val="none" w:sz="0" w:space="0" w:color="auto"/>
                <w:left w:val="none" w:sz="0" w:space="0" w:color="auto"/>
                <w:bottom w:val="none" w:sz="0" w:space="0" w:color="auto"/>
                <w:right w:val="none" w:sz="0" w:space="0" w:color="auto"/>
              </w:divBdr>
            </w:div>
            <w:div w:id="2143036763">
              <w:marLeft w:val="0"/>
              <w:marRight w:val="0"/>
              <w:marTop w:val="0"/>
              <w:marBottom w:val="0"/>
              <w:divBdr>
                <w:top w:val="none" w:sz="0" w:space="0" w:color="auto"/>
                <w:left w:val="none" w:sz="0" w:space="0" w:color="auto"/>
                <w:bottom w:val="none" w:sz="0" w:space="0" w:color="auto"/>
                <w:right w:val="none" w:sz="0" w:space="0" w:color="auto"/>
              </w:divBdr>
              <w:divsChild>
                <w:div w:id="645549982">
                  <w:marLeft w:val="0"/>
                  <w:marRight w:val="0"/>
                  <w:marTop w:val="90"/>
                  <w:marBottom w:val="90"/>
                  <w:divBdr>
                    <w:top w:val="none" w:sz="0" w:space="0" w:color="auto"/>
                    <w:left w:val="none" w:sz="0" w:space="0" w:color="auto"/>
                    <w:bottom w:val="none" w:sz="0" w:space="0" w:color="auto"/>
                    <w:right w:val="none" w:sz="0" w:space="0" w:color="auto"/>
                  </w:divBdr>
                  <w:divsChild>
                    <w:div w:id="313602486">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983704239">
              <w:marLeft w:val="0"/>
              <w:marRight w:val="0"/>
              <w:marTop w:val="120"/>
              <w:marBottom w:val="120"/>
              <w:divBdr>
                <w:top w:val="none" w:sz="0" w:space="0" w:color="auto"/>
                <w:left w:val="none" w:sz="0" w:space="0" w:color="auto"/>
                <w:bottom w:val="none" w:sz="0" w:space="0" w:color="auto"/>
                <w:right w:val="none" w:sz="0" w:space="0" w:color="auto"/>
              </w:divBdr>
            </w:div>
          </w:divsChild>
        </w:div>
        <w:div w:id="1998607835">
          <w:marLeft w:val="0"/>
          <w:marRight w:val="0"/>
          <w:marTop w:val="120"/>
          <w:marBottom w:val="0"/>
          <w:divBdr>
            <w:top w:val="none" w:sz="0" w:space="0" w:color="auto"/>
            <w:left w:val="none" w:sz="0" w:space="0" w:color="auto"/>
            <w:bottom w:val="none" w:sz="0" w:space="0" w:color="auto"/>
            <w:right w:val="none" w:sz="0" w:space="0" w:color="auto"/>
          </w:divBdr>
          <w:divsChild>
            <w:div w:id="804200491">
              <w:marLeft w:val="0"/>
              <w:marRight w:val="0"/>
              <w:marTop w:val="60"/>
              <w:marBottom w:val="0"/>
              <w:divBdr>
                <w:top w:val="none" w:sz="0" w:space="0" w:color="auto"/>
                <w:left w:val="none" w:sz="0" w:space="0" w:color="auto"/>
                <w:bottom w:val="none" w:sz="0" w:space="0" w:color="auto"/>
                <w:right w:val="none" w:sz="0" w:space="0" w:color="auto"/>
              </w:divBdr>
            </w:div>
            <w:div w:id="541091329">
              <w:marLeft w:val="0"/>
              <w:marRight w:val="0"/>
              <w:marTop w:val="60"/>
              <w:marBottom w:val="0"/>
              <w:divBdr>
                <w:top w:val="none" w:sz="0" w:space="0" w:color="auto"/>
                <w:left w:val="none" w:sz="0" w:space="0" w:color="auto"/>
                <w:bottom w:val="none" w:sz="0" w:space="0" w:color="auto"/>
                <w:right w:val="none" w:sz="0" w:space="0" w:color="auto"/>
              </w:divBdr>
            </w:div>
            <w:div w:id="1342900043">
              <w:marLeft w:val="0"/>
              <w:marRight w:val="0"/>
              <w:marTop w:val="60"/>
              <w:marBottom w:val="0"/>
              <w:divBdr>
                <w:top w:val="none" w:sz="0" w:space="0" w:color="auto"/>
                <w:left w:val="none" w:sz="0" w:space="0" w:color="auto"/>
                <w:bottom w:val="none" w:sz="0" w:space="0" w:color="auto"/>
                <w:right w:val="none" w:sz="0" w:space="0" w:color="auto"/>
              </w:divBdr>
            </w:div>
            <w:div w:id="144842459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csrc.gov.cn/pub/newsite/fzlm/gywm/" TargetMode="Externa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gif"/><Relationship Id="rId5" Type="http://schemas.openxmlformats.org/officeDocument/2006/relationships/endnotes" Target="endnotes.xml"/><Relationship Id="rId15" Type="http://schemas.openxmlformats.org/officeDocument/2006/relationships/hyperlink" Target="http://www.csrc.gov.cn/pub/newsite/fzlm/lxwm/" TargetMode="Externa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http://www.csrc.gov.cn/pub/zjhpublic/G00306212/201111/t20111129_202414.htm?keywords=%E5%86%85%E5%B9%95%E4%BA%A4%E6%98%93" TargetMode="External"/><Relationship Id="rId14" Type="http://schemas.openxmlformats.org/officeDocument/2006/relationships/hyperlink" Target="http://www.csrc.gov.cn/pub/newsite/fzlm/fls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2020-02-19T14:39:00Z</dcterms:created>
  <dcterms:modified xsi:type="dcterms:W3CDTF">2021-08-24T17:03:00Z</dcterms:modified>
</cp:coreProperties>
</file>