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014" w:rsidRPr="004E3014" w:rsidRDefault="004E3014" w:rsidP="004E3014">
      <w:pPr>
        <w:widowControl/>
        <w:jc w:val="center"/>
        <w:rPr>
          <w:rFonts w:ascii="微软雅黑" w:eastAsia="微软雅黑" w:hAnsi="微软雅黑" w:cs="宋体"/>
          <w:color w:val="000000"/>
          <w:kern w:val="0"/>
          <w:sz w:val="18"/>
          <w:szCs w:val="18"/>
        </w:rPr>
      </w:pPr>
      <w:r w:rsidRPr="004E301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E3014" w:rsidRPr="004E3014" w:rsidTr="004E301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E3014" w:rsidRPr="004E3014">
              <w:trPr>
                <w:tblCellSpacing w:w="0" w:type="dxa"/>
              </w:trPr>
              <w:tc>
                <w:tcPr>
                  <w:tcW w:w="2500" w:type="pct"/>
                  <w:tcMar>
                    <w:top w:w="30" w:type="dxa"/>
                    <w:left w:w="30" w:type="dxa"/>
                    <w:bottom w:w="30" w:type="dxa"/>
                    <w:right w:w="30" w:type="dxa"/>
                  </w:tcMar>
                  <w:hideMark/>
                </w:tcPr>
                <w:p w:rsidR="004E3014" w:rsidRPr="004E3014" w:rsidRDefault="004E3014" w:rsidP="004E3014">
                  <w:pPr>
                    <w:widowControl/>
                    <w:jc w:val="left"/>
                    <w:rPr>
                      <w:rFonts w:ascii="宋体" w:eastAsia="宋体" w:hAnsi="宋体" w:cs="宋体" w:hint="eastAsia"/>
                      <w:color w:val="686868"/>
                      <w:kern w:val="0"/>
                      <w:sz w:val="18"/>
                      <w:szCs w:val="18"/>
                    </w:rPr>
                  </w:pPr>
                  <w:r w:rsidRPr="004E3014">
                    <w:rPr>
                      <w:rFonts w:ascii="宋体" w:eastAsia="宋体" w:hAnsi="宋体" w:cs="宋体"/>
                      <w:b/>
                      <w:bCs/>
                      <w:color w:val="686868"/>
                      <w:kern w:val="0"/>
                      <w:sz w:val="18"/>
                      <w:szCs w:val="18"/>
                    </w:rPr>
                    <w:t>索 引 号:</w:t>
                  </w:r>
                  <w:r w:rsidRPr="004E3014">
                    <w:rPr>
                      <w:rFonts w:ascii="宋体" w:eastAsia="宋体" w:hAnsi="宋体" w:cs="宋体"/>
                      <w:color w:val="686868"/>
                      <w:kern w:val="0"/>
                      <w:sz w:val="18"/>
                      <w:szCs w:val="18"/>
                    </w:rPr>
                    <w:t>40000895X/2012-05493</w:t>
                  </w:r>
                </w:p>
              </w:tc>
              <w:tc>
                <w:tcPr>
                  <w:tcW w:w="0" w:type="auto"/>
                  <w:tcMar>
                    <w:top w:w="30" w:type="dxa"/>
                    <w:left w:w="30" w:type="dxa"/>
                    <w:bottom w:w="30" w:type="dxa"/>
                    <w:right w:w="30" w:type="dxa"/>
                  </w:tcMar>
                  <w:hideMark/>
                </w:tcPr>
                <w:p w:rsidR="004E3014" w:rsidRPr="004E3014" w:rsidRDefault="004E3014" w:rsidP="004E3014">
                  <w:pPr>
                    <w:widowControl/>
                    <w:jc w:val="left"/>
                    <w:rPr>
                      <w:rFonts w:ascii="宋体" w:eastAsia="宋体" w:hAnsi="宋体" w:cs="宋体"/>
                      <w:color w:val="686868"/>
                      <w:kern w:val="0"/>
                      <w:sz w:val="18"/>
                      <w:szCs w:val="18"/>
                    </w:rPr>
                  </w:pPr>
                  <w:r w:rsidRPr="004E3014">
                    <w:rPr>
                      <w:rFonts w:ascii="宋体" w:eastAsia="宋体" w:hAnsi="宋体" w:cs="宋体"/>
                      <w:b/>
                      <w:bCs/>
                      <w:color w:val="686868"/>
                      <w:kern w:val="0"/>
                      <w:sz w:val="18"/>
                      <w:szCs w:val="18"/>
                    </w:rPr>
                    <w:t>分类:</w:t>
                  </w:r>
                  <w:r w:rsidRPr="004E3014">
                    <w:rPr>
                      <w:rFonts w:ascii="宋体" w:eastAsia="宋体" w:hAnsi="宋体" w:cs="宋体"/>
                      <w:color w:val="686868"/>
                      <w:kern w:val="0"/>
                      <w:sz w:val="18"/>
                      <w:szCs w:val="18"/>
                    </w:rPr>
                    <w:t> 行政处罚 ; 行政处罚决定</w:t>
                  </w:r>
                </w:p>
              </w:tc>
            </w:tr>
          </w:tbl>
          <w:p w:rsidR="004E3014" w:rsidRPr="004E3014" w:rsidRDefault="004E3014" w:rsidP="004E3014">
            <w:pPr>
              <w:widowControl/>
              <w:jc w:val="left"/>
              <w:rPr>
                <w:rFonts w:ascii="宋体" w:eastAsia="宋体" w:hAnsi="宋体" w:cs="宋体"/>
                <w:color w:val="686868"/>
                <w:kern w:val="0"/>
                <w:sz w:val="18"/>
                <w:szCs w:val="18"/>
              </w:rPr>
            </w:pPr>
          </w:p>
        </w:tc>
      </w:tr>
      <w:tr w:rsidR="004E3014" w:rsidRPr="004E3014" w:rsidTr="004E301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E3014" w:rsidRPr="004E3014">
              <w:trPr>
                <w:tblCellSpacing w:w="0" w:type="dxa"/>
              </w:trPr>
              <w:tc>
                <w:tcPr>
                  <w:tcW w:w="2500" w:type="pct"/>
                  <w:tcMar>
                    <w:top w:w="30" w:type="dxa"/>
                    <w:left w:w="30" w:type="dxa"/>
                    <w:bottom w:w="30" w:type="dxa"/>
                    <w:right w:w="30" w:type="dxa"/>
                  </w:tcMar>
                  <w:hideMark/>
                </w:tcPr>
                <w:p w:rsidR="004E3014" w:rsidRPr="004E3014" w:rsidRDefault="004E3014" w:rsidP="004E3014">
                  <w:pPr>
                    <w:widowControl/>
                    <w:jc w:val="left"/>
                    <w:rPr>
                      <w:rFonts w:ascii="宋体" w:eastAsia="宋体" w:hAnsi="宋体" w:cs="宋体"/>
                      <w:color w:val="686868"/>
                      <w:kern w:val="0"/>
                      <w:sz w:val="18"/>
                      <w:szCs w:val="18"/>
                    </w:rPr>
                  </w:pPr>
                  <w:r w:rsidRPr="004E3014">
                    <w:rPr>
                      <w:rFonts w:ascii="宋体" w:eastAsia="宋体" w:hAnsi="宋体" w:cs="宋体"/>
                      <w:b/>
                      <w:bCs/>
                      <w:color w:val="686868"/>
                      <w:kern w:val="0"/>
                      <w:sz w:val="18"/>
                      <w:szCs w:val="18"/>
                    </w:rPr>
                    <w:t>发布机构:</w:t>
                  </w:r>
                  <w:r w:rsidRPr="004E301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E3014" w:rsidRPr="004E3014" w:rsidRDefault="004E3014" w:rsidP="004E3014">
                  <w:pPr>
                    <w:widowControl/>
                    <w:jc w:val="left"/>
                    <w:rPr>
                      <w:rFonts w:ascii="宋体" w:eastAsia="宋体" w:hAnsi="宋体" w:cs="宋体"/>
                      <w:color w:val="686868"/>
                      <w:kern w:val="0"/>
                      <w:sz w:val="18"/>
                      <w:szCs w:val="18"/>
                    </w:rPr>
                  </w:pPr>
                  <w:r w:rsidRPr="004E3014">
                    <w:rPr>
                      <w:rFonts w:ascii="宋体" w:eastAsia="宋体" w:hAnsi="宋体" w:cs="宋体"/>
                      <w:b/>
                      <w:bCs/>
                      <w:color w:val="686868"/>
                      <w:kern w:val="0"/>
                      <w:sz w:val="18"/>
                      <w:szCs w:val="18"/>
                    </w:rPr>
                    <w:t>发文日期:</w:t>
                  </w:r>
                  <w:r w:rsidRPr="004E3014">
                    <w:rPr>
                      <w:rFonts w:ascii="宋体" w:eastAsia="宋体" w:hAnsi="宋体" w:cs="宋体"/>
                      <w:color w:val="686868"/>
                      <w:kern w:val="0"/>
                      <w:sz w:val="18"/>
                      <w:szCs w:val="18"/>
                    </w:rPr>
                    <w:t> 2012年06月05日</w:t>
                  </w:r>
                </w:p>
              </w:tc>
            </w:tr>
          </w:tbl>
          <w:p w:rsidR="004E3014" w:rsidRPr="004E3014" w:rsidRDefault="004E3014" w:rsidP="004E3014">
            <w:pPr>
              <w:widowControl/>
              <w:jc w:val="left"/>
              <w:rPr>
                <w:rFonts w:ascii="宋体" w:eastAsia="宋体" w:hAnsi="宋体" w:cs="宋体"/>
                <w:color w:val="686868"/>
                <w:kern w:val="0"/>
                <w:sz w:val="18"/>
                <w:szCs w:val="18"/>
              </w:rPr>
            </w:pPr>
          </w:p>
        </w:tc>
      </w:tr>
      <w:tr w:rsidR="004E3014" w:rsidRPr="004E3014" w:rsidTr="004E3014">
        <w:trPr>
          <w:tblCellSpacing w:w="0" w:type="dxa"/>
          <w:jc w:val="center"/>
        </w:trPr>
        <w:tc>
          <w:tcPr>
            <w:tcW w:w="0" w:type="auto"/>
            <w:tcMar>
              <w:top w:w="30" w:type="dxa"/>
              <w:left w:w="30" w:type="dxa"/>
              <w:bottom w:w="30" w:type="dxa"/>
              <w:right w:w="30" w:type="dxa"/>
            </w:tcMar>
            <w:hideMark/>
          </w:tcPr>
          <w:p w:rsidR="004E3014" w:rsidRPr="004E3014" w:rsidRDefault="004E3014" w:rsidP="004E3014">
            <w:pPr>
              <w:widowControl/>
              <w:jc w:val="left"/>
              <w:rPr>
                <w:rFonts w:ascii="宋体" w:eastAsia="宋体" w:hAnsi="宋体" w:cs="宋体"/>
                <w:color w:val="686868"/>
                <w:kern w:val="0"/>
                <w:sz w:val="18"/>
                <w:szCs w:val="18"/>
              </w:rPr>
            </w:pPr>
            <w:r w:rsidRPr="004E3014">
              <w:rPr>
                <w:rFonts w:ascii="宋体" w:eastAsia="宋体" w:hAnsi="宋体" w:cs="宋体"/>
                <w:b/>
                <w:bCs/>
                <w:color w:val="686868"/>
                <w:kern w:val="0"/>
                <w:sz w:val="18"/>
                <w:szCs w:val="18"/>
              </w:rPr>
              <w:t>名　　称:</w:t>
            </w:r>
            <w:r w:rsidRPr="004E3014">
              <w:rPr>
                <w:rFonts w:ascii="宋体" w:eastAsia="宋体" w:hAnsi="宋体" w:cs="宋体"/>
                <w:color w:val="686868"/>
                <w:kern w:val="0"/>
                <w:sz w:val="18"/>
                <w:szCs w:val="18"/>
              </w:rPr>
              <w:t> 中国证监会行政处罚决定书（沈少玲）</w:t>
            </w:r>
          </w:p>
        </w:tc>
      </w:tr>
      <w:tr w:rsidR="004E3014" w:rsidRPr="004E3014" w:rsidTr="004E301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E3014" w:rsidRPr="004E3014">
              <w:trPr>
                <w:tblCellSpacing w:w="0" w:type="dxa"/>
              </w:trPr>
              <w:tc>
                <w:tcPr>
                  <w:tcW w:w="2500" w:type="pct"/>
                  <w:tcMar>
                    <w:top w:w="30" w:type="dxa"/>
                    <w:left w:w="30" w:type="dxa"/>
                    <w:bottom w:w="30" w:type="dxa"/>
                    <w:right w:w="30" w:type="dxa"/>
                  </w:tcMar>
                  <w:hideMark/>
                </w:tcPr>
                <w:p w:rsidR="004E3014" w:rsidRPr="004E3014" w:rsidRDefault="004E3014" w:rsidP="004E3014">
                  <w:pPr>
                    <w:widowControl/>
                    <w:jc w:val="left"/>
                    <w:rPr>
                      <w:rFonts w:ascii="宋体" w:eastAsia="宋体" w:hAnsi="宋体" w:cs="宋体"/>
                      <w:color w:val="686868"/>
                      <w:kern w:val="0"/>
                      <w:sz w:val="18"/>
                      <w:szCs w:val="18"/>
                    </w:rPr>
                  </w:pPr>
                  <w:r w:rsidRPr="004E3014">
                    <w:rPr>
                      <w:rFonts w:ascii="宋体" w:eastAsia="宋体" w:hAnsi="宋体" w:cs="宋体"/>
                      <w:b/>
                      <w:bCs/>
                      <w:color w:val="686868"/>
                      <w:kern w:val="0"/>
                      <w:sz w:val="18"/>
                      <w:szCs w:val="18"/>
                    </w:rPr>
                    <w:t>文　　号:</w:t>
                  </w:r>
                  <w:r w:rsidRPr="004E3014">
                    <w:rPr>
                      <w:rFonts w:ascii="宋体" w:eastAsia="宋体" w:hAnsi="宋体" w:cs="宋体"/>
                      <w:color w:val="686868"/>
                      <w:kern w:val="0"/>
                      <w:sz w:val="18"/>
                      <w:szCs w:val="18"/>
                    </w:rPr>
                    <w:t> </w:t>
                  </w:r>
                  <w:bookmarkStart w:id="0" w:name="_GoBack"/>
                  <w:r w:rsidRPr="004E3014">
                    <w:rPr>
                      <w:rFonts w:ascii="宋体" w:eastAsia="宋体" w:hAnsi="宋体" w:cs="宋体"/>
                      <w:color w:val="686868"/>
                      <w:kern w:val="0"/>
                      <w:sz w:val="18"/>
                      <w:szCs w:val="18"/>
                    </w:rPr>
                    <w:t>〔2012〕23号</w:t>
                  </w:r>
                  <w:bookmarkEnd w:id="0"/>
                </w:p>
              </w:tc>
              <w:tc>
                <w:tcPr>
                  <w:tcW w:w="0" w:type="auto"/>
                  <w:tcMar>
                    <w:top w:w="30" w:type="dxa"/>
                    <w:left w:w="30" w:type="dxa"/>
                    <w:bottom w:w="30" w:type="dxa"/>
                    <w:right w:w="30" w:type="dxa"/>
                  </w:tcMar>
                  <w:hideMark/>
                </w:tcPr>
                <w:p w:rsidR="004E3014" w:rsidRPr="004E3014" w:rsidRDefault="004E3014" w:rsidP="004E3014">
                  <w:pPr>
                    <w:widowControl/>
                    <w:jc w:val="left"/>
                    <w:rPr>
                      <w:rFonts w:ascii="宋体" w:eastAsia="宋体" w:hAnsi="宋体" w:cs="宋体"/>
                      <w:color w:val="686868"/>
                      <w:kern w:val="0"/>
                      <w:sz w:val="18"/>
                      <w:szCs w:val="18"/>
                    </w:rPr>
                  </w:pPr>
                  <w:r w:rsidRPr="004E3014">
                    <w:rPr>
                      <w:rFonts w:ascii="宋体" w:eastAsia="宋体" w:hAnsi="宋体" w:cs="宋体"/>
                      <w:b/>
                      <w:bCs/>
                      <w:color w:val="686868"/>
                      <w:kern w:val="0"/>
                      <w:sz w:val="18"/>
                      <w:szCs w:val="18"/>
                    </w:rPr>
                    <w:t>主 题 词:</w:t>
                  </w:r>
                </w:p>
              </w:tc>
            </w:tr>
          </w:tbl>
          <w:p w:rsidR="004E3014" w:rsidRPr="004E3014" w:rsidRDefault="004E3014" w:rsidP="004E3014">
            <w:pPr>
              <w:widowControl/>
              <w:jc w:val="left"/>
              <w:rPr>
                <w:rFonts w:ascii="宋体" w:eastAsia="宋体" w:hAnsi="宋体" w:cs="宋体"/>
                <w:color w:val="686868"/>
                <w:kern w:val="0"/>
                <w:sz w:val="18"/>
                <w:szCs w:val="18"/>
              </w:rPr>
            </w:pPr>
          </w:p>
        </w:tc>
      </w:tr>
    </w:tbl>
    <w:p w:rsidR="004E3014" w:rsidRPr="004E3014" w:rsidRDefault="004E3014" w:rsidP="004E3014">
      <w:pPr>
        <w:widowControl/>
        <w:jc w:val="center"/>
        <w:rPr>
          <w:rFonts w:ascii="微软雅黑" w:eastAsia="微软雅黑" w:hAnsi="微软雅黑" w:cs="宋体"/>
          <w:color w:val="000000"/>
          <w:kern w:val="0"/>
          <w:sz w:val="18"/>
          <w:szCs w:val="18"/>
        </w:rPr>
      </w:pPr>
      <w:r w:rsidRPr="004E301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E3014" w:rsidRPr="004E3014" w:rsidRDefault="004E3014" w:rsidP="004E3014">
      <w:pPr>
        <w:widowControl/>
        <w:shd w:val="clear" w:color="auto" w:fill="FFFFFF"/>
        <w:spacing w:after="240"/>
        <w:jc w:val="center"/>
        <w:rPr>
          <w:rFonts w:ascii="微软雅黑" w:eastAsia="微软雅黑" w:hAnsi="微软雅黑" w:cs="宋体" w:hint="eastAsia"/>
          <w:color w:val="000000"/>
          <w:kern w:val="0"/>
          <w:sz w:val="18"/>
          <w:szCs w:val="18"/>
        </w:rPr>
      </w:pPr>
      <w:r w:rsidRPr="004E3014">
        <w:rPr>
          <w:rFonts w:ascii="微软雅黑" w:eastAsia="微软雅黑" w:hAnsi="微软雅黑" w:cs="宋体" w:hint="eastAsia"/>
          <w:color w:val="000000"/>
          <w:kern w:val="0"/>
          <w:sz w:val="18"/>
          <w:szCs w:val="18"/>
        </w:rPr>
        <w:br/>
      </w:r>
      <w:r w:rsidRPr="004E3014">
        <w:rPr>
          <w:rFonts w:ascii="黑体" w:eastAsia="黑体" w:hAnsi="黑体" w:cs="宋体" w:hint="eastAsia"/>
          <w:b/>
          <w:bCs/>
          <w:color w:val="FF0000"/>
          <w:kern w:val="0"/>
          <w:sz w:val="36"/>
          <w:szCs w:val="36"/>
        </w:rPr>
        <w:t>中国证监会行政处罚决定书（沈少玲）</w:t>
      </w:r>
    </w:p>
    <w:p w:rsidR="004E3014" w:rsidRPr="004E3014" w:rsidRDefault="004E3014" w:rsidP="004E3014">
      <w:pPr>
        <w:widowControl/>
        <w:shd w:val="clear" w:color="auto" w:fill="FFFFFF"/>
        <w:spacing w:line="315" w:lineRule="atLeast"/>
        <w:jc w:val="center"/>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〔2012〕23号</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当事人：沈少玲，女，1964年10月出生，深圳市彩虹精细化工股份有限公司（以下简称彩虹精化）实际控制人、董事，住址：深圳市福田区金地海景花园。</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依据《中华人民共和国证券法》（以下简称《证券法》）的有关规定，我会对沈少玲内幕交易行为进行了立案调查、审理，并依法向当事人告知了</w:t>
      </w:r>
      <w:proofErr w:type="gramStart"/>
      <w:r w:rsidRPr="004E3014">
        <w:rPr>
          <w:rFonts w:ascii="楷体" w:eastAsia="楷体" w:hAnsi="楷体" w:cs="宋体" w:hint="eastAsia"/>
          <w:color w:val="000000"/>
          <w:kern w:val="0"/>
          <w:szCs w:val="21"/>
        </w:rPr>
        <w:t>作出</w:t>
      </w:r>
      <w:proofErr w:type="gramEnd"/>
      <w:r w:rsidRPr="004E3014">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经查明，沈少玲存在以下违法事实：</w:t>
      </w:r>
    </w:p>
    <w:p w:rsidR="004E3014" w:rsidRPr="004E3014" w:rsidRDefault="004E3014" w:rsidP="004E3014">
      <w:pPr>
        <w:widowControl/>
        <w:shd w:val="clear" w:color="auto" w:fill="FFFFFF"/>
        <w:spacing w:line="315" w:lineRule="atLeast"/>
        <w:ind w:firstLine="436"/>
        <w:jc w:val="left"/>
        <w:textAlignment w:val="baseline"/>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一、关于内幕信息形成情况</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（一）深圳绿世界生物降解材料有限公司（以下简称深圳绿世界）与嘉星国际有限公司（以下简称嘉星国际）签订销售协议</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2010年10月29日，深圳绿世界与嘉星国际达成海外销售初步意向，深圳绿世界计划每年向嘉星国际销售餐盒9亿套、卡板400万个，但未签订正式协议，也未谈妥购销价格。2010年11月23日，深圳绿世界与彩虹精</w:t>
      </w:r>
      <w:proofErr w:type="gramStart"/>
      <w:r w:rsidRPr="004E3014">
        <w:rPr>
          <w:rFonts w:ascii="楷体" w:eastAsia="楷体" w:hAnsi="楷体" w:cs="宋体" w:hint="eastAsia"/>
          <w:color w:val="000000"/>
          <w:kern w:val="0"/>
          <w:szCs w:val="21"/>
        </w:rPr>
        <w:t>化签订</w:t>
      </w:r>
      <w:proofErr w:type="gramEnd"/>
      <w:r w:rsidRPr="004E3014">
        <w:rPr>
          <w:rFonts w:ascii="楷体" w:eastAsia="楷体" w:hAnsi="楷体" w:cs="宋体" w:hint="eastAsia"/>
          <w:color w:val="000000"/>
          <w:kern w:val="0"/>
          <w:szCs w:val="21"/>
        </w:rPr>
        <w:t>《关于深圳市彩虹绿世界生物降解材料有限公司之合作经营协议书》及相关备忘录（以下简称《合作经营协议书》），约定共同出资成立深圳市彩虹绿世界生物降解材料有限公司（以下简称彩虹绿世界）。深圳绿世界与彩虹绿世界还口头约定：深圳绿世界保证彩虹绿世界销售净利润不低于10%。2010年12月12日，深圳绿世界与嘉星国际就2010年10月29日达成的合作意向签订两份《产品销售协议》，采购金额分别为14.4亿元和大于4.8亿元的大单。根据深圳绿世界与彩虹绿世界的口头约定，剔除制品外协加工费，上述《产品销售协议》带来的生产订单总额约130,100万元，可能给彩虹绿世界创造净利润约13,010万元，给彩虹精化间接创造净利润约7,155.50万元，对彩虹精</w:t>
      </w:r>
      <w:proofErr w:type="gramStart"/>
      <w:r w:rsidRPr="004E3014">
        <w:rPr>
          <w:rFonts w:ascii="楷体" w:eastAsia="楷体" w:hAnsi="楷体" w:cs="宋体" w:hint="eastAsia"/>
          <w:color w:val="000000"/>
          <w:kern w:val="0"/>
          <w:szCs w:val="21"/>
        </w:rPr>
        <w:t>化利润</w:t>
      </w:r>
      <w:proofErr w:type="gramEnd"/>
      <w:r w:rsidRPr="004E3014">
        <w:rPr>
          <w:rFonts w:ascii="楷体" w:eastAsia="楷体" w:hAnsi="楷体" w:cs="宋体" w:hint="eastAsia"/>
          <w:color w:val="000000"/>
          <w:kern w:val="0"/>
          <w:szCs w:val="21"/>
        </w:rPr>
        <w:t>产生重大影响（彩虹精化2009年度经审计净利润仅为38,912,863.86元）。</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（二）更改合同销售主体，预期给彩虹精化带来更大利益</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2010年12月16日，深圳绿世界在其公司会议室召开了“市场与生产计划会”，彩虹精化副总经理兼彩虹绿世界董事刘某等参加了会议。此次会议上，深圳绿世界总经理苏某某演示了《绿世界目标市场与客户》幻灯片，着重介绍了深圳绿世界已与嘉星国际签订的两份大单以及深圳绿世界和彩虹绿世界等公司为履行合同制定的生产计划。2011年2月18日，深圳绿世界召开座谈会，讨论彩虹绿世界拟于2月28日召开的生物降解材料国际技术交流暨推介会的筹备工作。沈少玲的丈夫、彩虹精化董事长兼总经理陈某某（同时担任彩</w:t>
      </w:r>
      <w:r w:rsidRPr="004E3014">
        <w:rPr>
          <w:rFonts w:ascii="楷体" w:eastAsia="楷体" w:hAnsi="楷体" w:cs="宋体" w:hint="eastAsia"/>
          <w:color w:val="000000"/>
          <w:kern w:val="0"/>
          <w:szCs w:val="21"/>
        </w:rPr>
        <w:lastRenderedPageBreak/>
        <w:t>虹绿世界董事长兼总经理），彩虹精化副总经理兼彩虹绿世界董事刘某等参会。会上陈某某建议改由彩虹绿世界直接对外签订销售合同，深圳绿世界总经理苏某某表示同意，但因合同标的大，需研究决定。2011年2月21日，陈某某将彩虹绿世界在2月28日的推介会上可能签订3亿元的销售意向合同，并可能由彩虹精化作为合同销售主体的事项告诉了彩虹精化董事会秘书李某某，要求李某某报告深圳证券交易所（以下简称深交所）并咨询公司股票是否需要停牌。2011年2月23日，陈某某再次提出将合同销售主体变更，苏某某表示同意。接着，陈某某提出借2月28日召开推介会的机会，安排彩虹绿世界与客户签约。</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2011年2月27日，彩虹绿世界以销售方的名义直接与客户签订了总金额为27,407万美元（约合17.8亿元人民币）的一系列合同。彩虹精化可获利润空间有了进一步保证。2011年3月2日，彩虹精</w:t>
      </w:r>
      <w:proofErr w:type="gramStart"/>
      <w:r w:rsidRPr="004E3014">
        <w:rPr>
          <w:rFonts w:ascii="楷体" w:eastAsia="楷体" w:hAnsi="楷体" w:cs="宋体" w:hint="eastAsia"/>
          <w:color w:val="000000"/>
          <w:kern w:val="0"/>
          <w:szCs w:val="21"/>
        </w:rPr>
        <w:t>化发布</w:t>
      </w:r>
      <w:proofErr w:type="gramEnd"/>
      <w:r w:rsidRPr="004E3014">
        <w:rPr>
          <w:rFonts w:ascii="楷体" w:eastAsia="楷体" w:hAnsi="楷体" w:cs="宋体" w:hint="eastAsia"/>
          <w:color w:val="000000"/>
          <w:kern w:val="0"/>
          <w:szCs w:val="21"/>
        </w:rPr>
        <w:t>了下属子公司彩虹绿世界签订重大意向性合同的公告。</w:t>
      </w:r>
    </w:p>
    <w:p w:rsidR="004E3014" w:rsidRPr="004E3014" w:rsidRDefault="004E3014" w:rsidP="004E3014">
      <w:pPr>
        <w:widowControl/>
        <w:shd w:val="clear" w:color="auto" w:fill="FFFFFF"/>
        <w:spacing w:line="315" w:lineRule="atLeast"/>
        <w:ind w:firstLine="436"/>
        <w:jc w:val="left"/>
        <w:textAlignment w:val="baseline"/>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二、沈少玲控制相关账户交易情况</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2009年左右，沈少玲安排同学黄某某使用“黄某燕”等5个账户为其买卖股票。黄某某交易“彩虹精化”的下单地点为深圳市彩虹创业投资集团有限公司的一间办公室，上述5个账户的下单电脑MAC地址基本一致。调查显示，办公室和电脑均是由沈少玲提供的。具体操作模式为沈少玲提供资金，下达交易指令，黄某某具体负责买卖操作；上述账户的资金去向也是沈少玲夫妇。证券营业部对“黄某燕”等5个账户的日常维护情况显示，账户联系人一栏填写的电话为沈少玲的电话号码；证券营业部的投资顾问林某和经理助理万某某在询问笔录中均反映上述5个账户的日常服务均找沈少玲，不认识黄某某。因此，沈少玲实际控制了“黄某燕”等5个账户。</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“黄某燕”等5个账户在2010年12月21日至2011年3月2日期间，</w:t>
      </w:r>
      <w:proofErr w:type="gramStart"/>
      <w:r w:rsidRPr="004E3014">
        <w:rPr>
          <w:rFonts w:ascii="楷体" w:eastAsia="楷体" w:hAnsi="楷体" w:cs="宋体" w:hint="eastAsia"/>
          <w:color w:val="000000"/>
          <w:kern w:val="0"/>
          <w:szCs w:val="21"/>
        </w:rPr>
        <w:t>只交易</w:t>
      </w:r>
      <w:proofErr w:type="gramEnd"/>
      <w:r w:rsidRPr="004E3014">
        <w:rPr>
          <w:rFonts w:ascii="楷体" w:eastAsia="楷体" w:hAnsi="楷体" w:cs="宋体" w:hint="eastAsia"/>
          <w:color w:val="000000"/>
          <w:kern w:val="0"/>
          <w:szCs w:val="21"/>
        </w:rPr>
        <w:t>或主要交易彩虹精化股票，且在2010年12月下旬开始大举买入彩虹精化股票。前述期间，5个证券账户买入彩虹精</w:t>
      </w:r>
      <w:proofErr w:type="gramStart"/>
      <w:r w:rsidRPr="004E3014">
        <w:rPr>
          <w:rFonts w:ascii="楷体" w:eastAsia="楷体" w:hAnsi="楷体" w:cs="宋体" w:hint="eastAsia"/>
          <w:color w:val="000000"/>
          <w:kern w:val="0"/>
          <w:szCs w:val="21"/>
        </w:rPr>
        <w:t>化股票</w:t>
      </w:r>
      <w:proofErr w:type="gramEnd"/>
      <w:r w:rsidRPr="004E3014">
        <w:rPr>
          <w:rFonts w:ascii="楷体" w:eastAsia="楷体" w:hAnsi="楷体" w:cs="宋体" w:hint="eastAsia"/>
          <w:color w:val="000000"/>
          <w:kern w:val="0"/>
          <w:szCs w:val="21"/>
        </w:rPr>
        <w:t>2,892,678股，买入金额47,223,646.05元；卖出528,471股，卖出金额9,900,038.46元。经证券交易所统计，截至2011年9月2日，上述交易共亏损4,765,612.09元。</w:t>
      </w:r>
    </w:p>
    <w:p w:rsidR="004E3014" w:rsidRPr="004E3014" w:rsidRDefault="004E3014" w:rsidP="004E3014">
      <w:pPr>
        <w:widowControl/>
        <w:shd w:val="clear" w:color="auto" w:fill="FFFFFF"/>
        <w:spacing w:line="315" w:lineRule="atLeast"/>
        <w:ind w:firstLine="436"/>
        <w:jc w:val="left"/>
        <w:textAlignment w:val="baseline"/>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三、沈少玲知悉并利用内幕信息进行交易</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（一）沈少玲作为彩虹精</w:t>
      </w:r>
      <w:proofErr w:type="gramStart"/>
      <w:r w:rsidRPr="004E3014">
        <w:rPr>
          <w:rFonts w:ascii="楷体" w:eastAsia="楷体" w:hAnsi="楷体" w:cs="宋体" w:hint="eastAsia"/>
          <w:color w:val="000000"/>
          <w:kern w:val="0"/>
          <w:szCs w:val="21"/>
        </w:rPr>
        <w:t>化实际</w:t>
      </w:r>
      <w:proofErr w:type="gramEnd"/>
      <w:r w:rsidRPr="004E3014">
        <w:rPr>
          <w:rFonts w:ascii="楷体" w:eastAsia="楷体" w:hAnsi="楷体" w:cs="宋体" w:hint="eastAsia"/>
          <w:color w:val="000000"/>
          <w:kern w:val="0"/>
          <w:szCs w:val="21"/>
        </w:rPr>
        <w:t>控制人、董事，了解公司与深圳绿世界的合作前景</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沈少玲于2010年11月27日前查看了彩虹精化证券事务代表李某发给其本人的董事会资料，知道彩虹精化与深圳绿世界合作的事情，11月27日又去考察深圳绿世界。11月30日审议通过成立彩虹绿世界的董事会会议记录显示，沈少玲的丈夫、彩虹精化董事长兼总经理陈某某在董事会会议上提到了深圳绿世界的初步销售意向及苏某某对彩虹绿世界销售净利润不低于10%的保证，此事项有供董事阅读的《可行性分析报告》为证。沈少玲在董事会会议上对设立彩虹绿世界议案提出了个人意见。因此，沈少玲了解彩虹精化与深圳绿世界合作设立彩虹绿世界的过程，知晓深圳绿世界签订大额销售合同将给彩虹精化带来的影响。</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（二）沈少玲的丈夫陈某某知悉内幕信息，沈少玲具有获悉内幕信息的途径</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2010年12月17日，彩虹精化副总经理刘某将《绿世界目标市场与客户》幻灯片文件通过电子邮件发给陈某某的秘书金某某，陈某某据此知悉深圳绿世界已经正式与嘉星国际签订大单合同的事情。2010年12月20日或者21日，刘某向陈某某汇报了12月16日市场与生产计划会的主要情况，包括深圳绿世界与嘉星国际12月12日签订大单合同的事情。2011年2月18日，陈某某同刘某等人参加深圳绿世界与彩虹绿世界共同召开的会议，会上研究讨论了合同销售主体更换为彩虹绿世界一事。2月19日、20日，陈某某和苏某某一直为更改合同主体的事情做铺垫工作。2月21日，陈某某将更换合同主体一事告诉</w:t>
      </w:r>
      <w:r w:rsidRPr="004E3014">
        <w:rPr>
          <w:rFonts w:ascii="楷体" w:eastAsia="楷体" w:hAnsi="楷体" w:cs="宋体" w:hint="eastAsia"/>
          <w:color w:val="000000"/>
          <w:kern w:val="0"/>
          <w:szCs w:val="21"/>
        </w:rPr>
        <w:lastRenderedPageBreak/>
        <w:t>彩虹精化董事、董事会秘书兼财务总监李某某，并要李某某询问深交所公司股票是否需要停牌。</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从身份上看，沈少玲和陈某某均为彩虹精化的实际控制人，是共同生活的夫妻，一起创业多年，且都在彩虹精化董事会任职。陈某某知悉能够给彩虹精化带来巨大利润的合同事项，作为公司的另一个实际控制人、陈某某的妻子，沈少玲应当获悉内幕信息。</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（三）沈少玲控制账户的交易活动与内幕信息高度一致</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其一，从沈少玲控制账户的开立情况看，5个账户中有2个账户开立于2010年12月13日，即内幕信息生成后的第二天。开立账户的行为与内幕信息的生成之间具有高度关联性。其二，沈少玲控制的账户在内幕信息生成后至内幕信息公开前有大笔资金汇入。其三，沈少玲控制的账户在内幕信息生成后至内幕信息公开前，</w:t>
      </w:r>
      <w:proofErr w:type="gramStart"/>
      <w:r w:rsidRPr="004E3014">
        <w:rPr>
          <w:rFonts w:ascii="楷体" w:eastAsia="楷体" w:hAnsi="楷体" w:cs="宋体" w:hint="eastAsia"/>
          <w:color w:val="000000"/>
          <w:kern w:val="0"/>
          <w:szCs w:val="21"/>
        </w:rPr>
        <w:t>只交易</w:t>
      </w:r>
      <w:proofErr w:type="gramEnd"/>
      <w:r w:rsidRPr="004E3014">
        <w:rPr>
          <w:rFonts w:ascii="楷体" w:eastAsia="楷体" w:hAnsi="楷体" w:cs="宋体" w:hint="eastAsia"/>
          <w:color w:val="000000"/>
          <w:kern w:val="0"/>
          <w:szCs w:val="21"/>
        </w:rPr>
        <w:t>或者主要交易彩虹精化股票。综上，沈少玲的交易行为异常且与内幕信息高度一致。</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（四）沈少玲与其同学黄某某相互串通，有掩盖事实真相的重大嫌疑</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沈少玲和黄某某辩解买入彩虹精</w:t>
      </w:r>
      <w:proofErr w:type="gramStart"/>
      <w:r w:rsidRPr="004E3014">
        <w:rPr>
          <w:rFonts w:ascii="楷体" w:eastAsia="楷体" w:hAnsi="楷体" w:cs="宋体" w:hint="eastAsia"/>
          <w:color w:val="000000"/>
          <w:kern w:val="0"/>
          <w:szCs w:val="21"/>
        </w:rPr>
        <w:t>化股票</w:t>
      </w:r>
      <w:proofErr w:type="gramEnd"/>
      <w:r w:rsidRPr="004E3014">
        <w:rPr>
          <w:rFonts w:ascii="楷体" w:eastAsia="楷体" w:hAnsi="楷体" w:cs="宋体" w:hint="eastAsia"/>
          <w:color w:val="000000"/>
          <w:kern w:val="0"/>
          <w:szCs w:val="21"/>
        </w:rPr>
        <w:t>的原因是黄某某2012年12月15日参加了招商证券益田路营业部召开的策略会，会上招商证券推荐了彩虹精化股票，于是二人商量决定买入彩虹精化股票。但是招商证券益田路营业部提供的说明显示，策略会现场安排客户座次及午餐时，没有沈少玲或黄某某等人的名单。</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上述违法事实，有相关人员询问笔录、公司出具的说明、有关会议纪要、相关账户交易记录和统计数据等证据证明，足以认定。</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沈少玲的上述行为，违反了《证券法》第七十三条、第七十六条的规定，构成《证券法》第二百零二条所述“证券交易内幕信息的知情人或者非法获取内幕信息的人，在涉及证券发行、交易或者其他对证券的价格有重大影响的信息公开前，买卖该证券”的违法行为。</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根据当事人违法行为的事实、性质、情节与社会危害程度，依据《证券法》第二百零二条的规定，我会决定：</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一、责令沈少玲依法处理“黄某燕”等5个账户内的彩虹精化股票；如有违法所得，予以没收。</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二、对沈少玲处以60万元罚款。</w:t>
      </w:r>
    </w:p>
    <w:p w:rsidR="004E3014" w:rsidRPr="004E3014" w:rsidRDefault="004E3014" w:rsidP="004E3014">
      <w:pPr>
        <w:widowControl/>
        <w:shd w:val="clear" w:color="auto" w:fill="FFFFFF"/>
        <w:spacing w:line="315" w:lineRule="atLeast"/>
        <w:ind w:firstLine="436"/>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4E3014" w:rsidRPr="004E3014" w:rsidRDefault="004E3014" w:rsidP="004E3014">
      <w:pPr>
        <w:widowControl/>
        <w:shd w:val="clear" w:color="auto" w:fill="FFFFFF"/>
        <w:spacing w:before="90" w:after="90" w:line="315" w:lineRule="atLeast"/>
        <w:jc w:val="left"/>
        <w:rPr>
          <w:rFonts w:ascii="宋体" w:eastAsia="宋体" w:hAnsi="宋体" w:cs="宋体" w:hint="eastAsia"/>
          <w:color w:val="000000"/>
          <w:kern w:val="0"/>
          <w:szCs w:val="21"/>
        </w:rPr>
      </w:pPr>
      <w:r w:rsidRPr="004E3014">
        <w:rPr>
          <w:rFonts w:ascii="宋体" w:eastAsia="宋体" w:hAnsi="宋体" w:cs="宋体" w:hint="eastAsia"/>
          <w:color w:val="000000"/>
          <w:kern w:val="0"/>
          <w:szCs w:val="21"/>
        </w:rPr>
        <w:t> </w:t>
      </w:r>
    </w:p>
    <w:p w:rsidR="004E3014" w:rsidRPr="004E3014" w:rsidRDefault="004E3014" w:rsidP="004E3014">
      <w:pPr>
        <w:widowControl/>
        <w:shd w:val="clear" w:color="auto" w:fill="FFFFFF"/>
        <w:spacing w:before="90" w:after="90" w:line="315" w:lineRule="atLeast"/>
        <w:jc w:val="left"/>
        <w:rPr>
          <w:rFonts w:ascii="宋体" w:eastAsia="宋体" w:hAnsi="宋体" w:cs="宋体" w:hint="eastAsia"/>
          <w:color w:val="000000"/>
          <w:kern w:val="0"/>
          <w:szCs w:val="21"/>
        </w:rPr>
      </w:pPr>
      <w:r w:rsidRPr="004E3014">
        <w:rPr>
          <w:rFonts w:ascii="宋体" w:eastAsia="宋体" w:hAnsi="宋体" w:cs="宋体" w:hint="eastAsia"/>
          <w:color w:val="000000"/>
          <w:kern w:val="0"/>
          <w:szCs w:val="21"/>
        </w:rPr>
        <w:t> </w:t>
      </w:r>
    </w:p>
    <w:p w:rsidR="004E3014" w:rsidRPr="004E3014" w:rsidRDefault="004E3014" w:rsidP="004E3014">
      <w:pPr>
        <w:widowControl/>
        <w:shd w:val="clear" w:color="auto" w:fill="FFFFFF"/>
        <w:spacing w:before="90" w:after="90" w:line="315" w:lineRule="atLeast"/>
        <w:jc w:val="left"/>
        <w:rPr>
          <w:rFonts w:ascii="宋体" w:eastAsia="宋体" w:hAnsi="宋体" w:cs="宋体" w:hint="eastAsia"/>
          <w:color w:val="000000"/>
          <w:kern w:val="0"/>
          <w:szCs w:val="21"/>
        </w:rPr>
      </w:pPr>
      <w:r w:rsidRPr="004E3014">
        <w:rPr>
          <w:rFonts w:ascii="宋体" w:eastAsia="宋体" w:hAnsi="宋体" w:cs="宋体" w:hint="eastAsia"/>
          <w:color w:val="000000"/>
          <w:kern w:val="0"/>
          <w:szCs w:val="21"/>
        </w:rPr>
        <w:t> </w:t>
      </w:r>
    </w:p>
    <w:p w:rsidR="004E3014" w:rsidRPr="004E3014" w:rsidRDefault="004E3014" w:rsidP="004E3014">
      <w:pPr>
        <w:widowControl/>
        <w:shd w:val="clear" w:color="auto" w:fill="FFFFFF"/>
        <w:spacing w:before="90" w:after="90" w:line="315" w:lineRule="atLeast"/>
        <w:jc w:val="left"/>
        <w:rPr>
          <w:rFonts w:ascii="宋体" w:eastAsia="宋体" w:hAnsi="宋体" w:cs="宋体" w:hint="eastAsia"/>
          <w:color w:val="000000"/>
          <w:kern w:val="0"/>
          <w:szCs w:val="21"/>
        </w:rPr>
      </w:pPr>
      <w:r w:rsidRPr="004E3014">
        <w:rPr>
          <w:rFonts w:ascii="宋体" w:eastAsia="宋体" w:hAnsi="宋体" w:cs="宋体" w:hint="eastAsia"/>
          <w:color w:val="000000"/>
          <w:kern w:val="0"/>
          <w:szCs w:val="21"/>
        </w:rPr>
        <w:t> </w:t>
      </w:r>
    </w:p>
    <w:p w:rsidR="004E3014" w:rsidRPr="004E3014" w:rsidRDefault="004E3014" w:rsidP="004E3014">
      <w:pPr>
        <w:widowControl/>
        <w:shd w:val="clear" w:color="auto" w:fill="FFFFFF"/>
        <w:spacing w:line="315" w:lineRule="atLeast"/>
        <w:ind w:firstLine="5991"/>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 xml:space="preserve">　　　　</w:t>
      </w:r>
      <w:r w:rsidRPr="004E3014">
        <w:rPr>
          <w:rFonts w:ascii="Calibri" w:eastAsia="楷体" w:hAnsi="Calibri" w:cs="Calibri"/>
          <w:color w:val="000000"/>
          <w:kern w:val="0"/>
          <w:szCs w:val="21"/>
        </w:rPr>
        <w:t> </w:t>
      </w:r>
      <w:r w:rsidRPr="004E3014">
        <w:rPr>
          <w:rFonts w:ascii="楷体" w:eastAsia="楷体" w:hAnsi="楷体" w:cs="宋体" w:hint="eastAsia"/>
          <w:color w:val="000000"/>
          <w:kern w:val="0"/>
          <w:szCs w:val="21"/>
        </w:rPr>
        <w:t xml:space="preserve"> 中国证券监督管理委员会</w:t>
      </w:r>
    </w:p>
    <w:p w:rsidR="004E3014" w:rsidRPr="004E3014" w:rsidRDefault="004E3014" w:rsidP="004E3014">
      <w:pPr>
        <w:widowControl/>
        <w:shd w:val="clear" w:color="auto" w:fill="FFFFFF"/>
        <w:spacing w:line="315" w:lineRule="atLeast"/>
        <w:ind w:firstLine="5991"/>
        <w:jc w:val="left"/>
        <w:rPr>
          <w:rFonts w:ascii="宋体" w:eastAsia="宋体" w:hAnsi="宋体" w:cs="宋体" w:hint="eastAsia"/>
          <w:color w:val="000000"/>
          <w:kern w:val="0"/>
          <w:szCs w:val="21"/>
        </w:rPr>
      </w:pPr>
      <w:r w:rsidRPr="004E3014">
        <w:rPr>
          <w:rFonts w:ascii="楷体" w:eastAsia="楷体" w:hAnsi="楷体" w:cs="宋体" w:hint="eastAsia"/>
          <w:color w:val="000000"/>
          <w:kern w:val="0"/>
          <w:szCs w:val="21"/>
        </w:rPr>
        <w:t xml:space="preserve">　　　　　 </w:t>
      </w:r>
      <w:r w:rsidRPr="004E3014">
        <w:rPr>
          <w:rFonts w:ascii="Calibri" w:eastAsia="楷体" w:hAnsi="Calibri" w:cs="Calibri"/>
          <w:color w:val="000000"/>
          <w:kern w:val="0"/>
          <w:szCs w:val="21"/>
        </w:rPr>
        <w:t> </w:t>
      </w:r>
      <w:r w:rsidRPr="004E3014">
        <w:rPr>
          <w:rFonts w:ascii="楷体" w:eastAsia="楷体" w:hAnsi="楷体" w:cs="宋体" w:hint="eastAsia"/>
          <w:color w:val="000000"/>
          <w:kern w:val="0"/>
          <w:szCs w:val="21"/>
        </w:rPr>
        <w:t xml:space="preserve">二○一二年六月五日　　</w:t>
      </w:r>
      <w:r w:rsidRPr="004E3014">
        <w:rPr>
          <w:rFonts w:ascii="Calibri" w:eastAsia="楷体" w:hAnsi="Calibri" w:cs="Calibri"/>
          <w:color w:val="000000"/>
          <w:kern w:val="0"/>
          <w:szCs w:val="21"/>
        </w:rPr>
        <w:t> </w:t>
      </w:r>
    </w:p>
    <w:p w:rsidR="004E3014" w:rsidRPr="004E3014" w:rsidRDefault="004E3014" w:rsidP="004E3014">
      <w:pPr>
        <w:widowControl/>
        <w:shd w:val="clear" w:color="auto" w:fill="FFFFFF"/>
        <w:spacing w:before="90" w:line="315" w:lineRule="atLeast"/>
        <w:jc w:val="left"/>
        <w:rPr>
          <w:rFonts w:ascii="宋体" w:eastAsia="宋体" w:hAnsi="宋体" w:cs="宋体" w:hint="eastAsia"/>
          <w:color w:val="000000"/>
          <w:kern w:val="0"/>
          <w:szCs w:val="21"/>
        </w:rPr>
      </w:pPr>
      <w:r w:rsidRPr="004E3014">
        <w:rPr>
          <w:rFonts w:ascii="宋体" w:eastAsia="宋体" w:hAnsi="宋体" w:cs="宋体" w:hint="eastAsia"/>
          <w:color w:val="000000"/>
          <w:kern w:val="0"/>
          <w:szCs w:val="21"/>
        </w:rPr>
        <w:t> </w:t>
      </w:r>
    </w:p>
    <w:p w:rsidR="004E3014" w:rsidRPr="004E3014" w:rsidRDefault="004E3014" w:rsidP="004E301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E3014" w:rsidRPr="004E3014" w:rsidTr="004E3014">
        <w:trPr>
          <w:tblCellSpacing w:w="15" w:type="dxa"/>
          <w:jc w:val="center"/>
        </w:trPr>
        <w:tc>
          <w:tcPr>
            <w:tcW w:w="900" w:type="dxa"/>
            <w:vAlign w:val="center"/>
            <w:hideMark/>
          </w:tcPr>
          <w:p w:rsidR="004E3014" w:rsidRPr="004E3014" w:rsidRDefault="004E3014" w:rsidP="004E3014">
            <w:pPr>
              <w:widowControl/>
              <w:jc w:val="left"/>
              <w:rPr>
                <w:rFonts w:ascii="宋体" w:eastAsia="宋体" w:hAnsi="宋体" w:cs="宋体" w:hint="eastAsia"/>
                <w:kern w:val="0"/>
                <w:sz w:val="18"/>
                <w:szCs w:val="18"/>
              </w:rPr>
            </w:pPr>
            <w:r w:rsidRPr="004E3014">
              <w:rPr>
                <w:rFonts w:ascii="宋体" w:eastAsia="宋体" w:hAnsi="宋体" w:cs="宋体"/>
                <w:kern w:val="0"/>
                <w:sz w:val="18"/>
                <w:szCs w:val="18"/>
              </w:rPr>
              <w:t> </w:t>
            </w:r>
          </w:p>
        </w:tc>
        <w:tc>
          <w:tcPr>
            <w:tcW w:w="1200" w:type="dxa"/>
            <w:vAlign w:val="center"/>
            <w:hideMark/>
          </w:tcPr>
          <w:p w:rsidR="004E3014" w:rsidRPr="004E3014" w:rsidRDefault="004E3014" w:rsidP="004E3014">
            <w:pPr>
              <w:widowControl/>
              <w:jc w:val="left"/>
              <w:rPr>
                <w:rFonts w:ascii="宋体" w:eastAsia="宋体" w:hAnsi="宋体" w:cs="宋体"/>
                <w:kern w:val="0"/>
                <w:sz w:val="18"/>
                <w:szCs w:val="18"/>
              </w:rPr>
            </w:pPr>
            <w:r w:rsidRPr="004E301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E3014" w:rsidRPr="004E3014" w:rsidRDefault="004E3014" w:rsidP="004E3014">
            <w:pPr>
              <w:widowControl/>
              <w:jc w:val="left"/>
              <w:rPr>
                <w:rFonts w:ascii="宋体" w:eastAsia="宋体" w:hAnsi="宋体" w:cs="宋体"/>
                <w:kern w:val="0"/>
                <w:sz w:val="18"/>
                <w:szCs w:val="18"/>
              </w:rPr>
            </w:pPr>
            <w:r w:rsidRPr="004E301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E3014" w:rsidRPr="004E3014" w:rsidRDefault="004E3014" w:rsidP="004E3014">
            <w:pPr>
              <w:widowControl/>
              <w:jc w:val="left"/>
              <w:rPr>
                <w:rFonts w:ascii="宋体" w:eastAsia="宋体" w:hAnsi="宋体" w:cs="宋体"/>
                <w:kern w:val="0"/>
                <w:sz w:val="18"/>
                <w:szCs w:val="18"/>
              </w:rPr>
            </w:pPr>
            <w:r w:rsidRPr="004E301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E3014" w:rsidRPr="004E3014" w:rsidRDefault="004E3014" w:rsidP="004E3014">
      <w:pPr>
        <w:widowControl/>
        <w:jc w:val="center"/>
        <w:rPr>
          <w:rFonts w:ascii="微软雅黑" w:eastAsia="微软雅黑" w:hAnsi="微软雅黑" w:cs="宋体"/>
          <w:color w:val="515151"/>
          <w:kern w:val="0"/>
          <w:sz w:val="18"/>
          <w:szCs w:val="18"/>
        </w:rPr>
      </w:pPr>
      <w:hyperlink r:id="rId11" w:tgtFrame="_blank" w:history="1">
        <w:r w:rsidRPr="004E3014">
          <w:rPr>
            <w:rFonts w:ascii="微软雅黑" w:eastAsia="微软雅黑" w:hAnsi="微软雅黑" w:cs="宋体" w:hint="eastAsia"/>
            <w:color w:val="0000FF"/>
            <w:kern w:val="0"/>
            <w:sz w:val="18"/>
            <w:szCs w:val="18"/>
            <w:u w:val="single"/>
          </w:rPr>
          <w:t>关于我们</w:t>
        </w:r>
      </w:hyperlink>
      <w:r w:rsidRPr="004E3014">
        <w:rPr>
          <w:rFonts w:ascii="微软雅黑" w:eastAsia="微软雅黑" w:hAnsi="微软雅黑" w:cs="宋体" w:hint="eastAsia"/>
          <w:color w:val="515151"/>
          <w:kern w:val="0"/>
          <w:sz w:val="18"/>
          <w:szCs w:val="18"/>
        </w:rPr>
        <w:t> - </w:t>
      </w:r>
      <w:hyperlink r:id="rId12" w:tgtFrame="_blank" w:history="1">
        <w:r w:rsidRPr="004E3014">
          <w:rPr>
            <w:rFonts w:ascii="微软雅黑" w:eastAsia="微软雅黑" w:hAnsi="微软雅黑" w:cs="宋体" w:hint="eastAsia"/>
            <w:color w:val="0000FF"/>
            <w:kern w:val="0"/>
            <w:sz w:val="18"/>
            <w:szCs w:val="18"/>
            <w:u w:val="single"/>
          </w:rPr>
          <w:t>法律声明</w:t>
        </w:r>
      </w:hyperlink>
      <w:r w:rsidRPr="004E3014">
        <w:rPr>
          <w:rFonts w:ascii="微软雅黑" w:eastAsia="微软雅黑" w:hAnsi="微软雅黑" w:cs="宋体" w:hint="eastAsia"/>
          <w:color w:val="515151"/>
          <w:kern w:val="0"/>
          <w:sz w:val="18"/>
          <w:szCs w:val="18"/>
        </w:rPr>
        <w:t> - </w:t>
      </w:r>
      <w:hyperlink r:id="rId13" w:tgtFrame="_blank" w:history="1">
        <w:r w:rsidRPr="004E3014">
          <w:rPr>
            <w:rFonts w:ascii="微软雅黑" w:eastAsia="微软雅黑" w:hAnsi="微软雅黑" w:cs="宋体" w:hint="eastAsia"/>
            <w:color w:val="0000FF"/>
            <w:kern w:val="0"/>
            <w:sz w:val="18"/>
            <w:szCs w:val="18"/>
            <w:u w:val="single"/>
          </w:rPr>
          <w:t>联系我们</w:t>
        </w:r>
      </w:hyperlink>
    </w:p>
    <w:p w:rsidR="004E3014" w:rsidRPr="004E3014" w:rsidRDefault="004E3014" w:rsidP="004E3014">
      <w:pPr>
        <w:widowControl/>
        <w:jc w:val="center"/>
        <w:rPr>
          <w:rFonts w:ascii="微软雅黑" w:eastAsia="微软雅黑" w:hAnsi="微软雅黑" w:cs="宋体" w:hint="eastAsia"/>
          <w:color w:val="515151"/>
          <w:kern w:val="0"/>
          <w:sz w:val="18"/>
          <w:szCs w:val="18"/>
        </w:rPr>
      </w:pPr>
      <w:r w:rsidRPr="004E3014">
        <w:rPr>
          <w:rFonts w:ascii="微软雅黑" w:eastAsia="微软雅黑" w:hAnsi="微软雅黑" w:cs="宋体" w:hint="eastAsia"/>
          <w:color w:val="515151"/>
          <w:kern w:val="0"/>
          <w:sz w:val="18"/>
          <w:szCs w:val="18"/>
        </w:rPr>
        <w:t>版权所有：中国证券监督管理委员会 京ICP备 05035542号</w:t>
      </w:r>
    </w:p>
    <w:p w:rsidR="004E3014" w:rsidRPr="004E3014" w:rsidRDefault="004E3014" w:rsidP="004E3014">
      <w:pPr>
        <w:widowControl/>
        <w:jc w:val="center"/>
        <w:rPr>
          <w:rFonts w:ascii="微软雅黑" w:eastAsia="微软雅黑" w:hAnsi="微软雅黑" w:cs="宋体" w:hint="eastAsia"/>
          <w:color w:val="515151"/>
          <w:kern w:val="0"/>
          <w:sz w:val="18"/>
          <w:szCs w:val="18"/>
        </w:rPr>
      </w:pPr>
      <w:r w:rsidRPr="004E3014">
        <w:rPr>
          <w:rFonts w:ascii="微软雅黑" w:eastAsia="微软雅黑" w:hAnsi="微软雅黑" w:cs="宋体" w:hint="eastAsia"/>
          <w:color w:val="515151"/>
          <w:kern w:val="0"/>
          <w:sz w:val="18"/>
          <w:szCs w:val="18"/>
        </w:rPr>
        <w:t>地址：北京市西城区金融大街19号富凯大厦A座 邮编：100033</w:t>
      </w:r>
    </w:p>
    <w:p w:rsidR="004E3014" w:rsidRPr="004E3014" w:rsidRDefault="004E3014" w:rsidP="004E3014">
      <w:pPr>
        <w:widowControl/>
        <w:jc w:val="center"/>
        <w:rPr>
          <w:rFonts w:ascii="微软雅黑" w:eastAsia="微软雅黑" w:hAnsi="微软雅黑" w:cs="宋体" w:hint="eastAsia"/>
          <w:color w:val="515151"/>
          <w:kern w:val="0"/>
          <w:sz w:val="18"/>
          <w:szCs w:val="18"/>
        </w:rPr>
      </w:pPr>
      <w:r w:rsidRPr="004E3014">
        <w:rPr>
          <w:rFonts w:ascii="微软雅黑" w:eastAsia="微软雅黑" w:hAnsi="微软雅黑" w:cs="宋体" w:hint="eastAsia"/>
          <w:color w:val="515151"/>
          <w:kern w:val="0"/>
          <w:sz w:val="18"/>
          <w:szCs w:val="18"/>
        </w:rPr>
        <w:t>建议使用IE5.5以上浏览器，分辨率1024*768</w:t>
      </w:r>
    </w:p>
    <w:p w:rsidR="005E7404" w:rsidRPr="004E3014" w:rsidRDefault="005E7404"/>
    <w:sectPr w:rsidR="005E7404" w:rsidRPr="004E30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14"/>
    <w:rsid w:val="004E3014"/>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8C52-087D-4725-93B1-77774828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301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E3014"/>
    <w:rPr>
      <w:b/>
      <w:bCs/>
    </w:rPr>
  </w:style>
  <w:style w:type="character" w:styleId="a5">
    <w:name w:val="Hyperlink"/>
    <w:basedOn w:val="a0"/>
    <w:uiPriority w:val="99"/>
    <w:semiHidden/>
    <w:unhideWhenUsed/>
    <w:rsid w:val="004E30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01515">
      <w:bodyDiv w:val="1"/>
      <w:marLeft w:val="0"/>
      <w:marRight w:val="0"/>
      <w:marTop w:val="0"/>
      <w:marBottom w:val="0"/>
      <w:divBdr>
        <w:top w:val="none" w:sz="0" w:space="0" w:color="auto"/>
        <w:left w:val="none" w:sz="0" w:space="0" w:color="auto"/>
        <w:bottom w:val="none" w:sz="0" w:space="0" w:color="auto"/>
        <w:right w:val="none" w:sz="0" w:space="0" w:color="auto"/>
      </w:divBdr>
      <w:divsChild>
        <w:div w:id="1035733111">
          <w:marLeft w:val="0"/>
          <w:marRight w:val="0"/>
          <w:marTop w:val="150"/>
          <w:marBottom w:val="150"/>
          <w:divBdr>
            <w:top w:val="none" w:sz="0" w:space="0" w:color="auto"/>
            <w:left w:val="none" w:sz="0" w:space="0" w:color="auto"/>
            <w:bottom w:val="none" w:sz="0" w:space="0" w:color="auto"/>
            <w:right w:val="none" w:sz="0" w:space="0" w:color="auto"/>
          </w:divBdr>
        </w:div>
        <w:div w:id="1588803284">
          <w:marLeft w:val="0"/>
          <w:marRight w:val="0"/>
          <w:marTop w:val="0"/>
          <w:marBottom w:val="0"/>
          <w:divBdr>
            <w:top w:val="single" w:sz="6" w:space="8" w:color="B5B5B5"/>
            <w:left w:val="single" w:sz="6" w:space="0" w:color="B5B5B5"/>
            <w:bottom w:val="single" w:sz="6" w:space="8" w:color="B5B5B5"/>
            <w:right w:val="single" w:sz="6" w:space="0" w:color="B5B5B5"/>
          </w:divBdr>
          <w:divsChild>
            <w:div w:id="1357342384">
              <w:marLeft w:val="0"/>
              <w:marRight w:val="0"/>
              <w:marTop w:val="0"/>
              <w:marBottom w:val="0"/>
              <w:divBdr>
                <w:top w:val="none" w:sz="0" w:space="0" w:color="auto"/>
                <w:left w:val="none" w:sz="0" w:space="0" w:color="auto"/>
                <w:bottom w:val="none" w:sz="0" w:space="0" w:color="auto"/>
                <w:right w:val="none" w:sz="0" w:space="0" w:color="auto"/>
              </w:divBdr>
            </w:div>
            <w:div w:id="1739405278">
              <w:marLeft w:val="0"/>
              <w:marRight w:val="0"/>
              <w:marTop w:val="0"/>
              <w:marBottom w:val="0"/>
              <w:divBdr>
                <w:top w:val="none" w:sz="0" w:space="0" w:color="auto"/>
                <w:left w:val="none" w:sz="0" w:space="0" w:color="auto"/>
                <w:bottom w:val="none" w:sz="0" w:space="0" w:color="auto"/>
                <w:right w:val="none" w:sz="0" w:space="0" w:color="auto"/>
              </w:divBdr>
              <w:divsChild>
                <w:div w:id="106388392">
                  <w:marLeft w:val="0"/>
                  <w:marRight w:val="0"/>
                  <w:marTop w:val="90"/>
                  <w:marBottom w:val="90"/>
                  <w:divBdr>
                    <w:top w:val="none" w:sz="0" w:space="0" w:color="auto"/>
                    <w:left w:val="none" w:sz="0" w:space="0" w:color="auto"/>
                    <w:bottom w:val="none" w:sz="0" w:space="0" w:color="auto"/>
                    <w:right w:val="none" w:sz="0" w:space="0" w:color="auto"/>
                  </w:divBdr>
                </w:div>
              </w:divsChild>
            </w:div>
            <w:div w:id="1120803707">
              <w:marLeft w:val="0"/>
              <w:marRight w:val="0"/>
              <w:marTop w:val="120"/>
              <w:marBottom w:val="120"/>
              <w:divBdr>
                <w:top w:val="none" w:sz="0" w:space="0" w:color="auto"/>
                <w:left w:val="none" w:sz="0" w:space="0" w:color="auto"/>
                <w:bottom w:val="none" w:sz="0" w:space="0" w:color="auto"/>
                <w:right w:val="none" w:sz="0" w:space="0" w:color="auto"/>
              </w:divBdr>
            </w:div>
          </w:divsChild>
        </w:div>
        <w:div w:id="728915499">
          <w:marLeft w:val="0"/>
          <w:marRight w:val="0"/>
          <w:marTop w:val="120"/>
          <w:marBottom w:val="0"/>
          <w:divBdr>
            <w:top w:val="none" w:sz="0" w:space="0" w:color="auto"/>
            <w:left w:val="none" w:sz="0" w:space="0" w:color="auto"/>
            <w:bottom w:val="none" w:sz="0" w:space="0" w:color="auto"/>
            <w:right w:val="none" w:sz="0" w:space="0" w:color="auto"/>
          </w:divBdr>
          <w:divsChild>
            <w:div w:id="179663725">
              <w:marLeft w:val="0"/>
              <w:marRight w:val="0"/>
              <w:marTop w:val="60"/>
              <w:marBottom w:val="0"/>
              <w:divBdr>
                <w:top w:val="none" w:sz="0" w:space="0" w:color="auto"/>
                <w:left w:val="none" w:sz="0" w:space="0" w:color="auto"/>
                <w:bottom w:val="none" w:sz="0" w:space="0" w:color="auto"/>
                <w:right w:val="none" w:sz="0" w:space="0" w:color="auto"/>
              </w:divBdr>
            </w:div>
            <w:div w:id="1512261651">
              <w:marLeft w:val="0"/>
              <w:marRight w:val="0"/>
              <w:marTop w:val="60"/>
              <w:marBottom w:val="0"/>
              <w:divBdr>
                <w:top w:val="none" w:sz="0" w:space="0" w:color="auto"/>
                <w:left w:val="none" w:sz="0" w:space="0" w:color="auto"/>
                <w:bottom w:val="none" w:sz="0" w:space="0" w:color="auto"/>
                <w:right w:val="none" w:sz="0" w:space="0" w:color="auto"/>
              </w:divBdr>
            </w:div>
            <w:div w:id="766193160">
              <w:marLeft w:val="0"/>
              <w:marRight w:val="0"/>
              <w:marTop w:val="60"/>
              <w:marBottom w:val="0"/>
              <w:divBdr>
                <w:top w:val="none" w:sz="0" w:space="0" w:color="auto"/>
                <w:left w:val="none" w:sz="0" w:space="0" w:color="auto"/>
                <w:bottom w:val="none" w:sz="0" w:space="0" w:color="auto"/>
                <w:right w:val="none" w:sz="0" w:space="0" w:color="auto"/>
              </w:divBdr>
            </w:div>
            <w:div w:id="1858710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209/t20120906_21453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2020-02-19T14:33:00Z</dcterms:created>
  <dcterms:modified xsi:type="dcterms:W3CDTF">2020-02-19T14:33:00Z</dcterms:modified>
</cp:coreProperties>
</file>