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549" w:rsidRPr="00B62549" w:rsidRDefault="00B62549" w:rsidP="00B62549">
      <w:pPr>
        <w:widowControl/>
        <w:jc w:val="center"/>
        <w:rPr>
          <w:rFonts w:ascii="微软雅黑" w:eastAsia="微软雅黑" w:hAnsi="微软雅黑" w:cs="宋体"/>
          <w:color w:val="000000"/>
          <w:kern w:val="0"/>
          <w:sz w:val="18"/>
          <w:szCs w:val="18"/>
        </w:rPr>
      </w:pPr>
      <w:r w:rsidRPr="00B6254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B62549" w:rsidRPr="00B62549" w:rsidTr="00B6254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62549" w:rsidRPr="00B62549">
              <w:trPr>
                <w:tblCellSpacing w:w="0" w:type="dxa"/>
              </w:trPr>
              <w:tc>
                <w:tcPr>
                  <w:tcW w:w="2500" w:type="pct"/>
                  <w:tcMar>
                    <w:top w:w="30" w:type="dxa"/>
                    <w:left w:w="30" w:type="dxa"/>
                    <w:bottom w:w="30" w:type="dxa"/>
                    <w:right w:w="30" w:type="dxa"/>
                  </w:tcMar>
                  <w:hideMark/>
                </w:tcPr>
                <w:p w:rsidR="00B62549" w:rsidRPr="00B62549" w:rsidRDefault="00B62549" w:rsidP="00B62549">
                  <w:pPr>
                    <w:widowControl/>
                    <w:jc w:val="left"/>
                    <w:rPr>
                      <w:rFonts w:ascii="宋体" w:eastAsia="宋体" w:hAnsi="宋体" w:cs="宋体" w:hint="eastAsia"/>
                      <w:color w:val="686868"/>
                      <w:kern w:val="0"/>
                      <w:sz w:val="18"/>
                      <w:szCs w:val="18"/>
                    </w:rPr>
                  </w:pPr>
                  <w:r w:rsidRPr="00B62549">
                    <w:rPr>
                      <w:rFonts w:ascii="宋体" w:eastAsia="宋体" w:hAnsi="宋体" w:cs="宋体"/>
                      <w:b/>
                      <w:bCs/>
                      <w:color w:val="686868"/>
                      <w:kern w:val="0"/>
                      <w:sz w:val="18"/>
                      <w:szCs w:val="18"/>
                    </w:rPr>
                    <w:t>索 引 号:</w:t>
                  </w:r>
                  <w:r w:rsidRPr="00B62549">
                    <w:rPr>
                      <w:rFonts w:ascii="宋体" w:eastAsia="宋体" w:hAnsi="宋体" w:cs="宋体"/>
                      <w:color w:val="686868"/>
                      <w:kern w:val="0"/>
                      <w:sz w:val="18"/>
                      <w:szCs w:val="18"/>
                    </w:rPr>
                    <w:t>40000895X/2012-06986</w:t>
                  </w:r>
                </w:p>
              </w:tc>
              <w:tc>
                <w:tcPr>
                  <w:tcW w:w="0" w:type="auto"/>
                  <w:tcMar>
                    <w:top w:w="30" w:type="dxa"/>
                    <w:left w:w="30" w:type="dxa"/>
                    <w:bottom w:w="30" w:type="dxa"/>
                    <w:right w:w="30" w:type="dxa"/>
                  </w:tcMar>
                  <w:hideMark/>
                </w:tcPr>
                <w:p w:rsidR="00B62549" w:rsidRPr="00B62549" w:rsidRDefault="00B62549" w:rsidP="00B62549">
                  <w:pPr>
                    <w:widowControl/>
                    <w:jc w:val="left"/>
                    <w:rPr>
                      <w:rFonts w:ascii="宋体" w:eastAsia="宋体" w:hAnsi="宋体" w:cs="宋体"/>
                      <w:color w:val="686868"/>
                      <w:kern w:val="0"/>
                      <w:sz w:val="18"/>
                      <w:szCs w:val="18"/>
                    </w:rPr>
                  </w:pPr>
                  <w:r w:rsidRPr="00B62549">
                    <w:rPr>
                      <w:rFonts w:ascii="宋体" w:eastAsia="宋体" w:hAnsi="宋体" w:cs="宋体"/>
                      <w:b/>
                      <w:bCs/>
                      <w:color w:val="686868"/>
                      <w:kern w:val="0"/>
                      <w:sz w:val="18"/>
                      <w:szCs w:val="18"/>
                    </w:rPr>
                    <w:t>分类:</w:t>
                  </w:r>
                  <w:r w:rsidRPr="00B62549">
                    <w:rPr>
                      <w:rFonts w:ascii="宋体" w:eastAsia="宋体" w:hAnsi="宋体" w:cs="宋体"/>
                      <w:color w:val="686868"/>
                      <w:kern w:val="0"/>
                      <w:sz w:val="18"/>
                      <w:szCs w:val="18"/>
                    </w:rPr>
                    <w:t> 行政处罚 ; 行政处罚决定</w:t>
                  </w:r>
                </w:p>
              </w:tc>
            </w:tr>
          </w:tbl>
          <w:p w:rsidR="00B62549" w:rsidRPr="00B62549" w:rsidRDefault="00B62549" w:rsidP="00B62549">
            <w:pPr>
              <w:widowControl/>
              <w:jc w:val="left"/>
              <w:rPr>
                <w:rFonts w:ascii="宋体" w:eastAsia="宋体" w:hAnsi="宋体" w:cs="宋体"/>
                <w:color w:val="686868"/>
                <w:kern w:val="0"/>
                <w:sz w:val="18"/>
                <w:szCs w:val="18"/>
              </w:rPr>
            </w:pPr>
          </w:p>
        </w:tc>
      </w:tr>
      <w:tr w:rsidR="00B62549" w:rsidRPr="00B62549" w:rsidTr="00B6254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62549" w:rsidRPr="00B62549">
              <w:trPr>
                <w:tblCellSpacing w:w="0" w:type="dxa"/>
              </w:trPr>
              <w:tc>
                <w:tcPr>
                  <w:tcW w:w="2500" w:type="pct"/>
                  <w:tcMar>
                    <w:top w:w="30" w:type="dxa"/>
                    <w:left w:w="30" w:type="dxa"/>
                    <w:bottom w:w="30" w:type="dxa"/>
                    <w:right w:w="30" w:type="dxa"/>
                  </w:tcMar>
                  <w:hideMark/>
                </w:tcPr>
                <w:p w:rsidR="00B62549" w:rsidRPr="00B62549" w:rsidRDefault="00B62549" w:rsidP="00B62549">
                  <w:pPr>
                    <w:widowControl/>
                    <w:jc w:val="left"/>
                    <w:rPr>
                      <w:rFonts w:ascii="宋体" w:eastAsia="宋体" w:hAnsi="宋体" w:cs="宋体"/>
                      <w:color w:val="686868"/>
                      <w:kern w:val="0"/>
                      <w:sz w:val="18"/>
                      <w:szCs w:val="18"/>
                    </w:rPr>
                  </w:pPr>
                  <w:r w:rsidRPr="00B62549">
                    <w:rPr>
                      <w:rFonts w:ascii="宋体" w:eastAsia="宋体" w:hAnsi="宋体" w:cs="宋体"/>
                      <w:b/>
                      <w:bCs/>
                      <w:color w:val="686868"/>
                      <w:kern w:val="0"/>
                      <w:sz w:val="18"/>
                      <w:szCs w:val="18"/>
                    </w:rPr>
                    <w:t>发布机构:</w:t>
                  </w:r>
                  <w:r w:rsidRPr="00B6254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62549" w:rsidRPr="00B62549" w:rsidRDefault="00B62549" w:rsidP="00B62549">
                  <w:pPr>
                    <w:widowControl/>
                    <w:jc w:val="left"/>
                    <w:rPr>
                      <w:rFonts w:ascii="宋体" w:eastAsia="宋体" w:hAnsi="宋体" w:cs="宋体"/>
                      <w:color w:val="686868"/>
                      <w:kern w:val="0"/>
                      <w:sz w:val="18"/>
                      <w:szCs w:val="18"/>
                    </w:rPr>
                  </w:pPr>
                  <w:r w:rsidRPr="00B62549">
                    <w:rPr>
                      <w:rFonts w:ascii="宋体" w:eastAsia="宋体" w:hAnsi="宋体" w:cs="宋体"/>
                      <w:b/>
                      <w:bCs/>
                      <w:color w:val="686868"/>
                      <w:kern w:val="0"/>
                      <w:sz w:val="18"/>
                      <w:szCs w:val="18"/>
                    </w:rPr>
                    <w:t>发文日期:</w:t>
                  </w:r>
                  <w:r w:rsidRPr="00B62549">
                    <w:rPr>
                      <w:rFonts w:ascii="宋体" w:eastAsia="宋体" w:hAnsi="宋体" w:cs="宋体"/>
                      <w:color w:val="686868"/>
                      <w:kern w:val="0"/>
                      <w:sz w:val="18"/>
                      <w:szCs w:val="18"/>
                    </w:rPr>
                    <w:t> 2012年08月22日</w:t>
                  </w:r>
                </w:p>
              </w:tc>
            </w:tr>
          </w:tbl>
          <w:p w:rsidR="00B62549" w:rsidRPr="00B62549" w:rsidRDefault="00B62549" w:rsidP="00B62549">
            <w:pPr>
              <w:widowControl/>
              <w:jc w:val="left"/>
              <w:rPr>
                <w:rFonts w:ascii="宋体" w:eastAsia="宋体" w:hAnsi="宋体" w:cs="宋体"/>
                <w:color w:val="686868"/>
                <w:kern w:val="0"/>
                <w:sz w:val="18"/>
                <w:szCs w:val="18"/>
              </w:rPr>
            </w:pPr>
          </w:p>
        </w:tc>
      </w:tr>
      <w:tr w:rsidR="00B62549" w:rsidRPr="00B62549" w:rsidTr="00B62549">
        <w:trPr>
          <w:tblCellSpacing w:w="0" w:type="dxa"/>
          <w:jc w:val="center"/>
        </w:trPr>
        <w:tc>
          <w:tcPr>
            <w:tcW w:w="0" w:type="auto"/>
            <w:tcMar>
              <w:top w:w="30" w:type="dxa"/>
              <w:left w:w="30" w:type="dxa"/>
              <w:bottom w:w="30" w:type="dxa"/>
              <w:right w:w="30" w:type="dxa"/>
            </w:tcMar>
            <w:hideMark/>
          </w:tcPr>
          <w:p w:rsidR="00B62549" w:rsidRPr="00B62549" w:rsidRDefault="00B62549" w:rsidP="00B62549">
            <w:pPr>
              <w:widowControl/>
              <w:jc w:val="left"/>
              <w:rPr>
                <w:rFonts w:ascii="宋体" w:eastAsia="宋体" w:hAnsi="宋体" w:cs="宋体"/>
                <w:color w:val="686868"/>
                <w:kern w:val="0"/>
                <w:sz w:val="18"/>
                <w:szCs w:val="18"/>
              </w:rPr>
            </w:pPr>
            <w:r w:rsidRPr="00B62549">
              <w:rPr>
                <w:rFonts w:ascii="宋体" w:eastAsia="宋体" w:hAnsi="宋体" w:cs="宋体"/>
                <w:b/>
                <w:bCs/>
                <w:color w:val="686868"/>
                <w:kern w:val="0"/>
                <w:sz w:val="18"/>
                <w:szCs w:val="18"/>
              </w:rPr>
              <w:t>名　　称:</w:t>
            </w:r>
            <w:r w:rsidRPr="00B62549">
              <w:rPr>
                <w:rFonts w:ascii="宋体" w:eastAsia="宋体" w:hAnsi="宋体" w:cs="宋体"/>
                <w:color w:val="686868"/>
                <w:kern w:val="0"/>
                <w:sz w:val="18"/>
                <w:szCs w:val="18"/>
              </w:rPr>
              <w:t> 中国证监会行政处罚决定书（庄坚毅、王建辉、高金花等6名责任人员）</w:t>
            </w:r>
          </w:p>
        </w:tc>
      </w:tr>
      <w:tr w:rsidR="00B62549" w:rsidRPr="00B62549" w:rsidTr="00B6254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62549" w:rsidRPr="00B62549">
              <w:trPr>
                <w:tblCellSpacing w:w="0" w:type="dxa"/>
              </w:trPr>
              <w:tc>
                <w:tcPr>
                  <w:tcW w:w="2500" w:type="pct"/>
                  <w:tcMar>
                    <w:top w:w="30" w:type="dxa"/>
                    <w:left w:w="30" w:type="dxa"/>
                    <w:bottom w:w="30" w:type="dxa"/>
                    <w:right w:w="30" w:type="dxa"/>
                  </w:tcMar>
                  <w:hideMark/>
                </w:tcPr>
                <w:p w:rsidR="00B62549" w:rsidRPr="00B62549" w:rsidRDefault="00B62549" w:rsidP="00B62549">
                  <w:pPr>
                    <w:widowControl/>
                    <w:jc w:val="left"/>
                    <w:rPr>
                      <w:rFonts w:ascii="宋体" w:eastAsia="宋体" w:hAnsi="宋体" w:cs="宋体"/>
                      <w:color w:val="686868"/>
                      <w:kern w:val="0"/>
                      <w:sz w:val="18"/>
                      <w:szCs w:val="18"/>
                    </w:rPr>
                  </w:pPr>
                  <w:r w:rsidRPr="00B62549">
                    <w:rPr>
                      <w:rFonts w:ascii="宋体" w:eastAsia="宋体" w:hAnsi="宋体" w:cs="宋体"/>
                      <w:b/>
                      <w:bCs/>
                      <w:color w:val="686868"/>
                      <w:kern w:val="0"/>
                      <w:sz w:val="18"/>
                      <w:szCs w:val="18"/>
                    </w:rPr>
                    <w:t>文　　号:</w:t>
                  </w:r>
                  <w:r w:rsidRPr="00B62549">
                    <w:rPr>
                      <w:rFonts w:ascii="宋体" w:eastAsia="宋体" w:hAnsi="宋体" w:cs="宋体"/>
                      <w:color w:val="686868"/>
                      <w:kern w:val="0"/>
                      <w:sz w:val="18"/>
                      <w:szCs w:val="18"/>
                    </w:rPr>
                    <w:t> </w:t>
                  </w:r>
                  <w:bookmarkStart w:id="0" w:name="_GoBack"/>
                  <w:r w:rsidRPr="00B62549">
                    <w:rPr>
                      <w:rFonts w:ascii="宋体" w:eastAsia="宋体" w:hAnsi="宋体" w:cs="宋体"/>
                      <w:color w:val="686868"/>
                      <w:kern w:val="0"/>
                      <w:sz w:val="18"/>
                      <w:szCs w:val="18"/>
                    </w:rPr>
                    <w:t>〔2012〕37号</w:t>
                  </w:r>
                  <w:bookmarkEnd w:id="0"/>
                </w:p>
              </w:tc>
              <w:tc>
                <w:tcPr>
                  <w:tcW w:w="0" w:type="auto"/>
                  <w:tcMar>
                    <w:top w:w="30" w:type="dxa"/>
                    <w:left w:w="30" w:type="dxa"/>
                    <w:bottom w:w="30" w:type="dxa"/>
                    <w:right w:w="30" w:type="dxa"/>
                  </w:tcMar>
                  <w:hideMark/>
                </w:tcPr>
                <w:p w:rsidR="00B62549" w:rsidRPr="00B62549" w:rsidRDefault="00B62549" w:rsidP="00B62549">
                  <w:pPr>
                    <w:widowControl/>
                    <w:jc w:val="left"/>
                    <w:rPr>
                      <w:rFonts w:ascii="宋体" w:eastAsia="宋体" w:hAnsi="宋体" w:cs="宋体"/>
                      <w:color w:val="686868"/>
                      <w:kern w:val="0"/>
                      <w:sz w:val="18"/>
                      <w:szCs w:val="18"/>
                    </w:rPr>
                  </w:pPr>
                  <w:r w:rsidRPr="00B62549">
                    <w:rPr>
                      <w:rFonts w:ascii="宋体" w:eastAsia="宋体" w:hAnsi="宋体" w:cs="宋体"/>
                      <w:b/>
                      <w:bCs/>
                      <w:color w:val="686868"/>
                      <w:kern w:val="0"/>
                      <w:sz w:val="18"/>
                      <w:szCs w:val="18"/>
                    </w:rPr>
                    <w:t>主 题 词:</w:t>
                  </w:r>
                </w:p>
              </w:tc>
            </w:tr>
          </w:tbl>
          <w:p w:rsidR="00B62549" w:rsidRPr="00B62549" w:rsidRDefault="00B62549" w:rsidP="00B62549">
            <w:pPr>
              <w:widowControl/>
              <w:jc w:val="left"/>
              <w:rPr>
                <w:rFonts w:ascii="宋体" w:eastAsia="宋体" w:hAnsi="宋体" w:cs="宋体"/>
                <w:color w:val="686868"/>
                <w:kern w:val="0"/>
                <w:sz w:val="18"/>
                <w:szCs w:val="18"/>
              </w:rPr>
            </w:pPr>
          </w:p>
        </w:tc>
      </w:tr>
    </w:tbl>
    <w:p w:rsidR="00B62549" w:rsidRPr="00B62549" w:rsidRDefault="00B62549" w:rsidP="00B62549">
      <w:pPr>
        <w:widowControl/>
        <w:jc w:val="center"/>
        <w:rPr>
          <w:rFonts w:ascii="微软雅黑" w:eastAsia="微软雅黑" w:hAnsi="微软雅黑" w:cs="宋体"/>
          <w:color w:val="000000"/>
          <w:kern w:val="0"/>
          <w:sz w:val="18"/>
          <w:szCs w:val="18"/>
        </w:rPr>
      </w:pPr>
      <w:r w:rsidRPr="00B6254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62549" w:rsidRPr="00B62549" w:rsidRDefault="00B62549" w:rsidP="00B62549">
      <w:pPr>
        <w:widowControl/>
        <w:shd w:val="clear" w:color="auto" w:fill="FFFFFF"/>
        <w:spacing w:after="240"/>
        <w:jc w:val="center"/>
        <w:rPr>
          <w:rFonts w:ascii="微软雅黑" w:eastAsia="微软雅黑" w:hAnsi="微软雅黑" w:cs="宋体" w:hint="eastAsia"/>
          <w:color w:val="000000"/>
          <w:kern w:val="0"/>
          <w:sz w:val="18"/>
          <w:szCs w:val="18"/>
        </w:rPr>
      </w:pPr>
      <w:r w:rsidRPr="00B62549">
        <w:rPr>
          <w:rFonts w:ascii="微软雅黑" w:eastAsia="微软雅黑" w:hAnsi="微软雅黑" w:cs="宋体" w:hint="eastAsia"/>
          <w:color w:val="000000"/>
          <w:kern w:val="0"/>
          <w:sz w:val="18"/>
          <w:szCs w:val="18"/>
        </w:rPr>
        <w:br/>
      </w:r>
      <w:r w:rsidRPr="00B62549">
        <w:rPr>
          <w:rFonts w:ascii="黑体" w:eastAsia="黑体" w:hAnsi="黑体" w:cs="宋体" w:hint="eastAsia"/>
          <w:b/>
          <w:bCs/>
          <w:color w:val="FF0000"/>
          <w:kern w:val="0"/>
          <w:sz w:val="36"/>
          <w:szCs w:val="36"/>
        </w:rPr>
        <w:t>中国证监会行政处罚决定书（庄坚毅、王建辉、高金花等6名责任人员）</w:t>
      </w:r>
    </w:p>
    <w:p w:rsidR="00B62549" w:rsidRPr="00B62549" w:rsidRDefault="00B62549" w:rsidP="00B62549">
      <w:pPr>
        <w:widowControl/>
        <w:shd w:val="clear" w:color="auto" w:fill="FFFFFF"/>
        <w:spacing w:line="315" w:lineRule="atLeast"/>
        <w:jc w:val="center"/>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〔2012〕37</w:t>
      </w:r>
      <w:r w:rsidRPr="00B62549">
        <w:rPr>
          <w:rFonts w:ascii="Times New Roman" w:eastAsia="宋体" w:hAnsi="Times New Roman" w:cs="Times New Roman"/>
          <w:color w:val="000000"/>
          <w:kern w:val="0"/>
          <w:szCs w:val="21"/>
        </w:rPr>
        <w:t>号</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Times New Roman" w:eastAsia="宋体" w:hAnsi="Times New Roman" w:cs="Times New Roman"/>
          <w:color w:val="000000"/>
          <w:kern w:val="0"/>
          <w:szCs w:val="21"/>
        </w:rPr>
        <w:t>当事人：</w:t>
      </w:r>
      <w:r w:rsidRPr="00B62549">
        <w:rPr>
          <w:rFonts w:ascii="宋体" w:eastAsia="宋体" w:hAnsi="宋体" w:cs="宋体" w:hint="eastAsia"/>
          <w:color w:val="000000"/>
          <w:kern w:val="0"/>
          <w:szCs w:val="21"/>
        </w:rPr>
        <w:t>庄坚毅，男，1951年12月出生，系香港特别行政区居民。</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王建辉，男，1972年1月出生，住址：四川省成都市武侯区新希望路9号。</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高金花，女，1973年5月出生，住址：四川省成都市武侯区新希望路9号。</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邹建平，男，1955年1月出生，住址：江苏省无锡市</w:t>
      </w:r>
      <w:proofErr w:type="gramStart"/>
      <w:r w:rsidRPr="00B62549">
        <w:rPr>
          <w:rFonts w:ascii="宋体" w:eastAsia="宋体" w:hAnsi="宋体" w:cs="宋体" w:hint="eastAsia"/>
          <w:color w:val="000000"/>
          <w:kern w:val="0"/>
          <w:szCs w:val="21"/>
        </w:rPr>
        <w:t>滨湖区</w:t>
      </w:r>
      <w:proofErr w:type="gramEnd"/>
      <w:r w:rsidRPr="00B62549">
        <w:rPr>
          <w:rFonts w:ascii="宋体" w:eastAsia="宋体" w:hAnsi="宋体" w:cs="宋体" w:hint="eastAsia"/>
          <w:color w:val="000000"/>
          <w:kern w:val="0"/>
          <w:szCs w:val="21"/>
        </w:rPr>
        <w:t>孙蒋新村。</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章敏芝，女，1959年1月出生，住址：江苏省无锡市</w:t>
      </w:r>
      <w:proofErr w:type="gramStart"/>
      <w:r w:rsidRPr="00B62549">
        <w:rPr>
          <w:rFonts w:ascii="宋体" w:eastAsia="宋体" w:hAnsi="宋体" w:cs="宋体" w:hint="eastAsia"/>
          <w:color w:val="000000"/>
          <w:kern w:val="0"/>
          <w:szCs w:val="21"/>
        </w:rPr>
        <w:t>滨湖区</w:t>
      </w:r>
      <w:proofErr w:type="gramEnd"/>
      <w:r w:rsidRPr="00B62549">
        <w:rPr>
          <w:rFonts w:ascii="宋体" w:eastAsia="宋体" w:hAnsi="宋体" w:cs="宋体" w:hint="eastAsia"/>
          <w:color w:val="000000"/>
          <w:kern w:val="0"/>
          <w:szCs w:val="21"/>
        </w:rPr>
        <w:t>孙蒋新村。</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周星夫，男，1980年9月出生，住址：江苏省无锡市新区旺庄街道外下甸村。</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依据《中华人民共和国证券法》（以下简称《证券法》）的有关规定，我会对“佛山照明”股票内幕交易违法一案进行了立案调查、审理，并依法向当事人告知了</w:t>
      </w:r>
      <w:proofErr w:type="gramStart"/>
      <w:r w:rsidRPr="00B62549">
        <w:rPr>
          <w:rFonts w:ascii="宋体" w:eastAsia="宋体" w:hAnsi="宋体" w:cs="宋体" w:hint="eastAsia"/>
          <w:color w:val="000000"/>
          <w:kern w:val="0"/>
          <w:szCs w:val="21"/>
        </w:rPr>
        <w:t>作出</w:t>
      </w:r>
      <w:proofErr w:type="gramEnd"/>
      <w:r w:rsidRPr="00B62549">
        <w:rPr>
          <w:rFonts w:ascii="宋体" w:eastAsia="宋体" w:hAnsi="宋体" w:cs="宋体" w:hint="eastAsia"/>
          <w:color w:val="000000"/>
          <w:kern w:val="0"/>
          <w:szCs w:val="21"/>
        </w:rPr>
        <w:t>行政处罚的事实、理由、依据及当事人依法享有的权利。当事人庄坚毅、王建辉、高金花、章敏芝、周星夫未提出陈述、申辩意见，也未要求听证。当事人邹建平提出了书面陈述材料。本案现已调查、审理终结。</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经查明，庄坚毅等人存在以下违法事实：</w:t>
      </w:r>
    </w:p>
    <w:p w:rsidR="00B62549" w:rsidRPr="00B62549" w:rsidRDefault="00B62549" w:rsidP="00B62549">
      <w:pPr>
        <w:widowControl/>
        <w:shd w:val="clear" w:color="auto" w:fill="FFFFFF"/>
        <w:spacing w:line="315" w:lineRule="atLeast"/>
        <w:jc w:val="left"/>
        <w:rPr>
          <w:rFonts w:ascii="宋体" w:eastAsia="宋体" w:hAnsi="宋体" w:cs="宋体" w:hint="eastAsia"/>
          <w:color w:val="000000"/>
          <w:kern w:val="0"/>
          <w:szCs w:val="21"/>
        </w:rPr>
      </w:pPr>
      <w:r w:rsidRPr="00B62549">
        <w:rPr>
          <w:rFonts w:ascii="宋体" w:eastAsia="宋体" w:hAnsi="宋体" w:cs="宋体" w:hint="eastAsia"/>
          <w:b/>
          <w:bCs/>
          <w:color w:val="000000"/>
          <w:kern w:val="0"/>
          <w:szCs w:val="21"/>
        </w:rPr>
        <w:t xml:space="preserve">　　</w:t>
      </w:r>
      <w:r w:rsidRPr="00B62549">
        <w:rPr>
          <w:rFonts w:ascii="宋体" w:eastAsia="宋体" w:hAnsi="宋体" w:cs="宋体" w:hint="eastAsia"/>
          <w:color w:val="000000"/>
          <w:kern w:val="0"/>
          <w:szCs w:val="21"/>
        </w:rPr>
        <w:t>一、内幕信息的形成、传递与公开过程</w:t>
      </w:r>
    </w:p>
    <w:p w:rsidR="00B62549" w:rsidRPr="00B62549" w:rsidRDefault="00B62549" w:rsidP="00B62549">
      <w:pPr>
        <w:widowControl/>
        <w:shd w:val="clear" w:color="auto" w:fill="FFFFFF"/>
        <w:spacing w:line="315" w:lineRule="atLeast"/>
        <w:ind w:firstLine="60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佛山电器照明股份有限公司（以下简称佛山照明）是一家深圳证券交易所（以下简称深交所）上市公司，上市股票既有A股（股票简称“佛山照明”），也有B股（股票简称“粤照明B”）。</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2009年起，佛山照明筹划推动投资新能源项目。</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2009年5月15日，时任江苏富瑞药业有限公司副总经理的邹建</w:t>
      </w:r>
      <w:proofErr w:type="gramStart"/>
      <w:r w:rsidRPr="00B62549">
        <w:rPr>
          <w:rFonts w:ascii="宋体" w:eastAsia="宋体" w:hAnsi="宋体" w:cs="宋体" w:hint="eastAsia"/>
          <w:color w:val="000000"/>
          <w:kern w:val="0"/>
          <w:szCs w:val="21"/>
        </w:rPr>
        <w:t>平带着</w:t>
      </w:r>
      <w:proofErr w:type="gramEnd"/>
      <w:r w:rsidRPr="00B62549">
        <w:rPr>
          <w:rFonts w:ascii="宋体" w:eastAsia="宋体" w:hAnsi="宋体" w:cs="宋体" w:hint="eastAsia"/>
          <w:color w:val="000000"/>
          <w:kern w:val="0"/>
          <w:szCs w:val="21"/>
        </w:rPr>
        <w:t>碳酸锂项目的专利持有人、华欧技术咨询及企划发展有限公司（以下简称华欧技术）董事长黄某拜访佛山照明时任董事长、总经理钟某，向钟某介绍碳酸锂项目，建议佛山照明投资新能源。钟某表示对该项目感兴趣，让他们提供可行性方案。</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6月13日，邹建平等人前往青海考察拟合作方的设备并向钟某做汇报。</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7月1日，佛山照明召开经营管理会议，参会人员包括邹建平、钟某等人，会议内容是研究碳酸锂项目。</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7月2日，青海省西宁市东川工业园区管委会工作人员来到佛山照明，向钟某</w:t>
      </w:r>
      <w:proofErr w:type="gramStart"/>
      <w:r w:rsidRPr="00B62549">
        <w:rPr>
          <w:rFonts w:ascii="宋体" w:eastAsia="宋体" w:hAnsi="宋体" w:cs="宋体" w:hint="eastAsia"/>
          <w:color w:val="000000"/>
          <w:kern w:val="0"/>
          <w:szCs w:val="21"/>
        </w:rPr>
        <w:t>阐述高</w:t>
      </w:r>
      <w:proofErr w:type="gramEnd"/>
      <w:r w:rsidRPr="00B62549">
        <w:rPr>
          <w:rFonts w:ascii="宋体" w:eastAsia="宋体" w:hAnsi="宋体" w:cs="宋体" w:hint="eastAsia"/>
          <w:color w:val="000000"/>
          <w:kern w:val="0"/>
          <w:szCs w:val="21"/>
        </w:rPr>
        <w:t>新区的优惠政策，邹建平、钟某等人</w:t>
      </w:r>
      <w:r w:rsidRPr="00B62549">
        <w:rPr>
          <w:rFonts w:ascii="宋体" w:eastAsia="宋体" w:hAnsi="宋体" w:cs="宋体" w:hint="eastAsia"/>
          <w:color w:val="000000"/>
          <w:spacing w:val="-4"/>
          <w:kern w:val="0"/>
          <w:szCs w:val="21"/>
        </w:rPr>
        <w:t>参加会见。</w:t>
      </w:r>
      <w:r w:rsidRPr="00B62549">
        <w:rPr>
          <w:rFonts w:ascii="宋体" w:eastAsia="宋体" w:hAnsi="宋体" w:cs="宋体" w:hint="eastAsia"/>
          <w:color w:val="000000"/>
          <w:kern w:val="0"/>
          <w:szCs w:val="21"/>
        </w:rPr>
        <w:t>同期，邹建平提出成立公司与有关方面合</w:t>
      </w:r>
      <w:r w:rsidRPr="00B62549">
        <w:rPr>
          <w:rFonts w:ascii="宋体" w:eastAsia="宋体" w:hAnsi="宋体" w:cs="宋体" w:hint="eastAsia"/>
          <w:color w:val="000000"/>
          <w:kern w:val="0"/>
          <w:szCs w:val="21"/>
        </w:rPr>
        <w:lastRenderedPageBreak/>
        <w:t>作。邹建平的朋友陈某推荐</w:t>
      </w:r>
      <w:proofErr w:type="gramStart"/>
      <w:r w:rsidRPr="00B62549">
        <w:rPr>
          <w:rFonts w:ascii="宋体" w:eastAsia="宋体" w:hAnsi="宋体" w:cs="宋体" w:hint="eastAsia"/>
          <w:color w:val="000000"/>
          <w:kern w:val="0"/>
          <w:szCs w:val="21"/>
        </w:rPr>
        <w:t>锂</w:t>
      </w:r>
      <w:proofErr w:type="gramEnd"/>
      <w:r w:rsidRPr="00B62549">
        <w:rPr>
          <w:rFonts w:ascii="宋体" w:eastAsia="宋体" w:hAnsi="宋体" w:cs="宋体" w:hint="eastAsia"/>
          <w:color w:val="000000"/>
          <w:kern w:val="0"/>
          <w:szCs w:val="21"/>
        </w:rPr>
        <w:t>能源控股有限公司（以下简称</w:t>
      </w:r>
      <w:proofErr w:type="gramStart"/>
      <w:r w:rsidRPr="00B62549">
        <w:rPr>
          <w:rFonts w:ascii="宋体" w:eastAsia="宋体" w:hAnsi="宋体" w:cs="宋体" w:hint="eastAsia"/>
          <w:color w:val="000000"/>
          <w:kern w:val="0"/>
          <w:szCs w:val="21"/>
        </w:rPr>
        <w:t>锂</w:t>
      </w:r>
      <w:proofErr w:type="gramEnd"/>
      <w:r w:rsidRPr="00B62549">
        <w:rPr>
          <w:rFonts w:ascii="宋体" w:eastAsia="宋体" w:hAnsi="宋体" w:cs="宋体" w:hint="eastAsia"/>
          <w:color w:val="000000"/>
          <w:kern w:val="0"/>
          <w:szCs w:val="21"/>
        </w:rPr>
        <w:t>能源控股）作为股东，邹建平推荐青海原点商贸有限责任公司（以下简称青海原点）作为股东。</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7月26日，邹建平、黄某等人前往青海考察碳酸锂项目。</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7月29日，佛山照明时任副董事长庄坚毅与邹建平、钟某、黄某等人前往青海考察碳酸锂项目。经过考察，佛山照明认为投资碳酸锂项目是可行的，随后决定投资该项目。</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7月底到8月初，佛山照明、华欧技术、锂能源控股、青海原点经过多次协商，就共同设立青海佛照锂能源开发有限公司（以下简称佛照锂能源）一事达成一致，参与协商的人员包括庄坚毅、邹建平、青海原点时任总经理王建辉、钟某、黄某以及</w:t>
      </w:r>
      <w:proofErr w:type="gramStart"/>
      <w:r w:rsidRPr="00B62549">
        <w:rPr>
          <w:rFonts w:ascii="宋体" w:eastAsia="宋体" w:hAnsi="宋体" w:cs="宋体" w:hint="eastAsia"/>
          <w:color w:val="000000"/>
          <w:kern w:val="0"/>
          <w:szCs w:val="21"/>
        </w:rPr>
        <w:t>锂</w:t>
      </w:r>
      <w:proofErr w:type="gramEnd"/>
      <w:r w:rsidRPr="00B62549">
        <w:rPr>
          <w:rFonts w:ascii="宋体" w:eastAsia="宋体" w:hAnsi="宋体" w:cs="宋体" w:hint="eastAsia"/>
          <w:color w:val="000000"/>
          <w:kern w:val="0"/>
          <w:szCs w:val="21"/>
        </w:rPr>
        <w:t>能源控股时任法定代表人谭某。</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8月18日，佛山照明召开第五届董事会第十七次会议。此次会议上，钟某提到下半年公司生产经营计划时，表示要加快发展新能源项目，目前考虑在四方股东的合资公司中，佛山照明拟占股38%。庄坚毅参加了此次会议。</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8月22日，邹建平、钟某、黄某前往青海实地考察。</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8月31日，佛山照明发出召开第五届董事会第十八次会议的通知及议案。会议拟于9月10日召开，主要讨论审议《关于投资参股占总股本38%的青海佛照锂能源开发有限公司的议案》。</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9月9日下午，深交所同意“佛山照明”股票于9月10日停牌一天。停牌之前，在佛山照明只有邹建平、钟某及公司证券部的几个人知情。当日，“佛山照明”股价涨幅为7.30%，深证成份指数涨幅为1.04%。</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9月10日，佛山照明发布停牌公告。当日，佛山照明召开第五届董事会第十八次会议，参会人员包括庄坚毅、钟某等人。全体董事一致同意投资成立合资碳酸锂公司。</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9月11日，佛山照明发布第五届董事会第十八次会议决议公告。当日，“佛山照明”股价涨幅为-2.56%，深证成份指数涨幅为1.76%。9月12日至9月30日，“佛山照明”股价涨幅为-6.86%，深证成份指数涨幅为-7.35%。</w:t>
      </w:r>
    </w:p>
    <w:p w:rsidR="00B62549" w:rsidRPr="00B62549" w:rsidRDefault="00B62549" w:rsidP="00B62549">
      <w:pPr>
        <w:widowControl/>
        <w:shd w:val="clear" w:color="auto" w:fill="FFFFFF"/>
        <w:spacing w:line="315" w:lineRule="atLeast"/>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 xml:space="preserve">　　9月28日，佛山照明聘任邹建平为副总经理，主管新能源项目业务工作。</w:t>
      </w:r>
    </w:p>
    <w:p w:rsidR="00B62549" w:rsidRPr="00B62549" w:rsidRDefault="00B62549" w:rsidP="00B62549">
      <w:pPr>
        <w:widowControl/>
        <w:shd w:val="clear" w:color="auto" w:fill="FFFFFF"/>
        <w:spacing w:line="315" w:lineRule="atLeast"/>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 xml:space="preserve">　 </w:t>
      </w:r>
      <w:r w:rsidRPr="00B62549">
        <w:rPr>
          <w:rFonts w:ascii="宋体" w:eastAsia="宋体" w:hAnsi="宋体" w:cs="宋体" w:hint="eastAsia"/>
          <w:b/>
          <w:bCs/>
          <w:color w:val="000000"/>
          <w:kern w:val="0"/>
          <w:szCs w:val="21"/>
        </w:rPr>
        <w:t> </w:t>
      </w:r>
      <w:r w:rsidRPr="00B62549">
        <w:rPr>
          <w:rFonts w:ascii="宋体" w:eastAsia="宋体" w:hAnsi="宋体" w:cs="宋体" w:hint="eastAsia"/>
          <w:color w:val="000000"/>
          <w:kern w:val="0"/>
          <w:szCs w:val="21"/>
        </w:rPr>
        <w:t>二、涉案账户交易股票情况</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（一）“庄坚毅”账户</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该账户于1996年11月18日在广发证券佛山</w:t>
      </w:r>
      <w:proofErr w:type="gramStart"/>
      <w:r w:rsidRPr="00B62549">
        <w:rPr>
          <w:rFonts w:ascii="宋体" w:eastAsia="宋体" w:hAnsi="宋体" w:cs="宋体" w:hint="eastAsia"/>
          <w:color w:val="000000"/>
          <w:kern w:val="0"/>
          <w:szCs w:val="21"/>
        </w:rPr>
        <w:t>汾</w:t>
      </w:r>
      <w:proofErr w:type="gramEnd"/>
      <w:r w:rsidRPr="00B62549">
        <w:rPr>
          <w:rFonts w:ascii="宋体" w:eastAsia="宋体" w:hAnsi="宋体" w:cs="宋体" w:hint="eastAsia"/>
          <w:color w:val="000000"/>
          <w:kern w:val="0"/>
          <w:szCs w:val="21"/>
        </w:rPr>
        <w:t>江中路营业部开立，下挂深圳B股证券账户。该账户于2009年8月25日、31日通过网上下单的方式共买入“粤照明B”股票8万股。截至我会调查终止，上述8万股“粤照明B”股票仍未卖出，账面收益148,426.40元港币。</w:t>
      </w:r>
    </w:p>
    <w:p w:rsidR="00B62549" w:rsidRPr="00B62549" w:rsidRDefault="00B62549" w:rsidP="00B62549">
      <w:pPr>
        <w:widowControl/>
        <w:shd w:val="clear" w:color="auto" w:fill="FFFFFF"/>
        <w:spacing w:line="315" w:lineRule="atLeast"/>
        <w:ind w:firstLine="615"/>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庄坚毅在接受调查时称，其收到了佛山照明在2009年8月31日向公司董事发出的召开董事会会议的通知，并在同时收到了所附会议材料《关于合资成立青海佛照锂能源开发有限公司的议案》；“庄坚毅”账户由其通过网上下单的方式进行操作。2009年8月25日、8月31日，其在香港办公室买入“粤照明B”股票共计8万股。</w:t>
      </w:r>
    </w:p>
    <w:p w:rsidR="00B62549" w:rsidRPr="00B62549" w:rsidRDefault="00B62549" w:rsidP="00B62549">
      <w:pPr>
        <w:widowControl/>
        <w:shd w:val="clear" w:color="auto" w:fill="FFFFFF"/>
        <w:spacing w:line="315" w:lineRule="atLeast"/>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 xml:space="preserve">　　（二）“王建辉”、“高金花”账户</w:t>
      </w:r>
    </w:p>
    <w:p w:rsidR="00B62549" w:rsidRPr="00B62549" w:rsidRDefault="00B62549" w:rsidP="00B62549">
      <w:pPr>
        <w:widowControl/>
        <w:shd w:val="clear" w:color="auto" w:fill="FFFFFF"/>
        <w:spacing w:line="315" w:lineRule="atLeast"/>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 xml:space="preserve">　　调查发现，高金花是王建辉的配偶。</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“王建辉”账户于2007年8月16日在天</w:t>
      </w:r>
      <w:proofErr w:type="gramStart"/>
      <w:r w:rsidRPr="00B62549">
        <w:rPr>
          <w:rFonts w:ascii="宋体" w:eastAsia="宋体" w:hAnsi="宋体" w:cs="宋体" w:hint="eastAsia"/>
          <w:color w:val="000000"/>
          <w:kern w:val="0"/>
          <w:szCs w:val="21"/>
        </w:rPr>
        <w:t>源证券</w:t>
      </w:r>
      <w:proofErr w:type="gramEnd"/>
      <w:r w:rsidRPr="00B62549">
        <w:rPr>
          <w:rFonts w:ascii="宋体" w:eastAsia="宋体" w:hAnsi="宋体" w:cs="宋体" w:hint="eastAsia"/>
          <w:color w:val="000000"/>
          <w:kern w:val="0"/>
          <w:szCs w:val="21"/>
        </w:rPr>
        <w:t>西宁长江路营业部开立，下挂上海证券账户与深圳证券账户。该账户于2009年9月1日至9日通过网上下单的方式共买入“佛山照明”股票38.81万股，后于9月17日、22日全部卖出。该账户交易亏损62,286.18元。</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“高金花”账户于2005年9月5日在中信证券成都玉林北街营业部开立，下挂上海证券账户与深圳证券账户。该账户于2009年9月3日至9日通过网上下单的方式共买入“佛</w:t>
      </w:r>
      <w:r w:rsidRPr="00B62549">
        <w:rPr>
          <w:rFonts w:ascii="宋体" w:eastAsia="宋体" w:hAnsi="宋体" w:cs="宋体" w:hint="eastAsia"/>
          <w:color w:val="000000"/>
          <w:kern w:val="0"/>
          <w:szCs w:val="21"/>
        </w:rPr>
        <w:lastRenderedPageBreak/>
        <w:t>山照明”股票1.25万股，并于9月17日和22日全部卖出。该账户交易获利3,572.76元。</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王建辉在接受调查时称，其在2009年8月下旬认识了邹建平与黄某。邹建平表示佛山照明准备在青海成立公司搞碳酸锂项目。邹建平同时提出成立的新公司想找青海本地企业做股东，从而享受税收优惠。王建辉考虑到佛山照明是上市公司，比较可信，于是同意将青海原点作为新公司的股东；2009年9月6日，邹建平邀请王建辉前往佛山，目的是介绍其与钟某认识。其在8月下旬就知道华欧技术黄某持有提取碳酸锂项目的专利权，并会投资入股佛山照明准备成立的新公司，也知道</w:t>
      </w:r>
      <w:proofErr w:type="gramStart"/>
      <w:r w:rsidRPr="00B62549">
        <w:rPr>
          <w:rFonts w:ascii="宋体" w:eastAsia="宋体" w:hAnsi="宋体" w:cs="宋体" w:hint="eastAsia"/>
          <w:color w:val="000000"/>
          <w:kern w:val="0"/>
          <w:szCs w:val="21"/>
        </w:rPr>
        <w:t>锂</w:t>
      </w:r>
      <w:proofErr w:type="gramEnd"/>
      <w:r w:rsidRPr="00B62549">
        <w:rPr>
          <w:rFonts w:ascii="宋体" w:eastAsia="宋体" w:hAnsi="宋体" w:cs="宋体" w:hint="eastAsia"/>
          <w:color w:val="000000"/>
          <w:kern w:val="0"/>
          <w:szCs w:val="21"/>
        </w:rPr>
        <w:t>能源控股会成为新公司股东；在2009年9月10日至9月18日期间，邹建平电话通知其要签署成立佛照锂能源公司的协议，其将青海原点的公章寄给邹建平并将青海原点的营业执照传真至佛山照明，委托邹建平代其在协议上签字并盖章。</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王建辉在接受调查时称，“王建辉”账户的交易主要由其通过网上下单完成，账户交易股票的大多数资金是其家庭共有财产；“高金花”账户是其和高金花</w:t>
      </w:r>
      <w:proofErr w:type="gramStart"/>
      <w:r w:rsidRPr="00B62549">
        <w:rPr>
          <w:rFonts w:ascii="宋体" w:eastAsia="宋体" w:hAnsi="宋体" w:cs="宋体" w:hint="eastAsia"/>
          <w:color w:val="000000"/>
          <w:kern w:val="0"/>
          <w:szCs w:val="21"/>
        </w:rPr>
        <w:t>一</w:t>
      </w:r>
      <w:proofErr w:type="gramEnd"/>
      <w:r w:rsidRPr="00B62549">
        <w:rPr>
          <w:rFonts w:ascii="宋体" w:eastAsia="宋体" w:hAnsi="宋体" w:cs="宋体" w:hint="eastAsia"/>
          <w:color w:val="000000"/>
          <w:kern w:val="0"/>
          <w:szCs w:val="21"/>
        </w:rPr>
        <w:t>起开立的，交易股票资金来自其家庭共有财产，该账户9月3日买入“佛山照明”股票的交易由其在西宁下单完成，此后的交易由高金花在成都下单完成，“高金花”账户买入“佛山照明”股票是听其建议，卖出主要由高金花决策。王建辉还称，其交易“佛山照明”股票以及建议高金</w:t>
      </w:r>
      <w:proofErr w:type="gramStart"/>
      <w:r w:rsidRPr="00B62549">
        <w:rPr>
          <w:rFonts w:ascii="宋体" w:eastAsia="宋体" w:hAnsi="宋体" w:cs="宋体" w:hint="eastAsia"/>
          <w:color w:val="000000"/>
          <w:kern w:val="0"/>
          <w:szCs w:val="21"/>
        </w:rPr>
        <w:t>花交易</w:t>
      </w:r>
      <w:proofErr w:type="gramEnd"/>
      <w:r w:rsidRPr="00B62549">
        <w:rPr>
          <w:rFonts w:ascii="宋体" w:eastAsia="宋体" w:hAnsi="宋体" w:cs="宋体" w:hint="eastAsia"/>
          <w:color w:val="000000"/>
          <w:kern w:val="0"/>
          <w:szCs w:val="21"/>
        </w:rPr>
        <w:t>该股票的原因之一是考虑到佛山照明做锂能源项目对该公司业绩有提升，是个利好消息。</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高金</w:t>
      </w:r>
      <w:proofErr w:type="gramStart"/>
      <w:r w:rsidRPr="00B62549">
        <w:rPr>
          <w:rFonts w:ascii="宋体" w:eastAsia="宋体" w:hAnsi="宋体" w:cs="宋体" w:hint="eastAsia"/>
          <w:color w:val="000000"/>
          <w:kern w:val="0"/>
          <w:szCs w:val="21"/>
        </w:rPr>
        <w:t>花关于</w:t>
      </w:r>
      <w:proofErr w:type="gramEnd"/>
      <w:r w:rsidRPr="00B62549">
        <w:rPr>
          <w:rFonts w:ascii="宋体" w:eastAsia="宋体" w:hAnsi="宋体" w:cs="宋体" w:hint="eastAsia"/>
          <w:color w:val="000000"/>
          <w:kern w:val="0"/>
          <w:szCs w:val="21"/>
        </w:rPr>
        <w:t>涉案账户的陈述与王建辉基本一致。</w:t>
      </w:r>
    </w:p>
    <w:p w:rsidR="00B62549" w:rsidRPr="00B62549" w:rsidRDefault="00B62549" w:rsidP="00B62549">
      <w:pPr>
        <w:widowControl/>
        <w:shd w:val="clear" w:color="auto" w:fill="FFFFFF"/>
        <w:spacing w:line="315" w:lineRule="atLeast"/>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 xml:space="preserve">　　（三）“章敏芝”、“周星夫”账户</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调查发现，章敏芝是邹建平的配偶，周星夫是邹建平、章敏芝的女婿。</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章敏芝”账户于2000年4月6日在国联证券无锡县前东街营业部开立，下挂上海证券账户与深圳证券账户。该账户于2009年7月20日、9月9日通过电话或者网上下单的方式共买入“佛山照明”股票1.3万股，后于10月20日、11月3日和11月5日全部卖出。“章敏芝”账户对应三方存管银行账户与“周星夫”账户及邹建平证券账户对应三方存管银行账户有资金往来，其中，与“周星夫”账户间的资金往来较为频繁。该账户交易获利9,622.54元。</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周星夫”账户于2009年7月12日在国信证券无锡梁清路营业部开立，下挂上海证券账户与深圳证券账户。该账户于2009年7月13日至9月9日通过网络和手机下单的方式共买入“佛山照明”股票4.22万股，后全部卖出。该账户交易获利23,726.06元。</w:t>
      </w:r>
    </w:p>
    <w:p w:rsidR="00B62549" w:rsidRPr="00B62549" w:rsidRDefault="00B62549" w:rsidP="00B62549">
      <w:pPr>
        <w:widowControl/>
        <w:shd w:val="clear" w:color="auto" w:fill="FFFFFF"/>
        <w:spacing w:line="315" w:lineRule="atLeast"/>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 xml:space="preserve">　　邹建平在接受调查时称，“章敏芝”账户交易股票资金是其家庭的共有财产；章敏芝知道其在佛山照明推动新能源项目，其和章敏芝谈过佛山照明开展新能源项目的基本情况，建议章敏芝多关注“佛山照明”股票。其对章敏芝提到新能源项目是很好的投资，对佛山照明的业绩有很大的提升，可以买入“佛山照明”股票作为投资；其知道周星夫交易“佛山照明”股票一事，认为章敏芝和周星夫交流过佛山照明投资新能源项目的情况。</w:t>
      </w:r>
    </w:p>
    <w:p w:rsidR="00B62549" w:rsidRPr="00B62549" w:rsidRDefault="00B62549" w:rsidP="00B62549">
      <w:pPr>
        <w:widowControl/>
        <w:shd w:val="clear" w:color="auto" w:fill="FFFFFF"/>
        <w:spacing w:line="315" w:lineRule="atLeast"/>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 xml:space="preserve">　　章敏芝在接受调查时称，邹建平曾对其说过将新能源项目引入佛山照明；2009年9月9日买入1.1万股“佛山照明”股票的原因之一是邹建平在佛山照明工作，对其说这个公司很不错，最近又在做新能源项目，前景很不错，其也一直看好佛山照明，所以买入；邹建平一直都知道其交易“佛山照明”股票；其知道周星夫交易“佛山照明”股票，也和周星夫交流过买卖“佛山照明”股票的情况，包括邹建平在佛山照明工作及参与新能源项目的情况。</w:t>
      </w:r>
    </w:p>
    <w:p w:rsidR="00B62549" w:rsidRPr="00B62549" w:rsidRDefault="00B62549" w:rsidP="00B62549">
      <w:pPr>
        <w:widowControl/>
        <w:shd w:val="clear" w:color="auto" w:fill="FFFFFF"/>
        <w:spacing w:line="315" w:lineRule="atLeast"/>
        <w:ind w:firstLine="60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周星夫在接受调查时称，其在2009年6、7月从妻子处得知邹建平在佛山照明做业务；其和章敏芝就交易“佛山照明”股票有过沟通，是跟着章敏芝买的；其和章敏芝在</w:t>
      </w:r>
      <w:r w:rsidRPr="00B62549">
        <w:rPr>
          <w:rFonts w:ascii="宋体" w:eastAsia="宋体" w:hAnsi="宋体" w:cs="宋体" w:hint="eastAsia"/>
          <w:color w:val="000000"/>
          <w:kern w:val="0"/>
          <w:szCs w:val="21"/>
        </w:rPr>
        <w:lastRenderedPageBreak/>
        <w:t>2009年9月9日就买入“佛山照明”股票有过沟通，章敏芝对其说该股票不错，有投资价值，自己已经买入，建议其买入。</w:t>
      </w:r>
    </w:p>
    <w:p w:rsidR="00B62549" w:rsidRPr="00B62549" w:rsidRDefault="00B62549" w:rsidP="00B62549">
      <w:pPr>
        <w:widowControl/>
        <w:shd w:val="clear" w:color="auto" w:fill="FFFFFF"/>
        <w:spacing w:line="315" w:lineRule="atLeast"/>
        <w:ind w:firstLine="60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调查过程中，庄坚毅、王建辉和高金花均能积极配合调查。</w:t>
      </w:r>
    </w:p>
    <w:p w:rsidR="00B62549" w:rsidRPr="00B62549" w:rsidRDefault="00B62549" w:rsidP="00B62549">
      <w:pPr>
        <w:widowControl/>
        <w:shd w:val="clear" w:color="auto" w:fill="FFFFFF"/>
        <w:spacing w:line="315" w:lineRule="atLeast"/>
        <w:ind w:firstLine="60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以上事实，有佛山照明提供的情况说明、涉案人员询问笔录以及涉案账户交易股票记录等证据证明，足以认定。</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本案中，佛山照明动议、筹划、调研、决策与其他公司一起组建新能源项目合资企业，并以此为契机，实现从制造型生产企业向新能源开发行业延伸等情况属于《证券法》第六十七条第二款第（一）项所规定的“公司的经营方针和经营范围的重大变化”，构成《证券法》第七十五条第二款第（一）项所规定的内幕信息。</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当事人庄坚毅通过参与2009年7月29日赴青海考察碳酸锂项目，参与7月底及8月初佛山照明就成立佛照锂能源进行协商并达成一致的事项，参加8月18日佛山照明第五届董事会第十七次会议，收到8月31日佛山照明向全体董事发出召开第五届董事会第十八次会议的通知及议案，并于9月10日参加该次董事会等事项，对涉案内幕信息有着清楚、准确的了解。因此，庄坚毅属于《证券法》第七十四条第（一）项规定的“证券交易内幕信息知情人”。庄坚毅知悉内幕信息后，在内幕信息公开前买入“粤照明B”股票，其行为违反了《证券法》第七十六条的规定，构成《证券法》第二百零二条所述违法行为。</w:t>
      </w:r>
    </w:p>
    <w:p w:rsidR="00B62549" w:rsidRPr="00B62549" w:rsidRDefault="00B62549" w:rsidP="00B62549">
      <w:pPr>
        <w:widowControl/>
        <w:shd w:val="clear" w:color="auto" w:fill="FFFFFF"/>
        <w:spacing w:line="315" w:lineRule="atLeast"/>
        <w:ind w:firstLine="60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当事人王建辉于2009年8月下旬认识邹建平、黄某后，知悉佛山照明准备在青海成立一家公司，利用盐湖资源提取碳酸锂，并同意将其控制的青海原点作为佛山照明所创建新公司的股东之一；2009年9月6日，其前往佛山与钟某认识，其应当知道佛山照明于2009年8月31日发出董事会会议通知，以及9月10日召开董事会的情况。因此，王建辉属于《证券法》第七十四条第（七）项规定的“证券交易内幕信息知情人”。王建辉知悉内幕信息后，在内幕信息公开前买入“佛山照明”股票，其行为违反了《证券法》第七十六条的规定，构成《证券法》第二百零二条所述违法行为。</w:t>
      </w:r>
    </w:p>
    <w:p w:rsidR="00B62549" w:rsidRPr="00B62549" w:rsidRDefault="00B62549" w:rsidP="00B62549">
      <w:pPr>
        <w:widowControl/>
        <w:shd w:val="clear" w:color="auto" w:fill="FFFFFF"/>
        <w:spacing w:line="315" w:lineRule="atLeast"/>
        <w:ind w:firstLine="60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当事人高金花与王建辉是夫妻关系。“高金花”账户交易“佛山照明”股票的时点等情况表明高金</w:t>
      </w:r>
      <w:proofErr w:type="gramStart"/>
      <w:r w:rsidRPr="00B62549">
        <w:rPr>
          <w:rFonts w:ascii="宋体" w:eastAsia="宋体" w:hAnsi="宋体" w:cs="宋体" w:hint="eastAsia"/>
          <w:color w:val="000000"/>
          <w:kern w:val="0"/>
          <w:szCs w:val="21"/>
        </w:rPr>
        <w:t>花应当</w:t>
      </w:r>
      <w:proofErr w:type="gramEnd"/>
      <w:r w:rsidRPr="00B62549">
        <w:rPr>
          <w:rFonts w:ascii="宋体" w:eastAsia="宋体" w:hAnsi="宋体" w:cs="宋体" w:hint="eastAsia"/>
          <w:color w:val="000000"/>
          <w:kern w:val="0"/>
          <w:szCs w:val="21"/>
        </w:rPr>
        <w:t>知悉涉案内幕信息。当事人高金花知悉内幕信息后，在内幕信息公开前买入“佛山照明”股票，其行为违反了《证券法》第七十六条的规定，构成《证券法》第二百零二条所述违法行为。</w:t>
      </w:r>
    </w:p>
    <w:p w:rsidR="00B62549" w:rsidRPr="00B62549" w:rsidRDefault="00B62549" w:rsidP="00B62549">
      <w:pPr>
        <w:widowControl/>
        <w:shd w:val="clear" w:color="auto" w:fill="FFFFFF"/>
        <w:spacing w:line="315" w:lineRule="atLeast"/>
        <w:ind w:firstLine="60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当事人邹建平受佛山照明管理层委托，全程参与了佛山照明投资新能源事项，负责佛山照明投资新能源项目的推动、考察、研究、沟通和决策，对涉案内幕信息有着非常准确、细致的了解。其知悉内幕信息后，在内幕信息公开前向章敏芝介绍佛山照明开展新能源项目的情况，并建议章敏芝买入“佛山照明”股票，其行为构成泄露内幕信息并建议他人买卖，违反了《证券法》第七十六条的规定，构成《证券法》第二百零二条所述违法行为。</w:t>
      </w:r>
    </w:p>
    <w:p w:rsidR="00B62549" w:rsidRPr="00B62549" w:rsidRDefault="00B62549" w:rsidP="00B62549">
      <w:pPr>
        <w:widowControl/>
        <w:shd w:val="clear" w:color="auto" w:fill="FFFFFF"/>
        <w:spacing w:line="315" w:lineRule="atLeast"/>
        <w:ind w:firstLine="60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当事人章敏芝从邹建平处获悉内幕信息后，在内幕信息公开前买入“佛山照明”股票，其行为违反了《证券法》第七十六条的规定，构成《证券法》第二百零二条所述违法行为。</w:t>
      </w:r>
    </w:p>
    <w:p w:rsidR="00B62549" w:rsidRPr="00B62549" w:rsidRDefault="00B62549" w:rsidP="00B62549">
      <w:pPr>
        <w:widowControl/>
        <w:shd w:val="clear" w:color="auto" w:fill="FFFFFF"/>
        <w:spacing w:line="315" w:lineRule="atLeast"/>
        <w:ind w:firstLine="60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当事人周星夫与邹建平、章敏芝是近亲属关系。“周星夫”账户交易“佛山照明”股票的时点等情况表明周星夫应当知悉内幕信息。当事人周星夫知悉内幕信息后，在内幕信息公开前买入“佛山照明”股票，其行为违反了《证券法》第七十六条的规定，构成了《证券法》第二百零二条所述违法行为。</w:t>
      </w:r>
    </w:p>
    <w:p w:rsidR="00B62549" w:rsidRPr="00B62549" w:rsidRDefault="00B62549" w:rsidP="00B62549">
      <w:pPr>
        <w:widowControl/>
        <w:shd w:val="clear" w:color="auto" w:fill="FFFFFF"/>
        <w:spacing w:line="315" w:lineRule="atLeast"/>
        <w:ind w:firstLine="60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当事人邹建平在书面陈述材料中称，其因对法律法规不熟悉，不懂股票交易规则才违法；我会拟作出的处罚太重，请求对其酌情处理。我会复核认为，当事人有关以不了解法律禁止内幕交易的规定以及股票交易规则等为由请求对其酌情处理的申辩于法无据，不予支持。</w:t>
      </w:r>
    </w:p>
    <w:p w:rsidR="00B62549" w:rsidRPr="00B62549" w:rsidRDefault="00B62549" w:rsidP="00B62549">
      <w:pPr>
        <w:widowControl/>
        <w:shd w:val="clear" w:color="auto" w:fill="FFFFFF"/>
        <w:spacing w:line="315" w:lineRule="atLeast"/>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lastRenderedPageBreak/>
        <w:t xml:space="preserve">　　根据当事人违法行为的事实、性质、情节与社会危害程度，依据《证券法》第二百零二条的规定，我会决定：</w:t>
      </w:r>
    </w:p>
    <w:p w:rsidR="00B62549" w:rsidRPr="00B62549" w:rsidRDefault="00B62549" w:rsidP="00B62549">
      <w:pPr>
        <w:widowControl/>
        <w:shd w:val="clear" w:color="auto" w:fill="FFFFFF"/>
        <w:spacing w:line="315" w:lineRule="atLeast"/>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 xml:space="preserve">　　一、责令庄坚毅自收到本处罚决定书之日起7个可交易日内，依法处理“粤照明B”股票；如有违法所得，没收庄坚毅违法所得，并处以违法所得一倍罚款；如没有违法所得或者违法所得不足3万元的，对庄坚毅</w:t>
      </w:r>
      <w:proofErr w:type="gramStart"/>
      <w:r w:rsidRPr="00B62549">
        <w:rPr>
          <w:rFonts w:ascii="宋体" w:eastAsia="宋体" w:hAnsi="宋体" w:cs="宋体" w:hint="eastAsia"/>
          <w:color w:val="000000"/>
          <w:kern w:val="0"/>
          <w:szCs w:val="21"/>
        </w:rPr>
        <w:t>处以港币</w:t>
      </w:r>
      <w:proofErr w:type="gramEnd"/>
      <w:r w:rsidRPr="00B62549">
        <w:rPr>
          <w:rFonts w:ascii="宋体" w:eastAsia="宋体" w:hAnsi="宋体" w:cs="宋体" w:hint="eastAsia"/>
          <w:color w:val="000000"/>
          <w:kern w:val="0"/>
          <w:szCs w:val="21"/>
        </w:rPr>
        <w:t>20万元罚款。</w:t>
      </w:r>
    </w:p>
    <w:p w:rsidR="00B62549" w:rsidRPr="00B62549" w:rsidRDefault="00B62549" w:rsidP="00B62549">
      <w:pPr>
        <w:widowControl/>
        <w:shd w:val="clear" w:color="auto" w:fill="FFFFFF"/>
        <w:spacing w:line="315" w:lineRule="atLeast"/>
        <w:ind w:firstLine="60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二、对邹建平处以10万元罚款。</w:t>
      </w:r>
    </w:p>
    <w:p w:rsidR="00B62549" w:rsidRPr="00B62549" w:rsidRDefault="00B62549" w:rsidP="00B62549">
      <w:pPr>
        <w:widowControl/>
        <w:shd w:val="clear" w:color="auto" w:fill="FFFFFF"/>
        <w:spacing w:line="315" w:lineRule="atLeast"/>
        <w:ind w:firstLine="60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三、对王建辉、章敏芝分别处以5万元罚款。</w:t>
      </w:r>
    </w:p>
    <w:p w:rsidR="00B62549" w:rsidRPr="00B62549" w:rsidRDefault="00B62549" w:rsidP="00B62549">
      <w:pPr>
        <w:widowControl/>
        <w:shd w:val="clear" w:color="auto" w:fill="FFFFFF"/>
        <w:spacing w:line="315" w:lineRule="atLeast"/>
        <w:ind w:firstLine="60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四、对高金花、周星夫分别处以3万元罚款。</w:t>
      </w:r>
    </w:p>
    <w:p w:rsidR="00B62549" w:rsidRPr="00B62549" w:rsidRDefault="00B62549" w:rsidP="00B62549">
      <w:pPr>
        <w:widowControl/>
        <w:shd w:val="clear" w:color="auto" w:fill="FFFFFF"/>
        <w:spacing w:line="315" w:lineRule="atLeast"/>
        <w:ind w:firstLine="420"/>
        <w:jc w:val="lef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对本处罚决定不服，可在收到本处罚决定书之日起60日内向中国证券监督管理委员会申请行政复议，也可在收到本处罚决定书之日起3个月内直接向有管辖权的人民法院提起行政诉讼。复议和诉讼期间，上述决定不停止执行。 </w:t>
      </w:r>
    </w:p>
    <w:p w:rsidR="00B62549" w:rsidRPr="00B62549" w:rsidRDefault="00B62549" w:rsidP="00B62549">
      <w:pPr>
        <w:widowControl/>
        <w:shd w:val="clear" w:color="auto" w:fill="FFFFFF"/>
        <w:spacing w:line="315" w:lineRule="atLeast"/>
        <w:jc w:val="righ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 </w:t>
      </w:r>
    </w:p>
    <w:p w:rsidR="00B62549" w:rsidRPr="00B62549" w:rsidRDefault="00B62549" w:rsidP="00B62549">
      <w:pPr>
        <w:widowControl/>
        <w:shd w:val="clear" w:color="auto" w:fill="FFFFFF"/>
        <w:spacing w:line="315" w:lineRule="atLeast"/>
        <w:jc w:val="righ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 </w:t>
      </w:r>
    </w:p>
    <w:p w:rsidR="00B62549" w:rsidRPr="00B62549" w:rsidRDefault="00B62549" w:rsidP="00B62549">
      <w:pPr>
        <w:widowControl/>
        <w:shd w:val="clear" w:color="auto" w:fill="FFFFFF"/>
        <w:spacing w:line="315" w:lineRule="atLeast"/>
        <w:jc w:val="righ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 </w:t>
      </w:r>
    </w:p>
    <w:p w:rsidR="00B62549" w:rsidRPr="00B62549" w:rsidRDefault="00B62549" w:rsidP="00B62549">
      <w:pPr>
        <w:widowControl/>
        <w:shd w:val="clear" w:color="auto" w:fill="FFFFFF"/>
        <w:spacing w:line="315" w:lineRule="atLeast"/>
        <w:jc w:val="righ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 </w:t>
      </w:r>
    </w:p>
    <w:p w:rsidR="00B62549" w:rsidRPr="00B62549" w:rsidRDefault="00B62549" w:rsidP="00B62549">
      <w:pPr>
        <w:widowControl/>
        <w:shd w:val="clear" w:color="auto" w:fill="FFFFFF"/>
        <w:spacing w:line="315" w:lineRule="atLeast"/>
        <w:jc w:val="righ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 xml:space="preserve">　　　　 中国证券监督管理委员会 </w:t>
      </w:r>
    </w:p>
    <w:p w:rsidR="00B62549" w:rsidRPr="00B62549" w:rsidRDefault="00B62549" w:rsidP="00B62549">
      <w:pPr>
        <w:widowControl/>
        <w:shd w:val="clear" w:color="auto" w:fill="FFFFFF"/>
        <w:spacing w:line="315" w:lineRule="atLeast"/>
        <w:jc w:val="right"/>
        <w:rPr>
          <w:rFonts w:ascii="宋体" w:eastAsia="宋体" w:hAnsi="宋体" w:cs="宋体" w:hint="eastAsia"/>
          <w:color w:val="000000"/>
          <w:kern w:val="0"/>
          <w:szCs w:val="21"/>
        </w:rPr>
      </w:pPr>
      <w:r w:rsidRPr="00B62549">
        <w:rPr>
          <w:rFonts w:ascii="宋体" w:eastAsia="宋体" w:hAnsi="宋体" w:cs="宋体" w:hint="eastAsia"/>
          <w:color w:val="000000"/>
          <w:kern w:val="0"/>
          <w:szCs w:val="21"/>
        </w:rPr>
        <w:t>2012</w:t>
      </w:r>
      <w:r w:rsidRPr="00B62549">
        <w:rPr>
          <w:rFonts w:ascii="Times New Roman" w:eastAsia="宋体" w:hAnsi="Times New Roman" w:cs="Times New Roman"/>
          <w:color w:val="000000"/>
          <w:kern w:val="0"/>
          <w:szCs w:val="21"/>
        </w:rPr>
        <w:t>年</w:t>
      </w:r>
      <w:r w:rsidRPr="00B62549">
        <w:rPr>
          <w:rFonts w:ascii="宋体" w:eastAsia="宋体" w:hAnsi="宋体" w:cs="宋体" w:hint="eastAsia"/>
          <w:color w:val="000000"/>
          <w:kern w:val="0"/>
          <w:szCs w:val="21"/>
        </w:rPr>
        <w:t>8月22</w:t>
      </w:r>
      <w:r w:rsidRPr="00B62549">
        <w:rPr>
          <w:rFonts w:ascii="Times New Roman" w:eastAsia="宋体" w:hAnsi="Times New Roman" w:cs="Times New Roman"/>
          <w:color w:val="000000"/>
          <w:kern w:val="0"/>
          <w:szCs w:val="21"/>
        </w:rPr>
        <w:t>日</w:t>
      </w:r>
      <w:r w:rsidRPr="00B62549">
        <w:rPr>
          <w:rFonts w:ascii="宋体" w:eastAsia="宋体" w:hAnsi="宋体" w:cs="宋体" w:hint="eastAsia"/>
          <w:color w:val="000000"/>
          <w:kern w:val="0"/>
          <w:szCs w:val="21"/>
        </w:rPr>
        <w:t xml:space="preserve">　　</w:t>
      </w:r>
      <w:proofErr w:type="gramStart"/>
      <w:r w:rsidRPr="00B62549">
        <w:rPr>
          <w:rFonts w:ascii="宋体" w:eastAsia="宋体" w:hAnsi="宋体" w:cs="宋体" w:hint="eastAsia"/>
          <w:color w:val="000000"/>
          <w:kern w:val="0"/>
          <w:szCs w:val="21"/>
        </w:rPr>
        <w:t xml:space="preserve">　</w:t>
      </w:r>
      <w:proofErr w:type="gramEnd"/>
    </w:p>
    <w:p w:rsidR="00B62549" w:rsidRPr="00B62549" w:rsidRDefault="00B62549" w:rsidP="00B6254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62549" w:rsidRPr="00B62549" w:rsidTr="00B62549">
        <w:trPr>
          <w:tblCellSpacing w:w="15" w:type="dxa"/>
          <w:jc w:val="center"/>
        </w:trPr>
        <w:tc>
          <w:tcPr>
            <w:tcW w:w="900" w:type="dxa"/>
            <w:vAlign w:val="center"/>
            <w:hideMark/>
          </w:tcPr>
          <w:p w:rsidR="00B62549" w:rsidRPr="00B62549" w:rsidRDefault="00B62549" w:rsidP="00B62549">
            <w:pPr>
              <w:widowControl/>
              <w:jc w:val="left"/>
              <w:rPr>
                <w:rFonts w:ascii="宋体" w:eastAsia="宋体" w:hAnsi="宋体" w:cs="宋体" w:hint="eastAsia"/>
                <w:kern w:val="0"/>
                <w:sz w:val="18"/>
                <w:szCs w:val="18"/>
              </w:rPr>
            </w:pPr>
            <w:r w:rsidRPr="00B62549">
              <w:rPr>
                <w:rFonts w:ascii="宋体" w:eastAsia="宋体" w:hAnsi="宋体" w:cs="宋体"/>
                <w:kern w:val="0"/>
                <w:sz w:val="18"/>
                <w:szCs w:val="18"/>
              </w:rPr>
              <w:t> </w:t>
            </w:r>
          </w:p>
        </w:tc>
        <w:tc>
          <w:tcPr>
            <w:tcW w:w="1200" w:type="dxa"/>
            <w:vAlign w:val="center"/>
            <w:hideMark/>
          </w:tcPr>
          <w:p w:rsidR="00B62549" w:rsidRPr="00B62549" w:rsidRDefault="00B62549" w:rsidP="00B62549">
            <w:pPr>
              <w:widowControl/>
              <w:jc w:val="left"/>
              <w:rPr>
                <w:rFonts w:ascii="宋体" w:eastAsia="宋体" w:hAnsi="宋体" w:cs="宋体"/>
                <w:kern w:val="0"/>
                <w:sz w:val="18"/>
                <w:szCs w:val="18"/>
              </w:rPr>
            </w:pPr>
            <w:r w:rsidRPr="00B6254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62549" w:rsidRPr="00B62549" w:rsidRDefault="00B62549" w:rsidP="00B62549">
            <w:pPr>
              <w:widowControl/>
              <w:jc w:val="left"/>
              <w:rPr>
                <w:rFonts w:ascii="宋体" w:eastAsia="宋体" w:hAnsi="宋体" w:cs="宋体"/>
                <w:kern w:val="0"/>
                <w:sz w:val="18"/>
                <w:szCs w:val="18"/>
              </w:rPr>
            </w:pPr>
            <w:r w:rsidRPr="00B6254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62549" w:rsidRPr="00B62549" w:rsidRDefault="00B62549" w:rsidP="00B62549">
            <w:pPr>
              <w:widowControl/>
              <w:jc w:val="left"/>
              <w:rPr>
                <w:rFonts w:ascii="宋体" w:eastAsia="宋体" w:hAnsi="宋体" w:cs="宋体"/>
                <w:kern w:val="0"/>
                <w:sz w:val="18"/>
                <w:szCs w:val="18"/>
              </w:rPr>
            </w:pPr>
            <w:r w:rsidRPr="00B6254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62549" w:rsidRPr="00B62549" w:rsidRDefault="00B62549" w:rsidP="00B62549">
      <w:pPr>
        <w:widowControl/>
        <w:jc w:val="center"/>
        <w:rPr>
          <w:rFonts w:ascii="微软雅黑" w:eastAsia="微软雅黑" w:hAnsi="微软雅黑" w:cs="宋体"/>
          <w:color w:val="515151"/>
          <w:kern w:val="0"/>
          <w:sz w:val="18"/>
          <w:szCs w:val="18"/>
        </w:rPr>
      </w:pPr>
      <w:hyperlink r:id="rId11" w:tgtFrame="_blank" w:history="1">
        <w:r w:rsidRPr="00B62549">
          <w:rPr>
            <w:rFonts w:ascii="微软雅黑" w:eastAsia="微软雅黑" w:hAnsi="微软雅黑" w:cs="宋体" w:hint="eastAsia"/>
            <w:color w:val="0000FF"/>
            <w:kern w:val="0"/>
            <w:sz w:val="18"/>
            <w:szCs w:val="18"/>
            <w:u w:val="single"/>
          </w:rPr>
          <w:t>关于我们</w:t>
        </w:r>
      </w:hyperlink>
      <w:r w:rsidRPr="00B62549">
        <w:rPr>
          <w:rFonts w:ascii="微软雅黑" w:eastAsia="微软雅黑" w:hAnsi="微软雅黑" w:cs="宋体" w:hint="eastAsia"/>
          <w:color w:val="515151"/>
          <w:kern w:val="0"/>
          <w:sz w:val="18"/>
          <w:szCs w:val="18"/>
        </w:rPr>
        <w:t> - </w:t>
      </w:r>
      <w:hyperlink r:id="rId12" w:tgtFrame="_blank" w:history="1">
        <w:r w:rsidRPr="00B62549">
          <w:rPr>
            <w:rFonts w:ascii="微软雅黑" w:eastAsia="微软雅黑" w:hAnsi="微软雅黑" w:cs="宋体" w:hint="eastAsia"/>
            <w:color w:val="0000FF"/>
            <w:kern w:val="0"/>
            <w:sz w:val="18"/>
            <w:szCs w:val="18"/>
            <w:u w:val="single"/>
          </w:rPr>
          <w:t>法律声明</w:t>
        </w:r>
      </w:hyperlink>
      <w:r w:rsidRPr="00B62549">
        <w:rPr>
          <w:rFonts w:ascii="微软雅黑" w:eastAsia="微软雅黑" w:hAnsi="微软雅黑" w:cs="宋体" w:hint="eastAsia"/>
          <w:color w:val="515151"/>
          <w:kern w:val="0"/>
          <w:sz w:val="18"/>
          <w:szCs w:val="18"/>
        </w:rPr>
        <w:t> - </w:t>
      </w:r>
      <w:hyperlink r:id="rId13" w:tgtFrame="_blank" w:history="1">
        <w:r w:rsidRPr="00B62549">
          <w:rPr>
            <w:rFonts w:ascii="微软雅黑" w:eastAsia="微软雅黑" w:hAnsi="微软雅黑" w:cs="宋体" w:hint="eastAsia"/>
            <w:color w:val="0000FF"/>
            <w:kern w:val="0"/>
            <w:sz w:val="18"/>
            <w:szCs w:val="18"/>
            <w:u w:val="single"/>
          </w:rPr>
          <w:t>联系我们</w:t>
        </w:r>
      </w:hyperlink>
    </w:p>
    <w:p w:rsidR="00B62549" w:rsidRPr="00B62549" w:rsidRDefault="00B62549" w:rsidP="00B62549">
      <w:pPr>
        <w:widowControl/>
        <w:jc w:val="center"/>
        <w:rPr>
          <w:rFonts w:ascii="微软雅黑" w:eastAsia="微软雅黑" w:hAnsi="微软雅黑" w:cs="宋体" w:hint="eastAsia"/>
          <w:color w:val="515151"/>
          <w:kern w:val="0"/>
          <w:sz w:val="18"/>
          <w:szCs w:val="18"/>
        </w:rPr>
      </w:pPr>
      <w:r w:rsidRPr="00B62549">
        <w:rPr>
          <w:rFonts w:ascii="微软雅黑" w:eastAsia="微软雅黑" w:hAnsi="微软雅黑" w:cs="宋体" w:hint="eastAsia"/>
          <w:color w:val="515151"/>
          <w:kern w:val="0"/>
          <w:sz w:val="18"/>
          <w:szCs w:val="18"/>
        </w:rPr>
        <w:t>版权所有：中国证券监督管理委员会 京ICP备 05035542号</w:t>
      </w:r>
    </w:p>
    <w:p w:rsidR="00B62549" w:rsidRPr="00B62549" w:rsidRDefault="00B62549" w:rsidP="00B62549">
      <w:pPr>
        <w:widowControl/>
        <w:jc w:val="center"/>
        <w:rPr>
          <w:rFonts w:ascii="微软雅黑" w:eastAsia="微软雅黑" w:hAnsi="微软雅黑" w:cs="宋体" w:hint="eastAsia"/>
          <w:color w:val="515151"/>
          <w:kern w:val="0"/>
          <w:sz w:val="18"/>
          <w:szCs w:val="18"/>
        </w:rPr>
      </w:pPr>
      <w:r w:rsidRPr="00B62549">
        <w:rPr>
          <w:rFonts w:ascii="微软雅黑" w:eastAsia="微软雅黑" w:hAnsi="微软雅黑" w:cs="宋体" w:hint="eastAsia"/>
          <w:color w:val="515151"/>
          <w:kern w:val="0"/>
          <w:sz w:val="18"/>
          <w:szCs w:val="18"/>
        </w:rPr>
        <w:t>地址：北京市西城区金融大街19号富凯大厦A座 邮编：100033</w:t>
      </w:r>
    </w:p>
    <w:p w:rsidR="00B62549" w:rsidRPr="00B62549" w:rsidRDefault="00B62549" w:rsidP="00B62549">
      <w:pPr>
        <w:widowControl/>
        <w:jc w:val="center"/>
        <w:rPr>
          <w:rFonts w:ascii="微软雅黑" w:eastAsia="微软雅黑" w:hAnsi="微软雅黑" w:cs="宋体" w:hint="eastAsia"/>
          <w:color w:val="515151"/>
          <w:kern w:val="0"/>
          <w:sz w:val="18"/>
          <w:szCs w:val="18"/>
        </w:rPr>
      </w:pPr>
      <w:r w:rsidRPr="00B62549">
        <w:rPr>
          <w:rFonts w:ascii="微软雅黑" w:eastAsia="微软雅黑" w:hAnsi="微软雅黑" w:cs="宋体" w:hint="eastAsia"/>
          <w:color w:val="515151"/>
          <w:kern w:val="0"/>
          <w:sz w:val="18"/>
          <w:szCs w:val="18"/>
        </w:rPr>
        <w:t>建议使用IE5.5以上浏览器，分辨率1024*768</w:t>
      </w:r>
    </w:p>
    <w:p w:rsidR="005E7404" w:rsidRPr="00B62549" w:rsidRDefault="005E7404"/>
    <w:sectPr w:rsidR="005E7404" w:rsidRPr="00B62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49"/>
    <w:rsid w:val="005E7404"/>
    <w:rsid w:val="00B62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E8B65-8497-4381-AB71-2B1CCA495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254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62549"/>
    <w:rPr>
      <w:b/>
      <w:bCs/>
    </w:rPr>
  </w:style>
  <w:style w:type="paragraph" w:customStyle="1" w:styleId="p0">
    <w:name w:val="p0"/>
    <w:basedOn w:val="a"/>
    <w:rsid w:val="00B6254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625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364725">
      <w:bodyDiv w:val="1"/>
      <w:marLeft w:val="0"/>
      <w:marRight w:val="0"/>
      <w:marTop w:val="0"/>
      <w:marBottom w:val="0"/>
      <w:divBdr>
        <w:top w:val="none" w:sz="0" w:space="0" w:color="auto"/>
        <w:left w:val="none" w:sz="0" w:space="0" w:color="auto"/>
        <w:bottom w:val="none" w:sz="0" w:space="0" w:color="auto"/>
        <w:right w:val="none" w:sz="0" w:space="0" w:color="auto"/>
      </w:divBdr>
      <w:divsChild>
        <w:div w:id="1449592623">
          <w:marLeft w:val="0"/>
          <w:marRight w:val="0"/>
          <w:marTop w:val="150"/>
          <w:marBottom w:val="150"/>
          <w:divBdr>
            <w:top w:val="none" w:sz="0" w:space="0" w:color="auto"/>
            <w:left w:val="none" w:sz="0" w:space="0" w:color="auto"/>
            <w:bottom w:val="none" w:sz="0" w:space="0" w:color="auto"/>
            <w:right w:val="none" w:sz="0" w:space="0" w:color="auto"/>
          </w:divBdr>
        </w:div>
        <w:div w:id="457843303">
          <w:marLeft w:val="0"/>
          <w:marRight w:val="0"/>
          <w:marTop w:val="0"/>
          <w:marBottom w:val="0"/>
          <w:divBdr>
            <w:top w:val="single" w:sz="6" w:space="8" w:color="B5B5B5"/>
            <w:left w:val="single" w:sz="6" w:space="0" w:color="B5B5B5"/>
            <w:bottom w:val="single" w:sz="6" w:space="8" w:color="B5B5B5"/>
            <w:right w:val="single" w:sz="6" w:space="0" w:color="B5B5B5"/>
          </w:divBdr>
          <w:divsChild>
            <w:div w:id="356011025">
              <w:marLeft w:val="0"/>
              <w:marRight w:val="0"/>
              <w:marTop w:val="0"/>
              <w:marBottom w:val="0"/>
              <w:divBdr>
                <w:top w:val="none" w:sz="0" w:space="0" w:color="auto"/>
                <w:left w:val="none" w:sz="0" w:space="0" w:color="auto"/>
                <w:bottom w:val="none" w:sz="0" w:space="0" w:color="auto"/>
                <w:right w:val="none" w:sz="0" w:space="0" w:color="auto"/>
              </w:divBdr>
            </w:div>
            <w:div w:id="3632304">
              <w:marLeft w:val="0"/>
              <w:marRight w:val="0"/>
              <w:marTop w:val="0"/>
              <w:marBottom w:val="0"/>
              <w:divBdr>
                <w:top w:val="none" w:sz="0" w:space="0" w:color="auto"/>
                <w:left w:val="none" w:sz="0" w:space="0" w:color="auto"/>
                <w:bottom w:val="none" w:sz="0" w:space="0" w:color="auto"/>
                <w:right w:val="none" w:sz="0" w:space="0" w:color="auto"/>
              </w:divBdr>
              <w:divsChild>
                <w:div w:id="363136557">
                  <w:marLeft w:val="0"/>
                  <w:marRight w:val="0"/>
                  <w:marTop w:val="90"/>
                  <w:marBottom w:val="90"/>
                  <w:divBdr>
                    <w:top w:val="none" w:sz="0" w:space="0" w:color="auto"/>
                    <w:left w:val="none" w:sz="0" w:space="0" w:color="auto"/>
                    <w:bottom w:val="none" w:sz="0" w:space="0" w:color="auto"/>
                    <w:right w:val="none" w:sz="0" w:space="0" w:color="auto"/>
                  </w:divBdr>
                  <w:divsChild>
                    <w:div w:id="139076468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39671434">
              <w:marLeft w:val="0"/>
              <w:marRight w:val="0"/>
              <w:marTop w:val="120"/>
              <w:marBottom w:val="120"/>
              <w:divBdr>
                <w:top w:val="none" w:sz="0" w:space="0" w:color="auto"/>
                <w:left w:val="none" w:sz="0" w:space="0" w:color="auto"/>
                <w:bottom w:val="none" w:sz="0" w:space="0" w:color="auto"/>
                <w:right w:val="none" w:sz="0" w:space="0" w:color="auto"/>
              </w:divBdr>
            </w:div>
          </w:divsChild>
        </w:div>
        <w:div w:id="2014264414">
          <w:marLeft w:val="0"/>
          <w:marRight w:val="0"/>
          <w:marTop w:val="120"/>
          <w:marBottom w:val="0"/>
          <w:divBdr>
            <w:top w:val="none" w:sz="0" w:space="0" w:color="auto"/>
            <w:left w:val="none" w:sz="0" w:space="0" w:color="auto"/>
            <w:bottom w:val="none" w:sz="0" w:space="0" w:color="auto"/>
            <w:right w:val="none" w:sz="0" w:space="0" w:color="auto"/>
          </w:divBdr>
          <w:divsChild>
            <w:div w:id="1684935368">
              <w:marLeft w:val="0"/>
              <w:marRight w:val="0"/>
              <w:marTop w:val="60"/>
              <w:marBottom w:val="0"/>
              <w:divBdr>
                <w:top w:val="none" w:sz="0" w:space="0" w:color="auto"/>
                <w:left w:val="none" w:sz="0" w:space="0" w:color="auto"/>
                <w:bottom w:val="none" w:sz="0" w:space="0" w:color="auto"/>
                <w:right w:val="none" w:sz="0" w:space="0" w:color="auto"/>
              </w:divBdr>
            </w:div>
            <w:div w:id="149951659">
              <w:marLeft w:val="0"/>
              <w:marRight w:val="0"/>
              <w:marTop w:val="60"/>
              <w:marBottom w:val="0"/>
              <w:divBdr>
                <w:top w:val="none" w:sz="0" w:space="0" w:color="auto"/>
                <w:left w:val="none" w:sz="0" w:space="0" w:color="auto"/>
                <w:bottom w:val="none" w:sz="0" w:space="0" w:color="auto"/>
                <w:right w:val="none" w:sz="0" w:space="0" w:color="auto"/>
              </w:divBdr>
            </w:div>
            <w:div w:id="1918514620">
              <w:marLeft w:val="0"/>
              <w:marRight w:val="0"/>
              <w:marTop w:val="60"/>
              <w:marBottom w:val="0"/>
              <w:divBdr>
                <w:top w:val="none" w:sz="0" w:space="0" w:color="auto"/>
                <w:left w:val="none" w:sz="0" w:space="0" w:color="auto"/>
                <w:bottom w:val="none" w:sz="0" w:space="0" w:color="auto"/>
                <w:right w:val="none" w:sz="0" w:space="0" w:color="auto"/>
              </w:divBdr>
            </w:div>
            <w:div w:id="535084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211/t20121119_21702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2020-02-19T14:29:00Z</dcterms:created>
  <dcterms:modified xsi:type="dcterms:W3CDTF">2020-02-19T14:29:00Z</dcterms:modified>
</cp:coreProperties>
</file>