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12A" w:rsidRPr="008F012A" w:rsidRDefault="008F012A" w:rsidP="008F012A">
      <w:pPr>
        <w:widowControl/>
        <w:jc w:val="center"/>
        <w:rPr>
          <w:rFonts w:ascii="微软雅黑" w:eastAsia="微软雅黑" w:hAnsi="微软雅黑" w:cs="宋体"/>
          <w:color w:val="000000"/>
          <w:kern w:val="0"/>
          <w:sz w:val="18"/>
          <w:szCs w:val="18"/>
        </w:rPr>
      </w:pPr>
      <w:r w:rsidRPr="008F012A">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8F012A" w:rsidRPr="008F012A" w:rsidTr="008F012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F012A" w:rsidRPr="008F012A">
              <w:trPr>
                <w:tblCellSpacing w:w="0" w:type="dxa"/>
              </w:trPr>
              <w:tc>
                <w:tcPr>
                  <w:tcW w:w="2500" w:type="pct"/>
                  <w:tcMar>
                    <w:top w:w="30" w:type="dxa"/>
                    <w:left w:w="30" w:type="dxa"/>
                    <w:bottom w:w="30" w:type="dxa"/>
                    <w:right w:w="30" w:type="dxa"/>
                  </w:tcMar>
                  <w:hideMark/>
                </w:tcPr>
                <w:p w:rsidR="008F012A" w:rsidRPr="008F012A" w:rsidRDefault="008F012A" w:rsidP="008F012A">
                  <w:pPr>
                    <w:widowControl/>
                    <w:jc w:val="left"/>
                    <w:rPr>
                      <w:rFonts w:ascii="宋体" w:eastAsia="宋体" w:hAnsi="宋体" w:cs="宋体" w:hint="eastAsia"/>
                      <w:color w:val="686868"/>
                      <w:kern w:val="0"/>
                      <w:sz w:val="18"/>
                      <w:szCs w:val="18"/>
                    </w:rPr>
                  </w:pPr>
                  <w:r w:rsidRPr="008F012A">
                    <w:rPr>
                      <w:rFonts w:ascii="宋体" w:eastAsia="宋体" w:hAnsi="宋体" w:cs="宋体"/>
                      <w:b/>
                      <w:bCs/>
                      <w:color w:val="686868"/>
                      <w:kern w:val="0"/>
                      <w:sz w:val="18"/>
                      <w:szCs w:val="18"/>
                    </w:rPr>
                    <w:t>索 引 号:</w:t>
                  </w:r>
                  <w:r w:rsidRPr="008F012A">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8F012A" w:rsidRPr="008F012A" w:rsidRDefault="008F012A" w:rsidP="008F012A">
                  <w:pPr>
                    <w:widowControl/>
                    <w:jc w:val="left"/>
                    <w:rPr>
                      <w:rFonts w:ascii="宋体" w:eastAsia="宋体" w:hAnsi="宋体" w:cs="宋体"/>
                      <w:color w:val="686868"/>
                      <w:kern w:val="0"/>
                      <w:sz w:val="18"/>
                      <w:szCs w:val="18"/>
                    </w:rPr>
                  </w:pPr>
                  <w:r w:rsidRPr="008F012A">
                    <w:rPr>
                      <w:rFonts w:ascii="宋体" w:eastAsia="宋体" w:hAnsi="宋体" w:cs="宋体"/>
                      <w:b/>
                      <w:bCs/>
                      <w:color w:val="686868"/>
                      <w:kern w:val="0"/>
                      <w:sz w:val="18"/>
                      <w:szCs w:val="18"/>
                    </w:rPr>
                    <w:t>分类:</w:t>
                  </w:r>
                  <w:r w:rsidRPr="008F012A">
                    <w:rPr>
                      <w:rFonts w:ascii="宋体" w:eastAsia="宋体" w:hAnsi="宋体" w:cs="宋体"/>
                      <w:color w:val="686868"/>
                      <w:kern w:val="0"/>
                      <w:sz w:val="18"/>
                      <w:szCs w:val="18"/>
                    </w:rPr>
                    <w:t> 行政处罚 ; 行政处罚决定</w:t>
                  </w:r>
                </w:p>
              </w:tc>
            </w:tr>
          </w:tbl>
          <w:p w:rsidR="008F012A" w:rsidRPr="008F012A" w:rsidRDefault="008F012A" w:rsidP="008F012A">
            <w:pPr>
              <w:widowControl/>
              <w:jc w:val="left"/>
              <w:rPr>
                <w:rFonts w:ascii="宋体" w:eastAsia="宋体" w:hAnsi="宋体" w:cs="宋体"/>
                <w:color w:val="686868"/>
                <w:kern w:val="0"/>
                <w:sz w:val="18"/>
                <w:szCs w:val="18"/>
              </w:rPr>
            </w:pPr>
          </w:p>
        </w:tc>
      </w:tr>
      <w:tr w:rsidR="008F012A" w:rsidRPr="008F012A" w:rsidTr="008F012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F012A" w:rsidRPr="008F012A">
              <w:trPr>
                <w:tblCellSpacing w:w="0" w:type="dxa"/>
              </w:trPr>
              <w:tc>
                <w:tcPr>
                  <w:tcW w:w="2500" w:type="pct"/>
                  <w:tcMar>
                    <w:top w:w="30" w:type="dxa"/>
                    <w:left w:w="30" w:type="dxa"/>
                    <w:bottom w:w="30" w:type="dxa"/>
                    <w:right w:w="30" w:type="dxa"/>
                  </w:tcMar>
                  <w:hideMark/>
                </w:tcPr>
                <w:p w:rsidR="008F012A" w:rsidRPr="008F012A" w:rsidRDefault="008F012A" w:rsidP="008F012A">
                  <w:pPr>
                    <w:widowControl/>
                    <w:jc w:val="left"/>
                    <w:rPr>
                      <w:rFonts w:ascii="宋体" w:eastAsia="宋体" w:hAnsi="宋体" w:cs="宋体"/>
                      <w:color w:val="686868"/>
                      <w:kern w:val="0"/>
                      <w:sz w:val="18"/>
                      <w:szCs w:val="18"/>
                    </w:rPr>
                  </w:pPr>
                  <w:r w:rsidRPr="008F012A">
                    <w:rPr>
                      <w:rFonts w:ascii="宋体" w:eastAsia="宋体" w:hAnsi="宋体" w:cs="宋体"/>
                      <w:b/>
                      <w:bCs/>
                      <w:color w:val="686868"/>
                      <w:kern w:val="0"/>
                      <w:sz w:val="18"/>
                      <w:szCs w:val="18"/>
                    </w:rPr>
                    <w:t>发布机构:</w:t>
                  </w:r>
                  <w:r w:rsidRPr="008F012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F012A" w:rsidRPr="008F012A" w:rsidRDefault="008F012A" w:rsidP="008F012A">
                  <w:pPr>
                    <w:widowControl/>
                    <w:jc w:val="left"/>
                    <w:rPr>
                      <w:rFonts w:ascii="宋体" w:eastAsia="宋体" w:hAnsi="宋体" w:cs="宋体"/>
                      <w:color w:val="686868"/>
                      <w:kern w:val="0"/>
                      <w:sz w:val="18"/>
                      <w:szCs w:val="18"/>
                    </w:rPr>
                  </w:pPr>
                  <w:r w:rsidRPr="008F012A">
                    <w:rPr>
                      <w:rFonts w:ascii="宋体" w:eastAsia="宋体" w:hAnsi="宋体" w:cs="宋体"/>
                      <w:b/>
                      <w:bCs/>
                      <w:color w:val="686868"/>
                      <w:kern w:val="0"/>
                      <w:sz w:val="18"/>
                      <w:szCs w:val="18"/>
                    </w:rPr>
                    <w:t>发文日期:</w:t>
                  </w:r>
                  <w:r w:rsidRPr="008F012A">
                    <w:rPr>
                      <w:rFonts w:ascii="宋体" w:eastAsia="宋体" w:hAnsi="宋体" w:cs="宋体"/>
                      <w:color w:val="686868"/>
                      <w:kern w:val="0"/>
                      <w:sz w:val="18"/>
                      <w:szCs w:val="18"/>
                    </w:rPr>
                    <w:t> 2013年06月05日</w:t>
                  </w:r>
                </w:p>
              </w:tc>
            </w:tr>
          </w:tbl>
          <w:p w:rsidR="008F012A" w:rsidRPr="008F012A" w:rsidRDefault="008F012A" w:rsidP="008F012A">
            <w:pPr>
              <w:widowControl/>
              <w:jc w:val="left"/>
              <w:rPr>
                <w:rFonts w:ascii="宋体" w:eastAsia="宋体" w:hAnsi="宋体" w:cs="宋体"/>
                <w:color w:val="686868"/>
                <w:kern w:val="0"/>
                <w:sz w:val="18"/>
                <w:szCs w:val="18"/>
              </w:rPr>
            </w:pPr>
          </w:p>
        </w:tc>
      </w:tr>
      <w:tr w:rsidR="008F012A" w:rsidRPr="008F012A" w:rsidTr="008F012A">
        <w:trPr>
          <w:tblCellSpacing w:w="0" w:type="dxa"/>
          <w:jc w:val="center"/>
        </w:trPr>
        <w:tc>
          <w:tcPr>
            <w:tcW w:w="0" w:type="auto"/>
            <w:tcMar>
              <w:top w:w="30" w:type="dxa"/>
              <w:left w:w="30" w:type="dxa"/>
              <w:bottom w:w="30" w:type="dxa"/>
              <w:right w:w="30" w:type="dxa"/>
            </w:tcMar>
            <w:hideMark/>
          </w:tcPr>
          <w:p w:rsidR="008F012A" w:rsidRPr="008F012A" w:rsidRDefault="008F012A" w:rsidP="008F012A">
            <w:pPr>
              <w:widowControl/>
              <w:jc w:val="left"/>
              <w:rPr>
                <w:rFonts w:ascii="宋体" w:eastAsia="宋体" w:hAnsi="宋体" w:cs="宋体"/>
                <w:color w:val="686868"/>
                <w:kern w:val="0"/>
                <w:sz w:val="18"/>
                <w:szCs w:val="18"/>
              </w:rPr>
            </w:pPr>
            <w:r w:rsidRPr="008F012A">
              <w:rPr>
                <w:rFonts w:ascii="宋体" w:eastAsia="宋体" w:hAnsi="宋体" w:cs="宋体"/>
                <w:b/>
                <w:bCs/>
                <w:color w:val="686868"/>
                <w:kern w:val="0"/>
                <w:sz w:val="18"/>
                <w:szCs w:val="18"/>
              </w:rPr>
              <w:t>名　　称:</w:t>
            </w:r>
            <w:r w:rsidRPr="008F012A">
              <w:rPr>
                <w:rFonts w:ascii="宋体" w:eastAsia="宋体" w:hAnsi="宋体" w:cs="宋体"/>
                <w:color w:val="686868"/>
                <w:kern w:val="0"/>
                <w:sz w:val="18"/>
                <w:szCs w:val="18"/>
              </w:rPr>
              <w:t> 中国证监会行政处罚决定书（黎家燕、张鹏、赵东生、张海颜）</w:t>
            </w:r>
          </w:p>
        </w:tc>
      </w:tr>
      <w:tr w:rsidR="008F012A" w:rsidRPr="008F012A" w:rsidTr="008F012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F012A" w:rsidRPr="008F012A">
              <w:trPr>
                <w:tblCellSpacing w:w="0" w:type="dxa"/>
              </w:trPr>
              <w:tc>
                <w:tcPr>
                  <w:tcW w:w="2500" w:type="pct"/>
                  <w:tcMar>
                    <w:top w:w="30" w:type="dxa"/>
                    <w:left w:w="30" w:type="dxa"/>
                    <w:bottom w:w="30" w:type="dxa"/>
                    <w:right w:w="30" w:type="dxa"/>
                  </w:tcMar>
                  <w:hideMark/>
                </w:tcPr>
                <w:p w:rsidR="008F012A" w:rsidRPr="008F012A" w:rsidRDefault="008F012A" w:rsidP="008F012A">
                  <w:pPr>
                    <w:widowControl/>
                    <w:jc w:val="left"/>
                    <w:rPr>
                      <w:rFonts w:ascii="宋体" w:eastAsia="宋体" w:hAnsi="宋体" w:cs="宋体"/>
                      <w:color w:val="686868"/>
                      <w:kern w:val="0"/>
                      <w:sz w:val="18"/>
                      <w:szCs w:val="18"/>
                    </w:rPr>
                  </w:pPr>
                  <w:r w:rsidRPr="008F012A">
                    <w:rPr>
                      <w:rFonts w:ascii="宋体" w:eastAsia="宋体" w:hAnsi="宋体" w:cs="宋体"/>
                      <w:b/>
                      <w:bCs/>
                      <w:color w:val="686868"/>
                      <w:kern w:val="0"/>
                      <w:sz w:val="18"/>
                      <w:szCs w:val="18"/>
                    </w:rPr>
                    <w:t>文　　号:</w:t>
                  </w:r>
                  <w:r w:rsidRPr="008F012A">
                    <w:rPr>
                      <w:rFonts w:ascii="宋体" w:eastAsia="宋体" w:hAnsi="宋体" w:cs="宋体"/>
                      <w:color w:val="686868"/>
                      <w:kern w:val="0"/>
                      <w:sz w:val="18"/>
                      <w:szCs w:val="18"/>
                    </w:rPr>
                    <w:t> </w:t>
                  </w:r>
                  <w:bookmarkStart w:id="0" w:name="_GoBack"/>
                  <w:r w:rsidRPr="008F012A">
                    <w:rPr>
                      <w:rFonts w:ascii="宋体" w:eastAsia="宋体" w:hAnsi="宋体" w:cs="宋体"/>
                      <w:color w:val="686868"/>
                      <w:kern w:val="0"/>
                      <w:sz w:val="18"/>
                      <w:szCs w:val="18"/>
                    </w:rPr>
                    <w:t>〔2013〕30号</w:t>
                  </w:r>
                  <w:bookmarkEnd w:id="0"/>
                </w:p>
              </w:tc>
              <w:tc>
                <w:tcPr>
                  <w:tcW w:w="0" w:type="auto"/>
                  <w:tcMar>
                    <w:top w:w="30" w:type="dxa"/>
                    <w:left w:w="30" w:type="dxa"/>
                    <w:bottom w:w="30" w:type="dxa"/>
                    <w:right w:w="30" w:type="dxa"/>
                  </w:tcMar>
                  <w:hideMark/>
                </w:tcPr>
                <w:p w:rsidR="008F012A" w:rsidRPr="008F012A" w:rsidRDefault="008F012A" w:rsidP="008F012A">
                  <w:pPr>
                    <w:widowControl/>
                    <w:jc w:val="left"/>
                    <w:rPr>
                      <w:rFonts w:ascii="宋体" w:eastAsia="宋体" w:hAnsi="宋体" w:cs="宋体"/>
                      <w:color w:val="686868"/>
                      <w:kern w:val="0"/>
                      <w:sz w:val="18"/>
                      <w:szCs w:val="18"/>
                    </w:rPr>
                  </w:pPr>
                  <w:r w:rsidRPr="008F012A">
                    <w:rPr>
                      <w:rFonts w:ascii="宋体" w:eastAsia="宋体" w:hAnsi="宋体" w:cs="宋体"/>
                      <w:b/>
                      <w:bCs/>
                      <w:color w:val="686868"/>
                      <w:kern w:val="0"/>
                      <w:sz w:val="18"/>
                      <w:szCs w:val="18"/>
                    </w:rPr>
                    <w:t>主 题 词:</w:t>
                  </w:r>
                </w:p>
              </w:tc>
            </w:tr>
          </w:tbl>
          <w:p w:rsidR="008F012A" w:rsidRPr="008F012A" w:rsidRDefault="008F012A" w:rsidP="008F012A">
            <w:pPr>
              <w:widowControl/>
              <w:jc w:val="left"/>
              <w:rPr>
                <w:rFonts w:ascii="宋体" w:eastAsia="宋体" w:hAnsi="宋体" w:cs="宋体"/>
                <w:color w:val="686868"/>
                <w:kern w:val="0"/>
                <w:sz w:val="18"/>
                <w:szCs w:val="18"/>
              </w:rPr>
            </w:pPr>
          </w:p>
        </w:tc>
      </w:tr>
    </w:tbl>
    <w:p w:rsidR="008F012A" w:rsidRPr="008F012A" w:rsidRDefault="008F012A" w:rsidP="008F012A">
      <w:pPr>
        <w:widowControl/>
        <w:jc w:val="center"/>
        <w:rPr>
          <w:rFonts w:ascii="微软雅黑" w:eastAsia="微软雅黑" w:hAnsi="微软雅黑" w:cs="宋体"/>
          <w:color w:val="000000"/>
          <w:kern w:val="0"/>
          <w:sz w:val="18"/>
          <w:szCs w:val="18"/>
        </w:rPr>
      </w:pPr>
      <w:r w:rsidRPr="008F012A">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F012A" w:rsidRPr="008F012A" w:rsidRDefault="008F012A" w:rsidP="008F012A">
      <w:pPr>
        <w:widowControl/>
        <w:shd w:val="clear" w:color="auto" w:fill="FFFFFF"/>
        <w:spacing w:after="240"/>
        <w:jc w:val="center"/>
        <w:rPr>
          <w:rFonts w:ascii="微软雅黑" w:eastAsia="微软雅黑" w:hAnsi="微软雅黑" w:cs="宋体" w:hint="eastAsia"/>
          <w:color w:val="000000"/>
          <w:kern w:val="0"/>
          <w:sz w:val="18"/>
          <w:szCs w:val="18"/>
        </w:rPr>
      </w:pPr>
      <w:r w:rsidRPr="008F012A">
        <w:rPr>
          <w:rFonts w:ascii="微软雅黑" w:eastAsia="微软雅黑" w:hAnsi="微软雅黑" w:cs="宋体" w:hint="eastAsia"/>
          <w:color w:val="000000"/>
          <w:kern w:val="0"/>
          <w:sz w:val="18"/>
          <w:szCs w:val="18"/>
        </w:rPr>
        <w:br/>
      </w:r>
      <w:r w:rsidRPr="008F012A">
        <w:rPr>
          <w:rFonts w:ascii="黑体" w:eastAsia="黑体" w:hAnsi="黑体" w:cs="宋体" w:hint="eastAsia"/>
          <w:b/>
          <w:bCs/>
          <w:color w:val="FF0000"/>
          <w:kern w:val="0"/>
          <w:sz w:val="36"/>
          <w:szCs w:val="36"/>
        </w:rPr>
        <w:t>中国证监会行政处罚决定书（黎家燕、张鹏、赵东生、张海颜）</w:t>
      </w:r>
    </w:p>
    <w:p w:rsidR="008F012A" w:rsidRPr="008F012A" w:rsidRDefault="008F012A" w:rsidP="008F012A">
      <w:pPr>
        <w:widowControl/>
        <w:shd w:val="clear" w:color="auto" w:fill="FFFFFF"/>
        <w:spacing w:line="315" w:lineRule="atLeast"/>
        <w:ind w:firstLine="420"/>
        <w:jc w:val="center"/>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〔2013〕30号</w:t>
      </w:r>
    </w:p>
    <w:p w:rsidR="008F012A" w:rsidRPr="008F012A" w:rsidRDefault="008F012A" w:rsidP="008F012A">
      <w:pPr>
        <w:widowControl/>
        <w:shd w:val="clear" w:color="auto" w:fill="FFFFFF"/>
        <w:spacing w:line="315" w:lineRule="atLeast"/>
        <w:ind w:firstLine="420"/>
        <w:jc w:val="left"/>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 xml:space="preserve">　　当事人：黎家燕，女，1965年4月出生，2008年1月至2011年7月担任合浦能</w:t>
      </w:r>
      <w:proofErr w:type="gramStart"/>
      <w:r w:rsidRPr="008F012A">
        <w:rPr>
          <w:rFonts w:ascii="宋体" w:eastAsia="宋体" w:hAnsi="宋体" w:cs="宋体" w:hint="eastAsia"/>
          <w:color w:val="000000"/>
          <w:kern w:val="0"/>
          <w:szCs w:val="21"/>
        </w:rPr>
        <w:t>鑫</w:t>
      </w:r>
      <w:proofErr w:type="gramEnd"/>
      <w:r w:rsidRPr="008F012A">
        <w:rPr>
          <w:rFonts w:ascii="宋体" w:eastAsia="宋体" w:hAnsi="宋体" w:cs="宋体" w:hint="eastAsia"/>
          <w:color w:val="000000"/>
          <w:kern w:val="0"/>
          <w:szCs w:val="21"/>
        </w:rPr>
        <w:t>矿业有限公司（以下简称能</w:t>
      </w:r>
      <w:proofErr w:type="gramStart"/>
      <w:r w:rsidRPr="008F012A">
        <w:rPr>
          <w:rFonts w:ascii="宋体" w:eastAsia="宋体" w:hAnsi="宋体" w:cs="宋体" w:hint="eastAsia"/>
          <w:color w:val="000000"/>
          <w:kern w:val="0"/>
          <w:szCs w:val="21"/>
        </w:rPr>
        <w:t>鑫</w:t>
      </w:r>
      <w:proofErr w:type="gramEnd"/>
      <w:r w:rsidRPr="008F012A">
        <w:rPr>
          <w:rFonts w:ascii="宋体" w:eastAsia="宋体" w:hAnsi="宋体" w:cs="宋体" w:hint="eastAsia"/>
          <w:color w:val="000000"/>
          <w:kern w:val="0"/>
          <w:szCs w:val="21"/>
        </w:rPr>
        <w:t>矿业）执行董事和法定代表人；2011年7月，在转让能</w:t>
      </w:r>
      <w:proofErr w:type="gramStart"/>
      <w:r w:rsidRPr="008F012A">
        <w:rPr>
          <w:rFonts w:ascii="宋体" w:eastAsia="宋体" w:hAnsi="宋体" w:cs="宋体" w:hint="eastAsia"/>
          <w:color w:val="000000"/>
          <w:kern w:val="0"/>
          <w:szCs w:val="21"/>
        </w:rPr>
        <w:t>鑫</w:t>
      </w:r>
      <w:proofErr w:type="gramEnd"/>
      <w:r w:rsidRPr="008F012A">
        <w:rPr>
          <w:rFonts w:ascii="宋体" w:eastAsia="宋体" w:hAnsi="宋体" w:cs="宋体" w:hint="eastAsia"/>
          <w:color w:val="000000"/>
          <w:kern w:val="0"/>
          <w:szCs w:val="21"/>
        </w:rPr>
        <w:t>矿业股权后不再在该公司担任职务。</w:t>
      </w:r>
    </w:p>
    <w:p w:rsidR="008F012A" w:rsidRPr="008F012A" w:rsidRDefault="008F012A" w:rsidP="008F012A">
      <w:pPr>
        <w:widowControl/>
        <w:shd w:val="clear" w:color="auto" w:fill="FFFFFF"/>
        <w:spacing w:line="315" w:lineRule="atLeast"/>
        <w:ind w:firstLine="420"/>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 xml:space="preserve">　　张鹏，男，1979年8月出生，2010年2月24日起担任北海高岭科技有限公司（以下简称北海高岭）副总经理。</w:t>
      </w:r>
    </w:p>
    <w:p w:rsidR="008F012A" w:rsidRPr="008F012A" w:rsidRDefault="008F012A" w:rsidP="008F012A">
      <w:pPr>
        <w:widowControl/>
        <w:shd w:val="clear" w:color="auto" w:fill="FFFFFF"/>
        <w:spacing w:line="315" w:lineRule="atLeast"/>
        <w:ind w:firstLine="420"/>
        <w:jc w:val="left"/>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赵东生，男，1965年12月出生，广东海富投资管理有限公司（以下简称海富投资）董事、总经理。</w:t>
      </w:r>
    </w:p>
    <w:p w:rsidR="008F012A" w:rsidRPr="008F012A" w:rsidRDefault="008F012A" w:rsidP="008F012A">
      <w:pPr>
        <w:widowControl/>
        <w:shd w:val="clear" w:color="auto" w:fill="FFFFFF"/>
        <w:spacing w:line="315" w:lineRule="atLeast"/>
        <w:ind w:firstLine="420"/>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张海颜，女，1973年11月出生，赵东生的配偶。</w:t>
      </w:r>
    </w:p>
    <w:p w:rsidR="008F012A" w:rsidRPr="008F012A" w:rsidRDefault="008F012A" w:rsidP="008F012A">
      <w:pPr>
        <w:widowControl/>
        <w:shd w:val="clear" w:color="auto" w:fill="FFFFFF"/>
        <w:spacing w:line="315" w:lineRule="atLeast"/>
        <w:ind w:firstLine="420"/>
        <w:jc w:val="left"/>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依据《中华人民共和国证券法》（以下简称《证券法》）的有关规定，我会对“海印股份”内幕交易案进行了立案调查、审理，并依法向当事人告知了</w:t>
      </w:r>
      <w:proofErr w:type="gramStart"/>
      <w:r w:rsidRPr="008F012A">
        <w:rPr>
          <w:rFonts w:ascii="宋体" w:eastAsia="宋体" w:hAnsi="宋体" w:cs="宋体" w:hint="eastAsia"/>
          <w:color w:val="000000"/>
          <w:kern w:val="0"/>
          <w:szCs w:val="21"/>
        </w:rPr>
        <w:t>作出</w:t>
      </w:r>
      <w:proofErr w:type="gramEnd"/>
      <w:r w:rsidRPr="008F012A">
        <w:rPr>
          <w:rFonts w:ascii="宋体" w:eastAsia="宋体" w:hAnsi="宋体" w:cs="宋体" w:hint="eastAsia"/>
          <w:color w:val="000000"/>
          <w:kern w:val="0"/>
          <w:szCs w:val="21"/>
        </w:rPr>
        <w:t>行政处罚的事实、理由、依据及当事人依法享有的权利。当事人均未提出陈述、申辩意见，也未要求听证。本案现已调查、审理终结。</w:t>
      </w:r>
    </w:p>
    <w:p w:rsidR="008F012A" w:rsidRPr="008F012A" w:rsidRDefault="008F012A" w:rsidP="008F012A">
      <w:pPr>
        <w:widowControl/>
        <w:shd w:val="clear" w:color="auto" w:fill="FFFFFF"/>
        <w:spacing w:line="315" w:lineRule="atLeast"/>
        <w:ind w:firstLine="420"/>
        <w:jc w:val="left"/>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经查明，本案存在以下违法事实：</w:t>
      </w:r>
    </w:p>
    <w:p w:rsidR="008F012A" w:rsidRPr="008F012A" w:rsidRDefault="008F012A" w:rsidP="008F012A">
      <w:pPr>
        <w:widowControl/>
        <w:shd w:val="clear" w:color="auto" w:fill="FFFFFF"/>
        <w:spacing w:line="315" w:lineRule="atLeast"/>
        <w:ind w:firstLine="420"/>
        <w:jc w:val="left"/>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一、内幕信息及相关当事人的知悉情况</w:t>
      </w:r>
    </w:p>
    <w:p w:rsidR="008F012A" w:rsidRPr="008F012A" w:rsidRDefault="008F012A" w:rsidP="008F012A">
      <w:pPr>
        <w:widowControl/>
        <w:shd w:val="clear" w:color="auto" w:fill="FFFFFF"/>
        <w:spacing w:line="315" w:lineRule="atLeast"/>
        <w:ind w:firstLine="420"/>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广州海印实业集团有限公司（以下简称海印集团）为广东海印集团股份有限公司（以下简称海印股份，1998年10月在深圳证券交易所挂牌上市）的大股东，北海高岭为海印股份的全资子公司。2011年1月以来，海印股份与能</w:t>
      </w:r>
      <w:proofErr w:type="gramStart"/>
      <w:r w:rsidRPr="008F012A">
        <w:rPr>
          <w:rFonts w:ascii="宋体" w:eastAsia="宋体" w:hAnsi="宋体" w:cs="宋体" w:hint="eastAsia"/>
          <w:color w:val="000000"/>
          <w:kern w:val="0"/>
          <w:szCs w:val="21"/>
        </w:rPr>
        <w:t>鑫</w:t>
      </w:r>
      <w:proofErr w:type="gramEnd"/>
      <w:r w:rsidRPr="008F012A">
        <w:rPr>
          <w:rFonts w:ascii="宋体" w:eastAsia="宋体" w:hAnsi="宋体" w:cs="宋体" w:hint="eastAsia"/>
          <w:color w:val="000000"/>
          <w:kern w:val="0"/>
          <w:szCs w:val="21"/>
        </w:rPr>
        <w:t>矿业就北海高岭收购能</w:t>
      </w:r>
      <w:proofErr w:type="gramStart"/>
      <w:r w:rsidRPr="008F012A">
        <w:rPr>
          <w:rFonts w:ascii="宋体" w:eastAsia="宋体" w:hAnsi="宋体" w:cs="宋体" w:hint="eastAsia"/>
          <w:color w:val="000000"/>
          <w:kern w:val="0"/>
          <w:szCs w:val="21"/>
        </w:rPr>
        <w:t>鑫</w:t>
      </w:r>
      <w:proofErr w:type="gramEnd"/>
      <w:r w:rsidRPr="008F012A">
        <w:rPr>
          <w:rFonts w:ascii="宋体" w:eastAsia="宋体" w:hAnsi="宋体" w:cs="宋体" w:hint="eastAsia"/>
          <w:color w:val="000000"/>
          <w:kern w:val="0"/>
          <w:szCs w:val="21"/>
        </w:rPr>
        <w:t>矿业100%股权事项一直进行谈判，能</w:t>
      </w:r>
      <w:proofErr w:type="gramStart"/>
      <w:r w:rsidRPr="008F012A">
        <w:rPr>
          <w:rFonts w:ascii="宋体" w:eastAsia="宋体" w:hAnsi="宋体" w:cs="宋体" w:hint="eastAsia"/>
          <w:color w:val="000000"/>
          <w:kern w:val="0"/>
          <w:szCs w:val="21"/>
        </w:rPr>
        <w:t>鑫</w:t>
      </w:r>
      <w:proofErr w:type="gramEnd"/>
      <w:r w:rsidRPr="008F012A">
        <w:rPr>
          <w:rFonts w:ascii="宋体" w:eastAsia="宋体" w:hAnsi="宋体" w:cs="宋体" w:hint="eastAsia"/>
          <w:color w:val="000000"/>
          <w:kern w:val="0"/>
          <w:szCs w:val="21"/>
        </w:rPr>
        <w:t>矿业代表为黎家燕，海富投资提供咨询意见，海富投资总经理赵东生自始至终参与收购工作。2011年1月6日起，黎家燕与赵东生、海印股份、海印集团管理人员之间的若干封电子邮件往来，内容涉及北海高岭收购能</w:t>
      </w:r>
      <w:proofErr w:type="gramStart"/>
      <w:r w:rsidRPr="008F012A">
        <w:rPr>
          <w:rFonts w:ascii="宋体" w:eastAsia="宋体" w:hAnsi="宋体" w:cs="宋体" w:hint="eastAsia"/>
          <w:color w:val="000000"/>
          <w:kern w:val="0"/>
          <w:szCs w:val="21"/>
        </w:rPr>
        <w:t>鑫</w:t>
      </w:r>
      <w:proofErr w:type="gramEnd"/>
      <w:r w:rsidRPr="008F012A">
        <w:rPr>
          <w:rFonts w:ascii="宋体" w:eastAsia="宋体" w:hAnsi="宋体" w:cs="宋体" w:hint="eastAsia"/>
          <w:color w:val="000000"/>
          <w:kern w:val="0"/>
          <w:szCs w:val="21"/>
        </w:rPr>
        <w:t>矿业逐步推进的商讨过程。2011年春节后，北海高岭副总经理张鹏参与了北海高岭与黎家燕洽谈收购一事的相关工作。2011年7月27日起，海印股份股票临时停牌。2011年9月22日，海印股份公告了《海印股份董事会关于&lt;全资子公司北海高岭科技有限公司收购合浦能鑫矿业有限公司100%股权&gt;交易事项的意见》，披露了北海高岭收购能</w:t>
      </w:r>
      <w:proofErr w:type="gramStart"/>
      <w:r w:rsidRPr="008F012A">
        <w:rPr>
          <w:rFonts w:ascii="宋体" w:eastAsia="宋体" w:hAnsi="宋体" w:cs="宋体" w:hint="eastAsia"/>
          <w:color w:val="000000"/>
          <w:kern w:val="0"/>
          <w:szCs w:val="21"/>
        </w:rPr>
        <w:t>鑫</w:t>
      </w:r>
      <w:proofErr w:type="gramEnd"/>
      <w:r w:rsidRPr="008F012A">
        <w:rPr>
          <w:rFonts w:ascii="宋体" w:eastAsia="宋体" w:hAnsi="宋体" w:cs="宋体" w:hint="eastAsia"/>
          <w:color w:val="000000"/>
          <w:kern w:val="0"/>
          <w:szCs w:val="21"/>
        </w:rPr>
        <w:t>矿业100%股权一事，9月22日海印股份股票复牌。</w:t>
      </w:r>
    </w:p>
    <w:p w:rsidR="008F012A" w:rsidRPr="008F012A" w:rsidRDefault="008F012A" w:rsidP="008F012A">
      <w:pPr>
        <w:widowControl/>
        <w:shd w:val="clear" w:color="auto" w:fill="FFFFFF"/>
        <w:spacing w:line="315" w:lineRule="atLeast"/>
        <w:ind w:firstLine="420"/>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二、相关证券账户的买卖情况</w:t>
      </w:r>
    </w:p>
    <w:p w:rsidR="008F012A" w:rsidRPr="008F012A" w:rsidRDefault="008F012A" w:rsidP="008F012A">
      <w:pPr>
        <w:widowControl/>
        <w:shd w:val="clear" w:color="auto" w:fill="FFFFFF"/>
        <w:spacing w:line="315" w:lineRule="atLeast"/>
        <w:ind w:firstLine="420"/>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lastRenderedPageBreak/>
        <w:t>（一）黎家燕。黎家燕在2011年1月6日知悉内幕信息后至7月26日期间，通过“黎家燕”账户买入海印股份股票42,100股，买入金额776,649.21元；截至2012年12月28日（委托交易所计算违法所得之日）卖出42,100股，对应卖出金额809,147.91元，“黎家燕”账户</w:t>
      </w:r>
      <w:proofErr w:type="gramStart"/>
      <w:r w:rsidRPr="008F012A">
        <w:rPr>
          <w:rFonts w:ascii="宋体" w:eastAsia="宋体" w:hAnsi="宋体" w:cs="宋体" w:hint="eastAsia"/>
          <w:color w:val="000000"/>
          <w:kern w:val="0"/>
          <w:szCs w:val="21"/>
        </w:rPr>
        <w:t>交易海</w:t>
      </w:r>
      <w:proofErr w:type="gramEnd"/>
      <w:r w:rsidRPr="008F012A">
        <w:rPr>
          <w:rFonts w:ascii="宋体" w:eastAsia="宋体" w:hAnsi="宋体" w:cs="宋体" w:hint="eastAsia"/>
          <w:color w:val="000000"/>
          <w:kern w:val="0"/>
          <w:szCs w:val="21"/>
        </w:rPr>
        <w:t>印股份股票实现收益26,932.16元。</w:t>
      </w:r>
    </w:p>
    <w:p w:rsidR="008F012A" w:rsidRPr="008F012A" w:rsidRDefault="008F012A" w:rsidP="008F012A">
      <w:pPr>
        <w:widowControl/>
        <w:shd w:val="clear" w:color="auto" w:fill="FFFFFF"/>
        <w:spacing w:line="315" w:lineRule="atLeast"/>
        <w:ind w:firstLine="420"/>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2.赵东生。赵东生是“赵东生”、“张海颜”账户的实际控制人。在2011年1月6日知悉内幕信息后至7月26日期间，通过“赵东生”账户买入海印股份股票33,700股，买入金额611,639.00元；截至2012年12月28日全部卖出，对应卖出金额579,444.00元，亏损34,033.79元；通过“张海颜”账户买入海印股份65,600股，买入金额1,239,914.00元，截至2012年12月28日，卖出200股，对应卖出金额2,820.51元，股息收益6,492.6元，实际获利5,510.27元。</w:t>
      </w:r>
    </w:p>
    <w:p w:rsidR="008F012A" w:rsidRPr="008F012A" w:rsidRDefault="008F012A" w:rsidP="008F012A">
      <w:pPr>
        <w:widowControl/>
        <w:shd w:val="clear" w:color="auto" w:fill="FFFFFF"/>
        <w:spacing w:line="315" w:lineRule="atLeast"/>
        <w:ind w:firstLine="420"/>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3.张海颜。张海颜是内幕信息知情人赵东生配偶，是赵东生父亲“赵子君”账户实际控制人。张海颜控制“赵子君”账户在2011年1月6日至7月26日期间买入海印股份股票31,000股，买入金额578,925.00元；截至2012年12月28日（委托交易所计算违法所得之日）全部卖出，对应卖出金额538,275.41元，亏损43,931.97元。</w:t>
      </w:r>
    </w:p>
    <w:p w:rsidR="008F012A" w:rsidRPr="008F012A" w:rsidRDefault="008F012A" w:rsidP="008F012A">
      <w:pPr>
        <w:widowControl/>
        <w:shd w:val="clear" w:color="auto" w:fill="FFFFFF"/>
        <w:spacing w:line="315" w:lineRule="atLeast"/>
        <w:ind w:firstLine="420"/>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4.张鹏。张鹏为“张鹏”、“张杰”、“张俊”账户的实际控制人。2011年1月23日至2011年7月26日期间，“张鹏”账户买入海印股份股票33,700股，买入金额670,390.10元，“张杰”账户买入71,500股，买入金额1,373,144.32元，“张俊”账户买入110,200股，买入金额2,116,897.00元；截至2012年12月28日，“张鹏”账户全部卖出，对应卖出金额732,663.60元，实际获利57,331.68元，“张杰”账户全部卖出，对应卖出金额1,350,434.00元，亏损32,231.49元，“张俊”账户全部卖出，对应卖出金额2,165,964.00元，实际获利34,052.45元。张鹏控制的账户实际获利59,152.64元。</w:t>
      </w:r>
    </w:p>
    <w:p w:rsidR="008F012A" w:rsidRPr="008F012A" w:rsidRDefault="008F012A" w:rsidP="008F012A">
      <w:pPr>
        <w:widowControl/>
        <w:shd w:val="clear" w:color="auto" w:fill="FFFFFF"/>
        <w:spacing w:line="315" w:lineRule="atLeast"/>
        <w:ind w:firstLine="420"/>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黎家燕、赵东生、张海颜、张鹏的行为违法了《证券法》第七十六条的规定，构成内幕交易行为。</w:t>
      </w:r>
    </w:p>
    <w:p w:rsidR="008F012A" w:rsidRPr="008F012A" w:rsidRDefault="008F012A" w:rsidP="008F012A">
      <w:pPr>
        <w:widowControl/>
        <w:shd w:val="clear" w:color="auto" w:fill="FFFFFF"/>
        <w:spacing w:line="315" w:lineRule="atLeast"/>
        <w:ind w:firstLine="420"/>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上述违法事实，有相关人员询问笔录、相关账户交易记录和统计数据等证据证明，足以认定。</w:t>
      </w:r>
    </w:p>
    <w:p w:rsidR="008F012A" w:rsidRPr="008F012A" w:rsidRDefault="008F012A" w:rsidP="008F012A">
      <w:pPr>
        <w:widowControl/>
        <w:shd w:val="clear" w:color="auto" w:fill="FFFFFF"/>
        <w:spacing w:line="315" w:lineRule="atLeast"/>
        <w:ind w:firstLine="420"/>
        <w:jc w:val="left"/>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根据当事人违法行为的事实、性质、情节与社会危害程度，依据《证券法》第七十三条、第七十六条、第二百零二条以及《中华人民共和国行政处罚法》第二十七条的规定，我会决定：</w:t>
      </w:r>
    </w:p>
    <w:p w:rsidR="008F012A" w:rsidRPr="008F012A" w:rsidRDefault="008F012A" w:rsidP="008F012A">
      <w:pPr>
        <w:widowControl/>
        <w:shd w:val="clear" w:color="auto" w:fill="FFFFFF"/>
        <w:spacing w:line="315" w:lineRule="atLeast"/>
        <w:ind w:firstLine="420"/>
        <w:jc w:val="left"/>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一、对黎家燕、赵东生、张海颜各处以3万元罚款；</w:t>
      </w:r>
    </w:p>
    <w:p w:rsidR="008F012A" w:rsidRPr="008F012A" w:rsidRDefault="008F012A" w:rsidP="008F012A">
      <w:pPr>
        <w:widowControl/>
        <w:shd w:val="clear" w:color="auto" w:fill="FFFFFF"/>
        <w:spacing w:line="315" w:lineRule="atLeast"/>
        <w:ind w:firstLine="420"/>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二、没收张</w:t>
      </w:r>
      <w:proofErr w:type="gramStart"/>
      <w:r w:rsidRPr="008F012A">
        <w:rPr>
          <w:rFonts w:ascii="宋体" w:eastAsia="宋体" w:hAnsi="宋体" w:cs="宋体" w:hint="eastAsia"/>
          <w:color w:val="000000"/>
          <w:kern w:val="0"/>
          <w:szCs w:val="21"/>
        </w:rPr>
        <w:t>鹏违法</w:t>
      </w:r>
      <w:proofErr w:type="gramEnd"/>
      <w:r w:rsidRPr="008F012A">
        <w:rPr>
          <w:rFonts w:ascii="宋体" w:eastAsia="宋体" w:hAnsi="宋体" w:cs="宋体" w:hint="eastAsia"/>
          <w:color w:val="000000"/>
          <w:kern w:val="0"/>
          <w:szCs w:val="21"/>
        </w:rPr>
        <w:t>所得59,152.64元，并处以59,152.64元罚款。</w:t>
      </w:r>
    </w:p>
    <w:p w:rsidR="008F012A" w:rsidRPr="008F012A" w:rsidRDefault="008F012A" w:rsidP="008F012A">
      <w:pPr>
        <w:widowControl/>
        <w:shd w:val="clear" w:color="auto" w:fill="FFFFFF"/>
        <w:spacing w:line="315" w:lineRule="atLeast"/>
        <w:ind w:firstLine="420"/>
        <w:jc w:val="left"/>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　　 </w:t>
      </w:r>
    </w:p>
    <w:p w:rsidR="008F012A" w:rsidRPr="008F012A" w:rsidRDefault="008F012A" w:rsidP="008F012A">
      <w:pPr>
        <w:widowControl/>
        <w:shd w:val="clear" w:color="auto" w:fill="FFFFFF"/>
        <w:wordWrap w:val="0"/>
        <w:spacing w:line="315" w:lineRule="atLeast"/>
        <w:ind w:firstLine="570"/>
        <w:jc w:val="right"/>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 xml:space="preserve">　　　　 </w:t>
      </w:r>
    </w:p>
    <w:p w:rsidR="008F012A" w:rsidRPr="008F012A" w:rsidRDefault="008F012A" w:rsidP="008F012A">
      <w:pPr>
        <w:widowControl/>
        <w:shd w:val="clear" w:color="auto" w:fill="FFFFFF"/>
        <w:spacing w:line="315" w:lineRule="atLeast"/>
        <w:ind w:firstLine="420"/>
        <w:jc w:val="left"/>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 xml:space="preserve">　　　　　　　　　　　　　　　　　　　</w:t>
      </w:r>
    </w:p>
    <w:p w:rsidR="008F012A" w:rsidRPr="008F012A" w:rsidRDefault="008F012A" w:rsidP="008F012A">
      <w:pPr>
        <w:widowControl/>
        <w:shd w:val="clear" w:color="auto" w:fill="FFFFFF"/>
        <w:spacing w:line="315" w:lineRule="atLeast"/>
        <w:ind w:firstLine="420"/>
        <w:jc w:val="left"/>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 </w:t>
      </w:r>
    </w:p>
    <w:p w:rsidR="008F012A" w:rsidRPr="008F012A" w:rsidRDefault="008F012A" w:rsidP="008F012A">
      <w:pPr>
        <w:widowControl/>
        <w:shd w:val="clear" w:color="auto" w:fill="FFFFFF"/>
        <w:spacing w:line="315" w:lineRule="atLeast"/>
        <w:ind w:firstLine="420"/>
        <w:jc w:val="left"/>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 </w:t>
      </w:r>
    </w:p>
    <w:p w:rsidR="008F012A" w:rsidRPr="008F012A" w:rsidRDefault="008F012A" w:rsidP="008F012A">
      <w:pPr>
        <w:widowControl/>
        <w:shd w:val="clear" w:color="auto" w:fill="FFFFFF"/>
        <w:spacing w:line="315" w:lineRule="atLeast"/>
        <w:ind w:firstLine="420"/>
        <w:jc w:val="left"/>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 xml:space="preserve">　　　　　　　　　　　　　　　　　　　　　　　　　　　　　　　　　　　　　　　　　　 中国证监会</w:t>
      </w:r>
    </w:p>
    <w:p w:rsidR="008F012A" w:rsidRPr="008F012A" w:rsidRDefault="008F012A" w:rsidP="008F012A">
      <w:pPr>
        <w:widowControl/>
        <w:shd w:val="clear" w:color="auto" w:fill="FFFFFF"/>
        <w:spacing w:line="315" w:lineRule="atLeast"/>
        <w:ind w:firstLine="420"/>
        <w:jc w:val="left"/>
        <w:rPr>
          <w:rFonts w:ascii="宋体" w:eastAsia="宋体" w:hAnsi="宋体" w:cs="宋体" w:hint="eastAsia"/>
          <w:color w:val="000000"/>
          <w:kern w:val="0"/>
          <w:szCs w:val="21"/>
        </w:rPr>
      </w:pPr>
      <w:r w:rsidRPr="008F012A">
        <w:rPr>
          <w:rFonts w:ascii="宋体" w:eastAsia="宋体" w:hAnsi="宋体" w:cs="宋体" w:hint="eastAsia"/>
          <w:color w:val="000000"/>
          <w:kern w:val="0"/>
          <w:szCs w:val="21"/>
        </w:rPr>
        <w:t xml:space="preserve">　　　　　　　　　　　　　　　　　　　　　　　　　　　　　　　　　　　　　　　　　　2013年6月5日</w:t>
      </w:r>
    </w:p>
    <w:p w:rsidR="008F012A" w:rsidRPr="008F012A" w:rsidRDefault="008F012A" w:rsidP="008F012A">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F012A" w:rsidRPr="008F012A" w:rsidTr="008F012A">
        <w:trPr>
          <w:tblCellSpacing w:w="15" w:type="dxa"/>
          <w:jc w:val="center"/>
        </w:trPr>
        <w:tc>
          <w:tcPr>
            <w:tcW w:w="900" w:type="dxa"/>
            <w:vAlign w:val="center"/>
            <w:hideMark/>
          </w:tcPr>
          <w:p w:rsidR="008F012A" w:rsidRPr="008F012A" w:rsidRDefault="008F012A" w:rsidP="008F012A">
            <w:pPr>
              <w:widowControl/>
              <w:jc w:val="left"/>
              <w:rPr>
                <w:rFonts w:ascii="宋体" w:eastAsia="宋体" w:hAnsi="宋体" w:cs="宋体" w:hint="eastAsia"/>
                <w:kern w:val="0"/>
                <w:sz w:val="18"/>
                <w:szCs w:val="18"/>
              </w:rPr>
            </w:pPr>
            <w:r w:rsidRPr="008F012A">
              <w:rPr>
                <w:rFonts w:ascii="宋体" w:eastAsia="宋体" w:hAnsi="宋体" w:cs="宋体"/>
                <w:kern w:val="0"/>
                <w:sz w:val="18"/>
                <w:szCs w:val="18"/>
              </w:rPr>
              <w:t> </w:t>
            </w:r>
          </w:p>
        </w:tc>
        <w:tc>
          <w:tcPr>
            <w:tcW w:w="1200" w:type="dxa"/>
            <w:vAlign w:val="center"/>
            <w:hideMark/>
          </w:tcPr>
          <w:p w:rsidR="008F012A" w:rsidRPr="008F012A" w:rsidRDefault="008F012A" w:rsidP="008F012A">
            <w:pPr>
              <w:widowControl/>
              <w:jc w:val="left"/>
              <w:rPr>
                <w:rFonts w:ascii="宋体" w:eastAsia="宋体" w:hAnsi="宋体" w:cs="宋体"/>
                <w:kern w:val="0"/>
                <w:sz w:val="18"/>
                <w:szCs w:val="18"/>
              </w:rPr>
            </w:pPr>
            <w:r w:rsidRPr="008F012A">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F012A" w:rsidRPr="008F012A" w:rsidRDefault="008F012A" w:rsidP="008F012A">
            <w:pPr>
              <w:widowControl/>
              <w:jc w:val="left"/>
              <w:rPr>
                <w:rFonts w:ascii="宋体" w:eastAsia="宋体" w:hAnsi="宋体" w:cs="宋体"/>
                <w:kern w:val="0"/>
                <w:sz w:val="18"/>
                <w:szCs w:val="18"/>
              </w:rPr>
            </w:pPr>
            <w:r w:rsidRPr="008F012A">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F012A" w:rsidRPr="008F012A" w:rsidRDefault="008F012A" w:rsidP="008F012A">
            <w:pPr>
              <w:widowControl/>
              <w:jc w:val="left"/>
              <w:rPr>
                <w:rFonts w:ascii="宋体" w:eastAsia="宋体" w:hAnsi="宋体" w:cs="宋体"/>
                <w:kern w:val="0"/>
                <w:sz w:val="18"/>
                <w:szCs w:val="18"/>
              </w:rPr>
            </w:pPr>
            <w:r w:rsidRPr="008F012A">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F012A" w:rsidRPr="008F012A" w:rsidRDefault="008F012A" w:rsidP="008F012A">
      <w:pPr>
        <w:widowControl/>
        <w:jc w:val="center"/>
        <w:rPr>
          <w:rFonts w:ascii="微软雅黑" w:eastAsia="微软雅黑" w:hAnsi="微软雅黑" w:cs="宋体"/>
          <w:color w:val="515151"/>
          <w:kern w:val="0"/>
          <w:sz w:val="18"/>
          <w:szCs w:val="18"/>
        </w:rPr>
      </w:pPr>
      <w:hyperlink r:id="rId11" w:tgtFrame="_blank" w:history="1">
        <w:r w:rsidRPr="008F012A">
          <w:rPr>
            <w:rFonts w:ascii="微软雅黑" w:eastAsia="微软雅黑" w:hAnsi="微软雅黑" w:cs="宋体" w:hint="eastAsia"/>
            <w:color w:val="0000FF"/>
            <w:kern w:val="0"/>
            <w:sz w:val="18"/>
            <w:szCs w:val="18"/>
            <w:u w:val="single"/>
          </w:rPr>
          <w:t>关于我们</w:t>
        </w:r>
      </w:hyperlink>
      <w:r w:rsidRPr="008F012A">
        <w:rPr>
          <w:rFonts w:ascii="微软雅黑" w:eastAsia="微软雅黑" w:hAnsi="微软雅黑" w:cs="宋体" w:hint="eastAsia"/>
          <w:color w:val="515151"/>
          <w:kern w:val="0"/>
          <w:sz w:val="18"/>
          <w:szCs w:val="18"/>
        </w:rPr>
        <w:t> - </w:t>
      </w:r>
      <w:hyperlink r:id="rId12" w:tgtFrame="_blank" w:history="1">
        <w:r w:rsidRPr="008F012A">
          <w:rPr>
            <w:rFonts w:ascii="微软雅黑" w:eastAsia="微软雅黑" w:hAnsi="微软雅黑" w:cs="宋体" w:hint="eastAsia"/>
            <w:color w:val="0000FF"/>
            <w:kern w:val="0"/>
            <w:sz w:val="18"/>
            <w:szCs w:val="18"/>
            <w:u w:val="single"/>
          </w:rPr>
          <w:t>法律声明</w:t>
        </w:r>
      </w:hyperlink>
      <w:r w:rsidRPr="008F012A">
        <w:rPr>
          <w:rFonts w:ascii="微软雅黑" w:eastAsia="微软雅黑" w:hAnsi="微软雅黑" w:cs="宋体" w:hint="eastAsia"/>
          <w:color w:val="515151"/>
          <w:kern w:val="0"/>
          <w:sz w:val="18"/>
          <w:szCs w:val="18"/>
        </w:rPr>
        <w:t> - </w:t>
      </w:r>
      <w:hyperlink r:id="rId13" w:tgtFrame="_blank" w:history="1">
        <w:r w:rsidRPr="008F012A">
          <w:rPr>
            <w:rFonts w:ascii="微软雅黑" w:eastAsia="微软雅黑" w:hAnsi="微软雅黑" w:cs="宋体" w:hint="eastAsia"/>
            <w:color w:val="0000FF"/>
            <w:kern w:val="0"/>
            <w:sz w:val="18"/>
            <w:szCs w:val="18"/>
            <w:u w:val="single"/>
          </w:rPr>
          <w:t>联系我们</w:t>
        </w:r>
      </w:hyperlink>
    </w:p>
    <w:p w:rsidR="008F012A" w:rsidRPr="008F012A" w:rsidRDefault="008F012A" w:rsidP="008F012A">
      <w:pPr>
        <w:widowControl/>
        <w:jc w:val="center"/>
        <w:rPr>
          <w:rFonts w:ascii="微软雅黑" w:eastAsia="微软雅黑" w:hAnsi="微软雅黑" w:cs="宋体" w:hint="eastAsia"/>
          <w:color w:val="515151"/>
          <w:kern w:val="0"/>
          <w:sz w:val="18"/>
          <w:szCs w:val="18"/>
        </w:rPr>
      </w:pPr>
      <w:r w:rsidRPr="008F012A">
        <w:rPr>
          <w:rFonts w:ascii="微软雅黑" w:eastAsia="微软雅黑" w:hAnsi="微软雅黑" w:cs="宋体" w:hint="eastAsia"/>
          <w:color w:val="515151"/>
          <w:kern w:val="0"/>
          <w:sz w:val="18"/>
          <w:szCs w:val="18"/>
        </w:rPr>
        <w:t>版权所有：中国证券监督管理委员会 京ICP备 05035542号</w:t>
      </w:r>
    </w:p>
    <w:p w:rsidR="008F012A" w:rsidRPr="008F012A" w:rsidRDefault="008F012A" w:rsidP="008F012A">
      <w:pPr>
        <w:widowControl/>
        <w:jc w:val="center"/>
        <w:rPr>
          <w:rFonts w:ascii="微软雅黑" w:eastAsia="微软雅黑" w:hAnsi="微软雅黑" w:cs="宋体" w:hint="eastAsia"/>
          <w:color w:val="515151"/>
          <w:kern w:val="0"/>
          <w:sz w:val="18"/>
          <w:szCs w:val="18"/>
        </w:rPr>
      </w:pPr>
      <w:r w:rsidRPr="008F012A">
        <w:rPr>
          <w:rFonts w:ascii="微软雅黑" w:eastAsia="微软雅黑" w:hAnsi="微软雅黑" w:cs="宋体" w:hint="eastAsia"/>
          <w:color w:val="515151"/>
          <w:kern w:val="0"/>
          <w:sz w:val="18"/>
          <w:szCs w:val="18"/>
        </w:rPr>
        <w:t>地址：北京市西城区金融大街19号富凯大厦A座 邮编：100033</w:t>
      </w:r>
    </w:p>
    <w:p w:rsidR="008F012A" w:rsidRPr="008F012A" w:rsidRDefault="008F012A" w:rsidP="008F012A">
      <w:pPr>
        <w:widowControl/>
        <w:jc w:val="center"/>
        <w:rPr>
          <w:rFonts w:ascii="微软雅黑" w:eastAsia="微软雅黑" w:hAnsi="微软雅黑" w:cs="宋体" w:hint="eastAsia"/>
          <w:color w:val="515151"/>
          <w:kern w:val="0"/>
          <w:sz w:val="18"/>
          <w:szCs w:val="18"/>
        </w:rPr>
      </w:pPr>
      <w:r w:rsidRPr="008F012A">
        <w:rPr>
          <w:rFonts w:ascii="微软雅黑" w:eastAsia="微软雅黑" w:hAnsi="微软雅黑" w:cs="宋体" w:hint="eastAsia"/>
          <w:color w:val="515151"/>
          <w:kern w:val="0"/>
          <w:sz w:val="18"/>
          <w:szCs w:val="18"/>
        </w:rPr>
        <w:t>建议使用IE5.5以上浏览器，分辨率1024*768</w:t>
      </w:r>
    </w:p>
    <w:p w:rsidR="005E7404" w:rsidRPr="008F012A" w:rsidRDefault="005E7404"/>
    <w:sectPr w:rsidR="005E7404" w:rsidRPr="008F01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2A"/>
    <w:rsid w:val="005E7404"/>
    <w:rsid w:val="008F0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E1E6D-D488-484E-B66F-218F4B5B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012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F012A"/>
    <w:rPr>
      <w:b/>
      <w:bCs/>
    </w:rPr>
  </w:style>
  <w:style w:type="paragraph" w:customStyle="1" w:styleId="p0">
    <w:name w:val="p0"/>
    <w:basedOn w:val="a"/>
    <w:rsid w:val="008F012A"/>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8F012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F01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083521">
      <w:bodyDiv w:val="1"/>
      <w:marLeft w:val="0"/>
      <w:marRight w:val="0"/>
      <w:marTop w:val="0"/>
      <w:marBottom w:val="0"/>
      <w:divBdr>
        <w:top w:val="none" w:sz="0" w:space="0" w:color="auto"/>
        <w:left w:val="none" w:sz="0" w:space="0" w:color="auto"/>
        <w:bottom w:val="none" w:sz="0" w:space="0" w:color="auto"/>
        <w:right w:val="none" w:sz="0" w:space="0" w:color="auto"/>
      </w:divBdr>
      <w:divsChild>
        <w:div w:id="139421116">
          <w:marLeft w:val="0"/>
          <w:marRight w:val="0"/>
          <w:marTop w:val="150"/>
          <w:marBottom w:val="150"/>
          <w:divBdr>
            <w:top w:val="none" w:sz="0" w:space="0" w:color="auto"/>
            <w:left w:val="none" w:sz="0" w:space="0" w:color="auto"/>
            <w:bottom w:val="none" w:sz="0" w:space="0" w:color="auto"/>
            <w:right w:val="none" w:sz="0" w:space="0" w:color="auto"/>
          </w:divBdr>
        </w:div>
        <w:div w:id="58526281">
          <w:marLeft w:val="0"/>
          <w:marRight w:val="0"/>
          <w:marTop w:val="0"/>
          <w:marBottom w:val="0"/>
          <w:divBdr>
            <w:top w:val="single" w:sz="6" w:space="8" w:color="B5B5B5"/>
            <w:left w:val="single" w:sz="6" w:space="0" w:color="B5B5B5"/>
            <w:bottom w:val="single" w:sz="6" w:space="8" w:color="B5B5B5"/>
            <w:right w:val="single" w:sz="6" w:space="0" w:color="B5B5B5"/>
          </w:divBdr>
          <w:divsChild>
            <w:div w:id="272248014">
              <w:marLeft w:val="0"/>
              <w:marRight w:val="0"/>
              <w:marTop w:val="0"/>
              <w:marBottom w:val="0"/>
              <w:divBdr>
                <w:top w:val="none" w:sz="0" w:space="0" w:color="auto"/>
                <w:left w:val="none" w:sz="0" w:space="0" w:color="auto"/>
                <w:bottom w:val="none" w:sz="0" w:space="0" w:color="auto"/>
                <w:right w:val="none" w:sz="0" w:space="0" w:color="auto"/>
              </w:divBdr>
            </w:div>
            <w:div w:id="1417743999">
              <w:marLeft w:val="0"/>
              <w:marRight w:val="0"/>
              <w:marTop w:val="0"/>
              <w:marBottom w:val="0"/>
              <w:divBdr>
                <w:top w:val="none" w:sz="0" w:space="0" w:color="auto"/>
                <w:left w:val="none" w:sz="0" w:space="0" w:color="auto"/>
                <w:bottom w:val="none" w:sz="0" w:space="0" w:color="auto"/>
                <w:right w:val="none" w:sz="0" w:space="0" w:color="auto"/>
              </w:divBdr>
              <w:divsChild>
                <w:div w:id="856425321">
                  <w:marLeft w:val="0"/>
                  <w:marRight w:val="0"/>
                  <w:marTop w:val="90"/>
                  <w:marBottom w:val="90"/>
                  <w:divBdr>
                    <w:top w:val="none" w:sz="0" w:space="0" w:color="auto"/>
                    <w:left w:val="none" w:sz="0" w:space="0" w:color="auto"/>
                    <w:bottom w:val="none" w:sz="0" w:space="0" w:color="auto"/>
                    <w:right w:val="none" w:sz="0" w:space="0" w:color="auto"/>
                  </w:divBdr>
                  <w:divsChild>
                    <w:div w:id="180265049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79958731">
              <w:marLeft w:val="0"/>
              <w:marRight w:val="0"/>
              <w:marTop w:val="120"/>
              <w:marBottom w:val="120"/>
              <w:divBdr>
                <w:top w:val="none" w:sz="0" w:space="0" w:color="auto"/>
                <w:left w:val="none" w:sz="0" w:space="0" w:color="auto"/>
                <w:bottom w:val="none" w:sz="0" w:space="0" w:color="auto"/>
                <w:right w:val="none" w:sz="0" w:space="0" w:color="auto"/>
              </w:divBdr>
            </w:div>
          </w:divsChild>
        </w:div>
        <w:div w:id="1748378469">
          <w:marLeft w:val="0"/>
          <w:marRight w:val="0"/>
          <w:marTop w:val="120"/>
          <w:marBottom w:val="0"/>
          <w:divBdr>
            <w:top w:val="none" w:sz="0" w:space="0" w:color="auto"/>
            <w:left w:val="none" w:sz="0" w:space="0" w:color="auto"/>
            <w:bottom w:val="none" w:sz="0" w:space="0" w:color="auto"/>
            <w:right w:val="none" w:sz="0" w:space="0" w:color="auto"/>
          </w:divBdr>
          <w:divsChild>
            <w:div w:id="704718358">
              <w:marLeft w:val="0"/>
              <w:marRight w:val="0"/>
              <w:marTop w:val="60"/>
              <w:marBottom w:val="0"/>
              <w:divBdr>
                <w:top w:val="none" w:sz="0" w:space="0" w:color="auto"/>
                <w:left w:val="none" w:sz="0" w:space="0" w:color="auto"/>
                <w:bottom w:val="none" w:sz="0" w:space="0" w:color="auto"/>
                <w:right w:val="none" w:sz="0" w:space="0" w:color="auto"/>
              </w:divBdr>
            </w:div>
            <w:div w:id="736516969">
              <w:marLeft w:val="0"/>
              <w:marRight w:val="0"/>
              <w:marTop w:val="60"/>
              <w:marBottom w:val="0"/>
              <w:divBdr>
                <w:top w:val="none" w:sz="0" w:space="0" w:color="auto"/>
                <w:left w:val="none" w:sz="0" w:space="0" w:color="auto"/>
                <w:bottom w:val="none" w:sz="0" w:space="0" w:color="auto"/>
                <w:right w:val="none" w:sz="0" w:space="0" w:color="auto"/>
              </w:divBdr>
            </w:div>
            <w:div w:id="1657950299">
              <w:marLeft w:val="0"/>
              <w:marRight w:val="0"/>
              <w:marTop w:val="60"/>
              <w:marBottom w:val="0"/>
              <w:divBdr>
                <w:top w:val="none" w:sz="0" w:space="0" w:color="auto"/>
                <w:left w:val="none" w:sz="0" w:space="0" w:color="auto"/>
                <w:bottom w:val="none" w:sz="0" w:space="0" w:color="auto"/>
                <w:right w:val="none" w:sz="0" w:space="0" w:color="auto"/>
              </w:divBdr>
            </w:div>
            <w:div w:id="10996401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12/t20131210_23968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2020-02-19T14:17:00Z</dcterms:created>
  <dcterms:modified xsi:type="dcterms:W3CDTF">2020-02-19T14:17:00Z</dcterms:modified>
</cp:coreProperties>
</file>