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284" w:rsidRPr="002D3284" w:rsidRDefault="002D3284" w:rsidP="002D3284">
      <w:pPr>
        <w:widowControl/>
        <w:jc w:val="center"/>
        <w:rPr>
          <w:rFonts w:ascii="微软雅黑" w:eastAsia="微软雅黑" w:hAnsi="微软雅黑" w:cs="宋体"/>
          <w:color w:val="000000"/>
          <w:kern w:val="0"/>
          <w:sz w:val="18"/>
          <w:szCs w:val="18"/>
        </w:rPr>
      </w:pPr>
      <w:r w:rsidRPr="002D328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D3284" w:rsidRPr="002D3284" w:rsidTr="002D32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3284" w:rsidRPr="002D3284">
              <w:trPr>
                <w:tblCellSpacing w:w="0" w:type="dxa"/>
              </w:trPr>
              <w:tc>
                <w:tcPr>
                  <w:tcW w:w="2500" w:type="pct"/>
                  <w:tcMar>
                    <w:top w:w="30" w:type="dxa"/>
                    <w:left w:w="30" w:type="dxa"/>
                    <w:bottom w:w="30" w:type="dxa"/>
                    <w:right w:w="30" w:type="dxa"/>
                  </w:tcMar>
                  <w:hideMark/>
                </w:tcPr>
                <w:p w:rsidR="002D3284" w:rsidRPr="002D3284" w:rsidRDefault="002D3284" w:rsidP="002D3284">
                  <w:pPr>
                    <w:widowControl/>
                    <w:jc w:val="left"/>
                    <w:rPr>
                      <w:rFonts w:ascii="宋体" w:eastAsia="宋体" w:hAnsi="宋体" w:cs="宋体" w:hint="eastAsia"/>
                      <w:color w:val="686868"/>
                      <w:kern w:val="0"/>
                      <w:sz w:val="18"/>
                      <w:szCs w:val="18"/>
                    </w:rPr>
                  </w:pPr>
                  <w:r w:rsidRPr="002D3284">
                    <w:rPr>
                      <w:rFonts w:ascii="宋体" w:eastAsia="宋体" w:hAnsi="宋体" w:cs="宋体"/>
                      <w:b/>
                      <w:bCs/>
                      <w:color w:val="686868"/>
                      <w:kern w:val="0"/>
                      <w:sz w:val="18"/>
                      <w:szCs w:val="18"/>
                    </w:rPr>
                    <w:t>索 引 号:</w:t>
                  </w:r>
                  <w:r w:rsidRPr="002D328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D3284" w:rsidRPr="002D3284" w:rsidRDefault="002D3284" w:rsidP="002D3284">
                  <w:pPr>
                    <w:widowControl/>
                    <w:jc w:val="left"/>
                    <w:rPr>
                      <w:rFonts w:ascii="宋体" w:eastAsia="宋体" w:hAnsi="宋体" w:cs="宋体"/>
                      <w:color w:val="686868"/>
                      <w:kern w:val="0"/>
                      <w:sz w:val="18"/>
                      <w:szCs w:val="18"/>
                    </w:rPr>
                  </w:pPr>
                  <w:r w:rsidRPr="002D3284">
                    <w:rPr>
                      <w:rFonts w:ascii="宋体" w:eastAsia="宋体" w:hAnsi="宋体" w:cs="宋体"/>
                      <w:b/>
                      <w:bCs/>
                      <w:color w:val="686868"/>
                      <w:kern w:val="0"/>
                      <w:sz w:val="18"/>
                      <w:szCs w:val="18"/>
                    </w:rPr>
                    <w:t>分类:</w:t>
                  </w:r>
                  <w:r w:rsidRPr="002D3284">
                    <w:rPr>
                      <w:rFonts w:ascii="宋体" w:eastAsia="宋体" w:hAnsi="宋体" w:cs="宋体"/>
                      <w:color w:val="686868"/>
                      <w:kern w:val="0"/>
                      <w:sz w:val="18"/>
                      <w:szCs w:val="18"/>
                    </w:rPr>
                    <w:t> 行政处罚 ; 行政处罚决定</w:t>
                  </w:r>
                </w:p>
              </w:tc>
            </w:tr>
          </w:tbl>
          <w:p w:rsidR="002D3284" w:rsidRPr="002D3284" w:rsidRDefault="002D3284" w:rsidP="002D3284">
            <w:pPr>
              <w:widowControl/>
              <w:jc w:val="left"/>
              <w:rPr>
                <w:rFonts w:ascii="宋体" w:eastAsia="宋体" w:hAnsi="宋体" w:cs="宋体"/>
                <w:color w:val="686868"/>
                <w:kern w:val="0"/>
                <w:sz w:val="18"/>
                <w:szCs w:val="18"/>
              </w:rPr>
            </w:pPr>
          </w:p>
        </w:tc>
      </w:tr>
      <w:tr w:rsidR="002D3284" w:rsidRPr="002D3284" w:rsidTr="002D32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3284" w:rsidRPr="002D3284">
              <w:trPr>
                <w:tblCellSpacing w:w="0" w:type="dxa"/>
              </w:trPr>
              <w:tc>
                <w:tcPr>
                  <w:tcW w:w="2500" w:type="pct"/>
                  <w:tcMar>
                    <w:top w:w="30" w:type="dxa"/>
                    <w:left w:w="30" w:type="dxa"/>
                    <w:bottom w:w="30" w:type="dxa"/>
                    <w:right w:w="30" w:type="dxa"/>
                  </w:tcMar>
                  <w:hideMark/>
                </w:tcPr>
                <w:p w:rsidR="002D3284" w:rsidRPr="002D3284" w:rsidRDefault="002D3284" w:rsidP="002D3284">
                  <w:pPr>
                    <w:widowControl/>
                    <w:jc w:val="left"/>
                    <w:rPr>
                      <w:rFonts w:ascii="宋体" w:eastAsia="宋体" w:hAnsi="宋体" w:cs="宋体"/>
                      <w:color w:val="686868"/>
                      <w:kern w:val="0"/>
                      <w:sz w:val="18"/>
                      <w:szCs w:val="18"/>
                    </w:rPr>
                  </w:pPr>
                  <w:r w:rsidRPr="002D3284">
                    <w:rPr>
                      <w:rFonts w:ascii="宋体" w:eastAsia="宋体" w:hAnsi="宋体" w:cs="宋体"/>
                      <w:b/>
                      <w:bCs/>
                      <w:color w:val="686868"/>
                      <w:kern w:val="0"/>
                      <w:sz w:val="18"/>
                      <w:szCs w:val="18"/>
                    </w:rPr>
                    <w:t>发布机构:</w:t>
                  </w:r>
                  <w:r w:rsidRPr="002D328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D3284" w:rsidRPr="002D3284" w:rsidRDefault="002D3284" w:rsidP="002D3284">
                  <w:pPr>
                    <w:widowControl/>
                    <w:jc w:val="left"/>
                    <w:rPr>
                      <w:rFonts w:ascii="宋体" w:eastAsia="宋体" w:hAnsi="宋体" w:cs="宋体"/>
                      <w:color w:val="686868"/>
                      <w:kern w:val="0"/>
                      <w:sz w:val="18"/>
                      <w:szCs w:val="18"/>
                    </w:rPr>
                  </w:pPr>
                  <w:r w:rsidRPr="002D3284">
                    <w:rPr>
                      <w:rFonts w:ascii="宋体" w:eastAsia="宋体" w:hAnsi="宋体" w:cs="宋体"/>
                      <w:b/>
                      <w:bCs/>
                      <w:color w:val="686868"/>
                      <w:kern w:val="0"/>
                      <w:sz w:val="18"/>
                      <w:szCs w:val="18"/>
                    </w:rPr>
                    <w:t>发文日期:</w:t>
                  </w:r>
                  <w:r w:rsidRPr="002D3284">
                    <w:rPr>
                      <w:rFonts w:ascii="宋体" w:eastAsia="宋体" w:hAnsi="宋体" w:cs="宋体"/>
                      <w:color w:val="686868"/>
                      <w:kern w:val="0"/>
                      <w:sz w:val="18"/>
                      <w:szCs w:val="18"/>
                    </w:rPr>
                    <w:t> 2014年01月20日</w:t>
                  </w:r>
                </w:p>
              </w:tc>
            </w:tr>
          </w:tbl>
          <w:p w:rsidR="002D3284" w:rsidRPr="002D3284" w:rsidRDefault="002D3284" w:rsidP="002D3284">
            <w:pPr>
              <w:widowControl/>
              <w:jc w:val="left"/>
              <w:rPr>
                <w:rFonts w:ascii="宋体" w:eastAsia="宋体" w:hAnsi="宋体" w:cs="宋体"/>
                <w:color w:val="686868"/>
                <w:kern w:val="0"/>
                <w:sz w:val="18"/>
                <w:szCs w:val="18"/>
              </w:rPr>
            </w:pPr>
          </w:p>
        </w:tc>
      </w:tr>
      <w:tr w:rsidR="002D3284" w:rsidRPr="002D3284" w:rsidTr="002D3284">
        <w:trPr>
          <w:tblCellSpacing w:w="0" w:type="dxa"/>
          <w:jc w:val="center"/>
        </w:trPr>
        <w:tc>
          <w:tcPr>
            <w:tcW w:w="0" w:type="auto"/>
            <w:tcMar>
              <w:top w:w="30" w:type="dxa"/>
              <w:left w:w="30" w:type="dxa"/>
              <w:bottom w:w="30" w:type="dxa"/>
              <w:right w:w="30" w:type="dxa"/>
            </w:tcMar>
            <w:hideMark/>
          </w:tcPr>
          <w:p w:rsidR="002D3284" w:rsidRPr="002D3284" w:rsidRDefault="002D3284" w:rsidP="002D3284">
            <w:pPr>
              <w:widowControl/>
              <w:jc w:val="left"/>
              <w:rPr>
                <w:rFonts w:ascii="宋体" w:eastAsia="宋体" w:hAnsi="宋体" w:cs="宋体"/>
                <w:color w:val="686868"/>
                <w:kern w:val="0"/>
                <w:sz w:val="18"/>
                <w:szCs w:val="18"/>
              </w:rPr>
            </w:pPr>
            <w:r w:rsidRPr="002D3284">
              <w:rPr>
                <w:rFonts w:ascii="宋体" w:eastAsia="宋体" w:hAnsi="宋体" w:cs="宋体"/>
                <w:b/>
                <w:bCs/>
                <w:color w:val="686868"/>
                <w:kern w:val="0"/>
                <w:sz w:val="18"/>
                <w:szCs w:val="18"/>
              </w:rPr>
              <w:t>名　　称:</w:t>
            </w:r>
            <w:r w:rsidRPr="002D3284">
              <w:rPr>
                <w:rFonts w:ascii="宋体" w:eastAsia="宋体" w:hAnsi="宋体" w:cs="宋体"/>
                <w:color w:val="686868"/>
                <w:kern w:val="0"/>
                <w:sz w:val="18"/>
                <w:szCs w:val="18"/>
              </w:rPr>
              <w:t> 中国证监会行政处罚决定书（吴京荣）</w:t>
            </w:r>
          </w:p>
        </w:tc>
      </w:tr>
      <w:tr w:rsidR="002D3284" w:rsidRPr="002D3284" w:rsidTr="002D32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3284" w:rsidRPr="002D3284">
              <w:trPr>
                <w:tblCellSpacing w:w="0" w:type="dxa"/>
              </w:trPr>
              <w:tc>
                <w:tcPr>
                  <w:tcW w:w="2500" w:type="pct"/>
                  <w:tcMar>
                    <w:top w:w="30" w:type="dxa"/>
                    <w:left w:w="30" w:type="dxa"/>
                    <w:bottom w:w="30" w:type="dxa"/>
                    <w:right w:w="30" w:type="dxa"/>
                  </w:tcMar>
                  <w:hideMark/>
                </w:tcPr>
                <w:p w:rsidR="002D3284" w:rsidRPr="002D3284" w:rsidRDefault="002D3284" w:rsidP="002D3284">
                  <w:pPr>
                    <w:widowControl/>
                    <w:jc w:val="left"/>
                    <w:rPr>
                      <w:rFonts w:ascii="宋体" w:eastAsia="宋体" w:hAnsi="宋体" w:cs="宋体"/>
                      <w:color w:val="686868"/>
                      <w:kern w:val="0"/>
                      <w:sz w:val="18"/>
                      <w:szCs w:val="18"/>
                    </w:rPr>
                  </w:pPr>
                  <w:r w:rsidRPr="002D3284">
                    <w:rPr>
                      <w:rFonts w:ascii="宋体" w:eastAsia="宋体" w:hAnsi="宋体" w:cs="宋体"/>
                      <w:b/>
                      <w:bCs/>
                      <w:color w:val="686868"/>
                      <w:kern w:val="0"/>
                      <w:sz w:val="18"/>
                      <w:szCs w:val="18"/>
                    </w:rPr>
                    <w:t>文　　号:</w:t>
                  </w:r>
                  <w:r w:rsidRPr="002D3284">
                    <w:rPr>
                      <w:rFonts w:ascii="宋体" w:eastAsia="宋体" w:hAnsi="宋体" w:cs="宋体"/>
                      <w:color w:val="686868"/>
                      <w:kern w:val="0"/>
                      <w:sz w:val="18"/>
                      <w:szCs w:val="18"/>
                    </w:rPr>
                    <w:t> </w:t>
                  </w:r>
                  <w:bookmarkStart w:id="0" w:name="_GoBack"/>
                  <w:r w:rsidRPr="002D3284">
                    <w:rPr>
                      <w:rFonts w:ascii="宋体" w:eastAsia="宋体" w:hAnsi="宋体" w:cs="宋体"/>
                      <w:color w:val="686868"/>
                      <w:kern w:val="0"/>
                      <w:sz w:val="18"/>
                      <w:szCs w:val="18"/>
                    </w:rPr>
                    <w:t>〔2014〕13号</w:t>
                  </w:r>
                  <w:bookmarkEnd w:id="0"/>
                </w:p>
              </w:tc>
              <w:tc>
                <w:tcPr>
                  <w:tcW w:w="0" w:type="auto"/>
                  <w:tcMar>
                    <w:top w:w="30" w:type="dxa"/>
                    <w:left w:w="30" w:type="dxa"/>
                    <w:bottom w:w="30" w:type="dxa"/>
                    <w:right w:w="30" w:type="dxa"/>
                  </w:tcMar>
                  <w:hideMark/>
                </w:tcPr>
                <w:p w:rsidR="002D3284" w:rsidRPr="002D3284" w:rsidRDefault="002D3284" w:rsidP="002D3284">
                  <w:pPr>
                    <w:widowControl/>
                    <w:jc w:val="left"/>
                    <w:rPr>
                      <w:rFonts w:ascii="宋体" w:eastAsia="宋体" w:hAnsi="宋体" w:cs="宋体"/>
                      <w:color w:val="686868"/>
                      <w:kern w:val="0"/>
                      <w:sz w:val="18"/>
                      <w:szCs w:val="18"/>
                    </w:rPr>
                  </w:pPr>
                  <w:r w:rsidRPr="002D3284">
                    <w:rPr>
                      <w:rFonts w:ascii="宋体" w:eastAsia="宋体" w:hAnsi="宋体" w:cs="宋体"/>
                      <w:b/>
                      <w:bCs/>
                      <w:color w:val="686868"/>
                      <w:kern w:val="0"/>
                      <w:sz w:val="18"/>
                      <w:szCs w:val="18"/>
                    </w:rPr>
                    <w:t>主 题 词:</w:t>
                  </w:r>
                </w:p>
              </w:tc>
            </w:tr>
          </w:tbl>
          <w:p w:rsidR="002D3284" w:rsidRPr="002D3284" w:rsidRDefault="002D3284" w:rsidP="002D3284">
            <w:pPr>
              <w:widowControl/>
              <w:jc w:val="left"/>
              <w:rPr>
                <w:rFonts w:ascii="宋体" w:eastAsia="宋体" w:hAnsi="宋体" w:cs="宋体"/>
                <w:color w:val="686868"/>
                <w:kern w:val="0"/>
                <w:sz w:val="18"/>
                <w:szCs w:val="18"/>
              </w:rPr>
            </w:pPr>
          </w:p>
        </w:tc>
      </w:tr>
    </w:tbl>
    <w:p w:rsidR="002D3284" w:rsidRPr="002D3284" w:rsidRDefault="002D3284" w:rsidP="002D3284">
      <w:pPr>
        <w:widowControl/>
        <w:jc w:val="center"/>
        <w:rPr>
          <w:rFonts w:ascii="微软雅黑" w:eastAsia="微软雅黑" w:hAnsi="微软雅黑" w:cs="宋体"/>
          <w:color w:val="000000"/>
          <w:kern w:val="0"/>
          <w:sz w:val="18"/>
          <w:szCs w:val="18"/>
        </w:rPr>
      </w:pPr>
      <w:r w:rsidRPr="002D328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D3284" w:rsidRPr="002D3284" w:rsidRDefault="002D3284" w:rsidP="002D3284">
      <w:pPr>
        <w:widowControl/>
        <w:shd w:val="clear" w:color="auto" w:fill="FFFFFF"/>
        <w:spacing w:after="240"/>
        <w:jc w:val="center"/>
        <w:rPr>
          <w:rFonts w:ascii="微软雅黑" w:eastAsia="微软雅黑" w:hAnsi="微软雅黑" w:cs="宋体" w:hint="eastAsia"/>
          <w:color w:val="000000"/>
          <w:kern w:val="0"/>
          <w:sz w:val="18"/>
          <w:szCs w:val="18"/>
        </w:rPr>
      </w:pPr>
      <w:r w:rsidRPr="002D3284">
        <w:rPr>
          <w:rFonts w:ascii="微软雅黑" w:eastAsia="微软雅黑" w:hAnsi="微软雅黑" w:cs="宋体" w:hint="eastAsia"/>
          <w:color w:val="000000"/>
          <w:kern w:val="0"/>
          <w:sz w:val="18"/>
          <w:szCs w:val="18"/>
        </w:rPr>
        <w:br/>
      </w:r>
      <w:r w:rsidRPr="002D3284">
        <w:rPr>
          <w:rFonts w:ascii="黑体" w:eastAsia="黑体" w:hAnsi="黑体" w:cs="宋体" w:hint="eastAsia"/>
          <w:b/>
          <w:bCs/>
          <w:color w:val="FF0000"/>
          <w:kern w:val="0"/>
          <w:sz w:val="36"/>
          <w:szCs w:val="36"/>
        </w:rPr>
        <w:t>中国证监会行政处罚决定书（吴京荣）</w:t>
      </w:r>
    </w:p>
    <w:p w:rsidR="002D3284" w:rsidRPr="002D3284" w:rsidRDefault="002D3284" w:rsidP="002D3284">
      <w:pPr>
        <w:widowControl/>
        <w:shd w:val="clear" w:color="auto" w:fill="FFFFFF"/>
        <w:spacing w:line="360" w:lineRule="atLeast"/>
        <w:jc w:val="center"/>
        <w:rPr>
          <w:rFonts w:ascii="楷体" w:eastAsia="楷体" w:hAnsi="楷体" w:cs="宋体" w:hint="eastAsia"/>
          <w:color w:val="000000"/>
          <w:kern w:val="0"/>
          <w:sz w:val="24"/>
          <w:szCs w:val="24"/>
        </w:rPr>
      </w:pPr>
      <w:r w:rsidRPr="002D3284">
        <w:rPr>
          <w:rFonts w:ascii="方正仿宋简体" w:eastAsia="方正仿宋简体" w:hAnsi="楷体" w:cs="宋体" w:hint="eastAsia"/>
          <w:color w:val="000000"/>
          <w:kern w:val="0"/>
          <w:szCs w:val="21"/>
        </w:rPr>
        <w:t>〔</w:t>
      </w:r>
      <w:r w:rsidRPr="002D3284">
        <w:rPr>
          <w:rFonts w:ascii="Times New Roman" w:eastAsia="方正仿宋简体" w:hAnsi="Times New Roman" w:cs="Times New Roman" w:hint="eastAsia"/>
          <w:color w:val="000000"/>
          <w:kern w:val="0"/>
          <w:szCs w:val="21"/>
        </w:rPr>
        <w:t>2014</w:t>
      </w:r>
      <w:r w:rsidRPr="002D3284">
        <w:rPr>
          <w:rFonts w:ascii="方正仿宋简体" w:eastAsia="方正仿宋简体" w:hAnsi="楷体" w:cs="宋体" w:hint="eastAsia"/>
          <w:color w:val="000000"/>
          <w:kern w:val="0"/>
          <w:szCs w:val="21"/>
        </w:rPr>
        <w:t>〕</w:t>
      </w:r>
      <w:r w:rsidRPr="002D3284">
        <w:rPr>
          <w:rFonts w:ascii="Times New Roman" w:eastAsia="方正仿宋简体" w:hAnsi="Times New Roman" w:cs="Times New Roman" w:hint="eastAsia"/>
          <w:color w:val="000000"/>
          <w:kern w:val="0"/>
          <w:szCs w:val="21"/>
        </w:rPr>
        <w:t>13</w:t>
      </w:r>
      <w:r w:rsidRPr="002D3284">
        <w:rPr>
          <w:rFonts w:ascii="方正仿宋简体" w:eastAsia="方正仿宋简体" w:hAnsi="楷体" w:cs="宋体" w:hint="eastAsia"/>
          <w:color w:val="000000"/>
          <w:kern w:val="0"/>
          <w:szCs w:val="21"/>
        </w:rPr>
        <w:t>号</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当事人：吴京荣，男，</w:t>
      </w:r>
      <w:r w:rsidRPr="002D3284">
        <w:rPr>
          <w:rFonts w:ascii="Times New Roman" w:eastAsia="楷体" w:hAnsi="Times New Roman" w:cs="Times New Roman"/>
          <w:color w:val="000000"/>
          <w:kern w:val="0"/>
          <w:szCs w:val="21"/>
        </w:rPr>
        <w:t>1961</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11</w:t>
      </w:r>
      <w:r w:rsidRPr="002D3284">
        <w:rPr>
          <w:rFonts w:ascii="方正仿宋简体" w:eastAsia="方正仿宋简体" w:hAnsi="Times New Roman" w:cs="Times New Roman"/>
          <w:color w:val="000000"/>
          <w:kern w:val="0"/>
          <w:szCs w:val="21"/>
        </w:rPr>
        <w:t>月出生，时任福建龙净环保股份有限公司（以下</w:t>
      </w:r>
      <w:proofErr w:type="gramStart"/>
      <w:r w:rsidRPr="002D3284">
        <w:rPr>
          <w:rFonts w:ascii="方正仿宋简体" w:eastAsia="方正仿宋简体" w:hAnsi="Times New Roman" w:cs="Times New Roman"/>
          <w:color w:val="000000"/>
          <w:kern w:val="0"/>
          <w:szCs w:val="21"/>
        </w:rPr>
        <w:t>简称龙净环保</w:t>
      </w:r>
      <w:proofErr w:type="gramEnd"/>
      <w:r w:rsidRPr="002D3284">
        <w:rPr>
          <w:rFonts w:ascii="方正仿宋简体" w:eastAsia="方正仿宋简体" w:hAnsi="Times New Roman" w:cs="Times New Roman"/>
          <w:color w:val="000000"/>
          <w:kern w:val="0"/>
          <w:szCs w:val="21"/>
        </w:rPr>
        <w:t>）董事、首席执行官，住址：北京市海淀区</w:t>
      </w:r>
      <w:r w:rsidRPr="002D3284">
        <w:rPr>
          <w:rFonts w:ascii="Times New Roman" w:eastAsia="楷体" w:hAnsi="Times New Roman" w:cs="Times New Roman"/>
          <w:color w:val="0000FF"/>
          <w:kern w:val="0"/>
          <w:szCs w:val="21"/>
        </w:rPr>
        <w:t>。</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依据《中华人民共和国证券法》（以下简称《证券法》）的有关规定，我会对吴京荣内幕</w:t>
      </w:r>
      <w:proofErr w:type="gramStart"/>
      <w:r w:rsidRPr="002D3284">
        <w:rPr>
          <w:rFonts w:ascii="Times New Roman" w:eastAsia="楷体" w:hAnsi="Times New Roman" w:cs="Times New Roman"/>
          <w:color w:val="000000"/>
          <w:kern w:val="0"/>
          <w:szCs w:val="21"/>
        </w:rPr>
        <w:t>交易龙净</w:t>
      </w:r>
      <w:proofErr w:type="gramEnd"/>
      <w:r w:rsidRPr="002D3284">
        <w:rPr>
          <w:rFonts w:ascii="Times New Roman" w:eastAsia="楷体" w:hAnsi="Times New Roman" w:cs="Times New Roman"/>
          <w:color w:val="000000"/>
          <w:kern w:val="0"/>
          <w:szCs w:val="21"/>
        </w:rPr>
        <w:t>环保股票行为进行了立案调查、审理，并依法向当事人告知了</w:t>
      </w:r>
      <w:proofErr w:type="gramStart"/>
      <w:r w:rsidRPr="002D3284">
        <w:rPr>
          <w:rFonts w:ascii="Times New Roman" w:eastAsia="楷体" w:hAnsi="Times New Roman" w:cs="Times New Roman"/>
          <w:color w:val="000000"/>
          <w:kern w:val="0"/>
          <w:szCs w:val="21"/>
        </w:rPr>
        <w:t>作出</w:t>
      </w:r>
      <w:proofErr w:type="gramEnd"/>
      <w:r w:rsidRPr="002D3284">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经查明，吴京荣存在以下违法事实：</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方正黑体简体" w:eastAsia="方正黑体简体" w:hAnsi="楷体" w:cs="宋体" w:hint="eastAsia"/>
          <w:color w:val="000000"/>
          <w:kern w:val="0"/>
          <w:szCs w:val="21"/>
        </w:rPr>
        <w:t>一、内幕信息的形成和公开过程</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年上半年，吴京荣</w:t>
      </w:r>
      <w:proofErr w:type="gramStart"/>
      <w:r w:rsidRPr="002D3284">
        <w:rPr>
          <w:rFonts w:ascii="方正仿宋简体" w:eastAsia="方正仿宋简体" w:hAnsi="Times New Roman" w:cs="Times New Roman"/>
          <w:color w:val="000000"/>
          <w:kern w:val="0"/>
          <w:szCs w:val="21"/>
        </w:rPr>
        <w:t>向龙净环保</w:t>
      </w:r>
      <w:proofErr w:type="gramEnd"/>
      <w:r w:rsidRPr="002D3284">
        <w:rPr>
          <w:rFonts w:ascii="方正仿宋简体" w:eastAsia="方正仿宋简体" w:hAnsi="Times New Roman" w:cs="Times New Roman"/>
          <w:color w:val="000000"/>
          <w:kern w:val="0"/>
          <w:szCs w:val="21"/>
        </w:rPr>
        <w:t>董事长周某华表示，机构投资者呼吁公司增加股本。周某华</w:t>
      </w:r>
      <w:proofErr w:type="gramStart"/>
      <w:r w:rsidRPr="002D3284">
        <w:rPr>
          <w:rFonts w:ascii="方正仿宋简体" w:eastAsia="方正仿宋简体" w:hAnsi="Times New Roman" w:cs="Times New Roman"/>
          <w:color w:val="000000"/>
          <w:kern w:val="0"/>
          <w:szCs w:val="21"/>
        </w:rPr>
        <w:t>表态让</w:t>
      </w:r>
      <w:proofErr w:type="gramEnd"/>
      <w:r w:rsidRPr="002D3284">
        <w:rPr>
          <w:rFonts w:ascii="方正仿宋简体" w:eastAsia="方正仿宋简体" w:hAnsi="Times New Roman" w:cs="Times New Roman"/>
          <w:color w:val="000000"/>
          <w:kern w:val="0"/>
          <w:szCs w:val="21"/>
        </w:rPr>
        <w:t>吴京荣论证</w:t>
      </w:r>
      <w:proofErr w:type="gramStart"/>
      <w:r w:rsidRPr="002D3284">
        <w:rPr>
          <w:rFonts w:ascii="方正仿宋简体" w:eastAsia="方正仿宋简体" w:hAnsi="Times New Roman" w:cs="Times New Roman"/>
          <w:color w:val="000000"/>
          <w:kern w:val="0"/>
          <w:szCs w:val="21"/>
        </w:rPr>
        <w:t>龙净环保股本</w:t>
      </w:r>
      <w:proofErr w:type="gramEnd"/>
      <w:r w:rsidRPr="002D3284">
        <w:rPr>
          <w:rFonts w:ascii="方正仿宋简体" w:eastAsia="方正仿宋简体" w:hAnsi="Times New Roman" w:cs="Times New Roman"/>
          <w:color w:val="000000"/>
          <w:kern w:val="0"/>
          <w:szCs w:val="21"/>
        </w:rPr>
        <w:t>转增事项。</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5</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31</w:t>
      </w:r>
      <w:r w:rsidRPr="002D3284">
        <w:rPr>
          <w:rFonts w:ascii="方正仿宋简体" w:eastAsia="方正仿宋简体" w:hAnsi="Times New Roman" w:cs="Times New Roman"/>
          <w:color w:val="000000"/>
          <w:kern w:val="0"/>
          <w:szCs w:val="21"/>
        </w:rPr>
        <w:t>日，吴京荣、龙净环保董事会秘书陈某敏和财务总监余某凤制作《福建龙净环保股份有限公司股票股利分配方案》，方案预算了龙净环保可分配资源以及</w:t>
      </w: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年至</w:t>
      </w:r>
      <w:r w:rsidRPr="002D3284">
        <w:rPr>
          <w:rFonts w:ascii="Times New Roman" w:eastAsia="楷体" w:hAnsi="Times New Roman" w:cs="Times New Roman"/>
          <w:color w:val="000000"/>
          <w:kern w:val="0"/>
          <w:szCs w:val="21"/>
        </w:rPr>
        <w:t>2014</w:t>
      </w:r>
      <w:r w:rsidRPr="002D3284">
        <w:rPr>
          <w:rFonts w:ascii="方正仿宋简体" w:eastAsia="方正仿宋简体" w:hAnsi="Times New Roman" w:cs="Times New Roman"/>
          <w:color w:val="000000"/>
          <w:kern w:val="0"/>
          <w:szCs w:val="21"/>
        </w:rPr>
        <w:t>年三年的分配设想。</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6</w:t>
      </w:r>
      <w:r w:rsidRPr="002D3284">
        <w:rPr>
          <w:rFonts w:ascii="方正仿宋简体" w:eastAsia="方正仿宋简体" w:hAnsi="Times New Roman" w:cs="Times New Roman"/>
          <w:color w:val="000000"/>
          <w:kern w:val="0"/>
          <w:szCs w:val="21"/>
        </w:rPr>
        <w:t>月开始，吴京荣多次找周某华汇报沟通上述方案，但周某华并未明确表态。</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2013</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18</w:t>
      </w:r>
      <w:r w:rsidRPr="002D3284">
        <w:rPr>
          <w:rFonts w:ascii="方正仿宋简体" w:eastAsia="方正仿宋简体" w:hAnsi="Times New Roman" w:cs="Times New Roman"/>
          <w:color w:val="000000"/>
          <w:kern w:val="0"/>
          <w:szCs w:val="21"/>
        </w:rPr>
        <w:t>日</w:t>
      </w:r>
      <w:r w:rsidRPr="002D3284">
        <w:rPr>
          <w:rFonts w:ascii="Times New Roman" w:eastAsia="楷体" w:hAnsi="Times New Roman" w:cs="Times New Roman"/>
          <w:color w:val="000000"/>
          <w:kern w:val="0"/>
          <w:szCs w:val="21"/>
        </w:rPr>
        <w:t>,</w:t>
      </w:r>
      <w:r w:rsidRPr="002D3284">
        <w:rPr>
          <w:rFonts w:ascii="方正仿宋简体" w:eastAsia="方正仿宋简体" w:hAnsi="Times New Roman" w:cs="Times New Roman"/>
          <w:color w:val="000000"/>
          <w:kern w:val="0"/>
          <w:szCs w:val="21"/>
        </w:rPr>
        <w:t>吴京荣给周某华打电话商讨</w:t>
      </w: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年分配方案，在得到周某华的认可后即安排陈某敏准备公告事项。陈某敏所准备的预分配方案中，</w:t>
      </w:r>
      <w:r w:rsidRPr="002D3284">
        <w:rPr>
          <w:rFonts w:ascii="Times New Roman" w:eastAsia="楷体" w:hAnsi="Times New Roman" w:cs="Times New Roman"/>
          <w:color w:val="000000"/>
          <w:kern w:val="0"/>
          <w:szCs w:val="21"/>
        </w:rPr>
        <w:t>10</w:t>
      </w:r>
      <w:r w:rsidRPr="002D3284">
        <w:rPr>
          <w:rFonts w:ascii="方正仿宋简体" w:eastAsia="方正仿宋简体" w:hAnsi="Times New Roman" w:cs="Times New Roman"/>
          <w:color w:val="000000"/>
          <w:kern w:val="0"/>
          <w:szCs w:val="21"/>
        </w:rPr>
        <w:t>股送</w:t>
      </w:r>
      <w:r w:rsidRPr="002D3284">
        <w:rPr>
          <w:rFonts w:ascii="Times New Roman" w:eastAsia="楷体" w:hAnsi="Times New Roman" w:cs="Times New Roman"/>
          <w:color w:val="000000"/>
          <w:kern w:val="0"/>
          <w:szCs w:val="21"/>
        </w:rPr>
        <w:t>10</w:t>
      </w:r>
      <w:r w:rsidRPr="002D3284">
        <w:rPr>
          <w:rFonts w:ascii="方正仿宋简体" w:eastAsia="方正仿宋简体" w:hAnsi="Times New Roman" w:cs="Times New Roman"/>
          <w:color w:val="000000"/>
          <w:kern w:val="0"/>
          <w:szCs w:val="21"/>
        </w:rPr>
        <w:t>股是吴京荣告知的。</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2013</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20</w:t>
      </w:r>
      <w:r w:rsidRPr="002D3284">
        <w:rPr>
          <w:rFonts w:ascii="方正仿宋简体" w:eastAsia="方正仿宋简体" w:hAnsi="Times New Roman" w:cs="Times New Roman"/>
          <w:color w:val="000000"/>
          <w:kern w:val="0"/>
          <w:szCs w:val="21"/>
        </w:rPr>
        <w:t>日，吴京荣电话向周某华汇报预分配方案，建议</w:t>
      </w: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年每股送现金</w:t>
      </w:r>
      <w:r w:rsidRPr="002D3284">
        <w:rPr>
          <w:rFonts w:ascii="Times New Roman" w:eastAsia="楷体" w:hAnsi="Times New Roman" w:cs="Times New Roman"/>
          <w:color w:val="000000"/>
          <w:kern w:val="0"/>
          <w:szCs w:val="21"/>
        </w:rPr>
        <w:t>4</w:t>
      </w:r>
      <w:r w:rsidRPr="002D3284">
        <w:rPr>
          <w:rFonts w:ascii="方正仿宋简体" w:eastAsia="方正仿宋简体" w:hAnsi="Times New Roman" w:cs="Times New Roman"/>
          <w:color w:val="000000"/>
          <w:kern w:val="0"/>
          <w:szCs w:val="21"/>
        </w:rPr>
        <w:t>元并以资本公积转增股本，拟</w:t>
      </w:r>
      <w:r w:rsidRPr="002D3284">
        <w:rPr>
          <w:rFonts w:ascii="Times New Roman" w:eastAsia="楷体" w:hAnsi="Times New Roman" w:cs="Times New Roman"/>
          <w:color w:val="000000"/>
          <w:kern w:val="0"/>
          <w:szCs w:val="21"/>
        </w:rPr>
        <w:t>10</w:t>
      </w:r>
      <w:r w:rsidRPr="002D3284">
        <w:rPr>
          <w:rFonts w:ascii="方正仿宋简体" w:eastAsia="方正仿宋简体" w:hAnsi="Times New Roman" w:cs="Times New Roman"/>
          <w:color w:val="000000"/>
          <w:kern w:val="0"/>
          <w:szCs w:val="21"/>
        </w:rPr>
        <w:t>股送</w:t>
      </w:r>
      <w:r w:rsidRPr="002D3284">
        <w:rPr>
          <w:rFonts w:ascii="Times New Roman" w:eastAsia="楷体" w:hAnsi="Times New Roman" w:cs="Times New Roman"/>
          <w:color w:val="000000"/>
          <w:kern w:val="0"/>
          <w:szCs w:val="21"/>
        </w:rPr>
        <w:t>10</w:t>
      </w:r>
      <w:r w:rsidRPr="002D3284">
        <w:rPr>
          <w:rFonts w:ascii="方正仿宋简体" w:eastAsia="方正仿宋简体" w:hAnsi="Times New Roman" w:cs="Times New Roman"/>
          <w:color w:val="000000"/>
          <w:kern w:val="0"/>
          <w:szCs w:val="21"/>
        </w:rPr>
        <w:t>股，并定于</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22</w:t>
      </w:r>
      <w:r w:rsidRPr="002D3284">
        <w:rPr>
          <w:rFonts w:ascii="方正仿宋简体" w:eastAsia="方正仿宋简体" w:hAnsi="Times New Roman" w:cs="Times New Roman"/>
          <w:color w:val="000000"/>
          <w:kern w:val="0"/>
          <w:szCs w:val="21"/>
        </w:rPr>
        <w:t>日下午三点召开董事会，周某华表示同意。其后，吴京荣口头通知陈某敏于</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22</w:t>
      </w:r>
      <w:r w:rsidRPr="002D3284">
        <w:rPr>
          <w:rFonts w:ascii="方正仿宋简体" w:eastAsia="方正仿宋简体" w:hAnsi="Times New Roman" w:cs="Times New Roman"/>
          <w:color w:val="000000"/>
          <w:kern w:val="0"/>
          <w:szCs w:val="21"/>
        </w:rPr>
        <w:t>日下午三点召开关于利润分配预案会议并要求其制作相关信息披露文件。</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2013</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22</w:t>
      </w:r>
      <w:r w:rsidRPr="002D3284">
        <w:rPr>
          <w:rFonts w:ascii="方正仿宋简体" w:eastAsia="方正仿宋简体" w:hAnsi="Times New Roman" w:cs="Times New Roman"/>
          <w:color w:val="000000"/>
          <w:kern w:val="0"/>
          <w:szCs w:val="21"/>
        </w:rPr>
        <w:t>日上午，陈某敏及证券办公室通知董事参加下午三点的会议，但未告知会议内容。</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22</w:t>
      </w:r>
      <w:r w:rsidRPr="002D3284">
        <w:rPr>
          <w:rFonts w:ascii="方正仿宋简体" w:eastAsia="方正仿宋简体" w:hAnsi="Times New Roman" w:cs="Times New Roman"/>
          <w:color w:val="000000"/>
          <w:kern w:val="0"/>
          <w:szCs w:val="21"/>
        </w:rPr>
        <w:t>日下午三点，龙净环保召开董事会讨论并通过了预分配方案。</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lastRenderedPageBreak/>
        <w:t>2013</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23</w:t>
      </w:r>
      <w:r w:rsidRPr="002D3284">
        <w:rPr>
          <w:rFonts w:ascii="方正仿宋简体" w:eastAsia="方正仿宋简体" w:hAnsi="Times New Roman" w:cs="Times New Roman"/>
          <w:color w:val="000000"/>
          <w:kern w:val="0"/>
          <w:szCs w:val="21"/>
        </w:rPr>
        <w:t>日，龙净环保发布</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关于</w:t>
      </w: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年业绩预增及年度利润分配预案</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公告称，公司第一大股东及第二大股东向董事会提交</w:t>
      </w: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年度利润分配预案，向全体股东每</w:t>
      </w:r>
      <w:r w:rsidRPr="002D3284">
        <w:rPr>
          <w:rFonts w:ascii="Times New Roman" w:eastAsia="楷体" w:hAnsi="Times New Roman" w:cs="Times New Roman"/>
          <w:color w:val="000000"/>
          <w:kern w:val="0"/>
          <w:szCs w:val="21"/>
        </w:rPr>
        <w:t>10</w:t>
      </w:r>
      <w:r w:rsidRPr="002D3284">
        <w:rPr>
          <w:rFonts w:ascii="方正仿宋简体" w:eastAsia="方正仿宋简体" w:hAnsi="Times New Roman" w:cs="Times New Roman"/>
          <w:color w:val="000000"/>
          <w:kern w:val="0"/>
          <w:szCs w:val="21"/>
        </w:rPr>
        <w:t>股派发现金股利</w:t>
      </w:r>
      <w:r w:rsidRPr="002D3284">
        <w:rPr>
          <w:rFonts w:ascii="Times New Roman" w:eastAsia="楷体" w:hAnsi="Times New Roman" w:cs="Times New Roman"/>
          <w:color w:val="000000"/>
          <w:kern w:val="0"/>
          <w:szCs w:val="21"/>
        </w:rPr>
        <w:t>4</w:t>
      </w:r>
      <w:r w:rsidRPr="002D3284">
        <w:rPr>
          <w:rFonts w:ascii="方正仿宋简体" w:eastAsia="方正仿宋简体" w:hAnsi="Times New Roman" w:cs="Times New Roman"/>
          <w:color w:val="000000"/>
          <w:kern w:val="0"/>
          <w:szCs w:val="21"/>
        </w:rPr>
        <w:t>元，并转增</w:t>
      </w:r>
      <w:r w:rsidRPr="002D3284">
        <w:rPr>
          <w:rFonts w:ascii="Times New Roman" w:eastAsia="楷体" w:hAnsi="Times New Roman" w:cs="Times New Roman"/>
          <w:color w:val="000000"/>
          <w:kern w:val="0"/>
          <w:szCs w:val="21"/>
        </w:rPr>
        <w:t>10</w:t>
      </w:r>
      <w:r w:rsidRPr="002D3284">
        <w:rPr>
          <w:rFonts w:ascii="方正仿宋简体" w:eastAsia="方正仿宋简体" w:hAnsi="Times New Roman" w:cs="Times New Roman"/>
          <w:color w:val="000000"/>
          <w:kern w:val="0"/>
          <w:szCs w:val="21"/>
        </w:rPr>
        <w:t>股。</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龙净环保</w:t>
      </w:r>
      <w:r w:rsidRPr="002D3284">
        <w:rPr>
          <w:rFonts w:ascii="Times New Roman" w:eastAsia="楷体" w:hAnsi="Times New Roman" w:cs="Times New Roman"/>
          <w:color w:val="000000"/>
          <w:kern w:val="0"/>
          <w:szCs w:val="21"/>
        </w:rPr>
        <w:t>2012</w:t>
      </w:r>
      <w:r w:rsidRPr="002D3284">
        <w:rPr>
          <w:rFonts w:ascii="方正仿宋简体" w:eastAsia="方正仿宋简体" w:hAnsi="Times New Roman" w:cs="Times New Roman"/>
          <w:color w:val="000000"/>
          <w:kern w:val="0"/>
          <w:szCs w:val="21"/>
        </w:rPr>
        <w:t>年度利润分配预案，属于《证券法》第七十五条第二款第（二）项规定的</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公司分配股利或增资的计划</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，为内幕信息。吴京荣时任龙净环保的董事、首席执行官，是上述预案的动议者和主导者，全程参与该预案事项，属于《证券法》第七十四条规定的内幕信息知情人，在</w:t>
      </w:r>
      <w:r w:rsidRPr="002D3284">
        <w:rPr>
          <w:rFonts w:ascii="Times New Roman" w:eastAsia="楷体" w:hAnsi="Times New Roman" w:cs="Times New Roman"/>
          <w:color w:val="000000"/>
          <w:kern w:val="0"/>
          <w:szCs w:val="21"/>
        </w:rPr>
        <w:t>2013</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22</w:t>
      </w:r>
      <w:r w:rsidRPr="002D3284">
        <w:rPr>
          <w:rFonts w:ascii="方正仿宋简体" w:eastAsia="方正仿宋简体" w:hAnsi="Times New Roman" w:cs="Times New Roman"/>
          <w:color w:val="000000"/>
          <w:kern w:val="0"/>
          <w:szCs w:val="21"/>
        </w:rPr>
        <w:t>日前知悉内幕信息。</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方正黑体简体" w:eastAsia="方正黑体简体" w:hAnsi="楷体" w:cs="宋体" w:hint="eastAsia"/>
          <w:color w:val="000000"/>
          <w:kern w:val="0"/>
          <w:szCs w:val="21"/>
        </w:rPr>
        <w:t>二、吴京荣交易龙净环保股票的情况</w:t>
      </w:r>
    </w:p>
    <w:p w:rsidR="002D3284" w:rsidRPr="002D3284" w:rsidRDefault="002D3284" w:rsidP="002D3284">
      <w:pPr>
        <w:widowControl/>
        <w:shd w:val="clear" w:color="auto" w:fill="FFFFFF"/>
        <w:spacing w:line="360" w:lineRule="atLeast"/>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 xml:space="preserve">　</w:t>
      </w:r>
      <w:r w:rsidRPr="002D3284">
        <w:rPr>
          <w:rFonts w:ascii="Times New Roman" w:eastAsia="楷体" w:hAnsi="Times New Roman" w:cs="Times New Roman"/>
          <w:color w:val="000000"/>
          <w:kern w:val="0"/>
          <w:szCs w:val="21"/>
        </w:rPr>
        <w:t> </w:t>
      </w:r>
      <w:r w:rsidRPr="002D3284">
        <w:rPr>
          <w:rFonts w:ascii="Calibri" w:eastAsia="方正仿宋简体" w:hAnsi="Calibri" w:cs="Calibri"/>
          <w:color w:val="000000"/>
          <w:kern w:val="0"/>
          <w:szCs w:val="21"/>
        </w:rPr>
        <w:t> </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冯某梅</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账户（账号：</w:t>
      </w:r>
      <w:r w:rsidRPr="002D3284">
        <w:rPr>
          <w:rFonts w:ascii="Times New Roman" w:eastAsia="楷体" w:hAnsi="Times New Roman" w:cs="Times New Roman"/>
          <w:color w:val="000000"/>
          <w:kern w:val="0"/>
          <w:szCs w:val="21"/>
        </w:rPr>
        <w:t>0301XXX631</w:t>
      </w:r>
      <w:r w:rsidRPr="002D3284">
        <w:rPr>
          <w:rFonts w:ascii="方正仿宋简体" w:eastAsia="方正仿宋简体" w:hAnsi="Times New Roman" w:cs="Times New Roman"/>
          <w:color w:val="000000"/>
          <w:kern w:val="0"/>
          <w:szCs w:val="21"/>
        </w:rPr>
        <w:t>）开立于</w:t>
      </w:r>
      <w:r w:rsidRPr="002D3284">
        <w:rPr>
          <w:rFonts w:ascii="Times New Roman" w:eastAsia="楷体" w:hAnsi="Times New Roman" w:cs="Times New Roman"/>
          <w:color w:val="000000"/>
          <w:kern w:val="0"/>
          <w:szCs w:val="21"/>
        </w:rPr>
        <w:t>2000</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3</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7</w:t>
      </w:r>
      <w:r w:rsidRPr="002D3284">
        <w:rPr>
          <w:rFonts w:ascii="方正仿宋简体" w:eastAsia="方正仿宋简体" w:hAnsi="Times New Roman" w:cs="Times New Roman"/>
          <w:color w:val="000000"/>
          <w:kern w:val="0"/>
          <w:szCs w:val="21"/>
        </w:rPr>
        <w:t>日，早期在其开户的爱建证券厦门湖滨一里证券营业部办理授权委托手续，委托吴京荣代理，代理权限为：股票的买卖、查询、资金存取及沪市撤销指定、深市转托管业务，于</w:t>
      </w:r>
      <w:r w:rsidRPr="002D3284">
        <w:rPr>
          <w:rFonts w:ascii="Times New Roman" w:eastAsia="楷体" w:hAnsi="Times New Roman" w:cs="Times New Roman"/>
          <w:color w:val="000000"/>
          <w:kern w:val="0"/>
          <w:szCs w:val="21"/>
        </w:rPr>
        <w:t>2008</w:t>
      </w:r>
      <w:r w:rsidRPr="002D3284">
        <w:rPr>
          <w:rFonts w:ascii="方正仿宋简体" w:eastAsia="方正仿宋简体" w:hAnsi="Times New Roman" w:cs="Times New Roman"/>
          <w:color w:val="000000"/>
          <w:kern w:val="0"/>
          <w:szCs w:val="21"/>
        </w:rPr>
        <w:t>年撤销授权委托。</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冯某梅</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账户开户以来一直由吴京荣使用，账户的资金来源于吴京荣个人银行账户。</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吴京荣使用</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冯某梅</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账户于</w:t>
      </w:r>
      <w:r w:rsidRPr="002D3284">
        <w:rPr>
          <w:rFonts w:ascii="Times New Roman" w:eastAsia="楷体" w:hAnsi="Times New Roman" w:cs="Times New Roman"/>
          <w:color w:val="000000"/>
          <w:kern w:val="0"/>
          <w:szCs w:val="21"/>
        </w:rPr>
        <w:t>2013</w:t>
      </w:r>
      <w:r w:rsidRPr="002D3284">
        <w:rPr>
          <w:rFonts w:ascii="方正仿宋简体" w:eastAsia="方正仿宋简体" w:hAnsi="Times New Roman" w:cs="Times New Roman"/>
          <w:color w:val="000000"/>
          <w:kern w:val="0"/>
          <w:szCs w:val="21"/>
        </w:rPr>
        <w:t>年</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22</w:t>
      </w:r>
      <w:r w:rsidRPr="002D3284">
        <w:rPr>
          <w:rFonts w:ascii="方正仿宋简体" w:eastAsia="方正仿宋简体" w:hAnsi="Times New Roman" w:cs="Times New Roman"/>
          <w:color w:val="000000"/>
          <w:kern w:val="0"/>
          <w:szCs w:val="21"/>
        </w:rPr>
        <w:t>日</w:t>
      </w:r>
      <w:r w:rsidRPr="002D3284">
        <w:rPr>
          <w:rFonts w:ascii="Times New Roman" w:eastAsia="楷体" w:hAnsi="Times New Roman" w:cs="Times New Roman"/>
          <w:color w:val="000000"/>
          <w:kern w:val="0"/>
          <w:szCs w:val="21"/>
        </w:rPr>
        <w:t>14:52</w:t>
      </w:r>
      <w:r w:rsidRPr="002D3284">
        <w:rPr>
          <w:rFonts w:ascii="方正仿宋简体" w:eastAsia="方正仿宋简体" w:hAnsi="Times New Roman" w:cs="Times New Roman"/>
          <w:color w:val="000000"/>
          <w:kern w:val="0"/>
          <w:szCs w:val="21"/>
        </w:rPr>
        <w:t>至</w:t>
      </w:r>
      <w:r w:rsidRPr="002D3284">
        <w:rPr>
          <w:rFonts w:ascii="Times New Roman" w:eastAsia="楷体" w:hAnsi="Times New Roman" w:cs="Times New Roman"/>
          <w:color w:val="000000"/>
          <w:kern w:val="0"/>
          <w:szCs w:val="21"/>
        </w:rPr>
        <w:t>14:55</w:t>
      </w:r>
      <w:r w:rsidRPr="002D3284">
        <w:rPr>
          <w:rFonts w:ascii="方正仿宋简体" w:eastAsia="方正仿宋简体" w:hAnsi="Times New Roman" w:cs="Times New Roman"/>
          <w:color w:val="000000"/>
          <w:kern w:val="0"/>
          <w:szCs w:val="21"/>
        </w:rPr>
        <w:t>分</w:t>
      </w:r>
      <w:r w:rsidRPr="002D3284">
        <w:rPr>
          <w:rFonts w:ascii="Times New Roman" w:eastAsia="楷体" w:hAnsi="Times New Roman" w:cs="Times New Roman"/>
          <w:color w:val="000000"/>
          <w:kern w:val="0"/>
          <w:szCs w:val="21"/>
        </w:rPr>
        <w:t>6</w:t>
      </w:r>
      <w:r w:rsidRPr="002D3284">
        <w:rPr>
          <w:rFonts w:ascii="方正仿宋简体" w:eastAsia="方正仿宋简体" w:hAnsi="Times New Roman" w:cs="Times New Roman"/>
          <w:color w:val="000000"/>
          <w:kern w:val="0"/>
          <w:szCs w:val="21"/>
        </w:rPr>
        <w:t>笔买入</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龙净环保</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50,714</w:t>
      </w:r>
      <w:r w:rsidRPr="002D3284">
        <w:rPr>
          <w:rFonts w:ascii="方正仿宋简体" w:eastAsia="方正仿宋简体" w:hAnsi="Times New Roman" w:cs="Times New Roman"/>
          <w:color w:val="000000"/>
          <w:kern w:val="0"/>
          <w:szCs w:val="21"/>
        </w:rPr>
        <w:t>股，成交金额为</w:t>
      </w:r>
      <w:r w:rsidRPr="002D3284">
        <w:rPr>
          <w:rFonts w:ascii="Times New Roman" w:eastAsia="楷体" w:hAnsi="Times New Roman" w:cs="Times New Roman"/>
          <w:color w:val="000000"/>
          <w:kern w:val="0"/>
          <w:szCs w:val="21"/>
        </w:rPr>
        <w:t>1,718,985.32</w:t>
      </w:r>
      <w:r w:rsidRPr="002D3284">
        <w:rPr>
          <w:rFonts w:ascii="方正仿宋简体" w:eastAsia="方正仿宋简体" w:hAnsi="Times New Roman" w:cs="Times New Roman"/>
          <w:color w:val="000000"/>
          <w:kern w:val="0"/>
          <w:szCs w:val="21"/>
        </w:rPr>
        <w:t>元，</w:t>
      </w:r>
      <w:r w:rsidRPr="002D3284">
        <w:rPr>
          <w:rFonts w:ascii="Times New Roman" w:eastAsia="楷体" w:hAnsi="Times New Roman" w:cs="Times New Roman"/>
          <w:color w:val="000000"/>
          <w:kern w:val="0"/>
          <w:szCs w:val="21"/>
        </w:rPr>
        <w:t>2</w:t>
      </w:r>
      <w:r w:rsidRPr="002D3284">
        <w:rPr>
          <w:rFonts w:ascii="方正仿宋简体" w:eastAsia="方正仿宋简体" w:hAnsi="Times New Roman" w:cs="Times New Roman"/>
          <w:color w:val="000000"/>
          <w:kern w:val="0"/>
          <w:szCs w:val="21"/>
        </w:rPr>
        <w:t>月</w:t>
      </w:r>
      <w:r w:rsidRPr="002D3284">
        <w:rPr>
          <w:rFonts w:ascii="Times New Roman" w:eastAsia="楷体" w:hAnsi="Times New Roman" w:cs="Times New Roman"/>
          <w:color w:val="000000"/>
          <w:kern w:val="0"/>
          <w:szCs w:val="21"/>
        </w:rPr>
        <w:t>25</w:t>
      </w:r>
      <w:r w:rsidRPr="002D3284">
        <w:rPr>
          <w:rFonts w:ascii="方正仿宋简体" w:eastAsia="方正仿宋简体" w:hAnsi="Times New Roman" w:cs="Times New Roman"/>
          <w:color w:val="000000"/>
          <w:kern w:val="0"/>
          <w:szCs w:val="21"/>
        </w:rPr>
        <w:t>日全部卖出，成交金额</w:t>
      </w:r>
      <w:r w:rsidRPr="002D3284">
        <w:rPr>
          <w:rFonts w:ascii="Times New Roman" w:eastAsia="楷体" w:hAnsi="Times New Roman" w:cs="Times New Roman"/>
          <w:color w:val="000000"/>
          <w:kern w:val="0"/>
          <w:szCs w:val="21"/>
        </w:rPr>
        <w:t>1,833,701.47</w:t>
      </w:r>
      <w:r w:rsidRPr="002D3284">
        <w:rPr>
          <w:rFonts w:ascii="方正仿宋简体" w:eastAsia="方正仿宋简体" w:hAnsi="Times New Roman" w:cs="Times New Roman"/>
          <w:color w:val="000000"/>
          <w:kern w:val="0"/>
          <w:szCs w:val="21"/>
        </w:rPr>
        <w:t>元，获利</w:t>
      </w:r>
      <w:r w:rsidRPr="002D3284">
        <w:rPr>
          <w:rFonts w:ascii="Times New Roman" w:eastAsia="楷体" w:hAnsi="Times New Roman" w:cs="Times New Roman"/>
          <w:color w:val="000000"/>
          <w:kern w:val="0"/>
          <w:szCs w:val="21"/>
        </w:rPr>
        <w:t>107,492.53</w:t>
      </w:r>
      <w:r w:rsidRPr="002D3284">
        <w:rPr>
          <w:rFonts w:ascii="方正仿宋简体" w:eastAsia="方正仿宋简体" w:hAnsi="Times New Roman" w:cs="Times New Roman"/>
          <w:color w:val="000000"/>
          <w:kern w:val="0"/>
          <w:szCs w:val="21"/>
        </w:rPr>
        <w:t>元。</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以上违法事实，有分配预案形成及公告相关文件、</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冯某梅</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账户的开户、交易、资金流水记录</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账户委托下单</w:t>
      </w:r>
      <w:r w:rsidRPr="002D3284">
        <w:rPr>
          <w:rFonts w:ascii="Times New Roman" w:eastAsia="楷体" w:hAnsi="Times New Roman" w:cs="Times New Roman"/>
          <w:color w:val="000000"/>
          <w:kern w:val="0"/>
          <w:szCs w:val="21"/>
        </w:rPr>
        <w:t>IP</w:t>
      </w:r>
      <w:r w:rsidRPr="002D3284">
        <w:rPr>
          <w:rFonts w:ascii="方正仿宋简体" w:eastAsia="方正仿宋简体" w:hAnsi="Times New Roman" w:cs="Times New Roman"/>
          <w:color w:val="000000"/>
          <w:kern w:val="0"/>
          <w:szCs w:val="21"/>
        </w:rPr>
        <w:t>地址、下单电脑硬盘序列号记录、相关人员询问笔录等证据证明，足以认定。</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吴</w:t>
      </w:r>
      <w:proofErr w:type="gramStart"/>
      <w:r w:rsidRPr="002D3284">
        <w:rPr>
          <w:rFonts w:ascii="Times New Roman" w:eastAsia="楷体" w:hAnsi="Times New Roman" w:cs="Times New Roman"/>
          <w:color w:val="000000"/>
          <w:kern w:val="0"/>
          <w:szCs w:val="21"/>
        </w:rPr>
        <w:t>京荣使用</w:t>
      </w:r>
      <w:proofErr w:type="gramEnd"/>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冯某梅</w:t>
      </w:r>
      <w:r w:rsidRPr="002D3284">
        <w:rPr>
          <w:rFonts w:ascii="方正仿宋简体" w:eastAsia="方正仿宋简体" w:hAnsi="楷体" w:cs="宋体" w:hint="eastAsia"/>
          <w:color w:val="000000"/>
          <w:kern w:val="0"/>
          <w:szCs w:val="21"/>
        </w:rPr>
        <w:t>”</w:t>
      </w:r>
      <w:r w:rsidRPr="002D3284">
        <w:rPr>
          <w:rFonts w:ascii="Times New Roman" w:eastAsia="楷体" w:hAnsi="Times New Roman" w:cs="Times New Roman"/>
          <w:color w:val="000000"/>
          <w:kern w:val="0"/>
          <w:szCs w:val="21"/>
        </w:rPr>
        <w:t>账户</w:t>
      </w:r>
      <w:proofErr w:type="gramStart"/>
      <w:r w:rsidRPr="002D3284">
        <w:rPr>
          <w:rFonts w:ascii="Times New Roman" w:eastAsia="楷体" w:hAnsi="Times New Roman" w:cs="Times New Roman"/>
          <w:color w:val="000000"/>
          <w:kern w:val="0"/>
          <w:szCs w:val="21"/>
        </w:rPr>
        <w:t>交易龙净</w:t>
      </w:r>
      <w:proofErr w:type="gramEnd"/>
      <w:r w:rsidRPr="002D3284">
        <w:rPr>
          <w:rFonts w:ascii="Times New Roman" w:eastAsia="楷体" w:hAnsi="Times New Roman" w:cs="Times New Roman"/>
          <w:color w:val="000000"/>
          <w:kern w:val="0"/>
          <w:szCs w:val="21"/>
        </w:rPr>
        <w:t>环保股票的行为，违反了《证券法》第七十三条、第七十六条的规定，构成《证券法》第二百零二条所述的内幕交易行为。</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根据当事人违法行为的事实、性质、情节与社会危害程度，依据《证券法》第二百零二条的规定，我会决定：没收吴</w:t>
      </w:r>
      <w:proofErr w:type="gramStart"/>
      <w:r w:rsidRPr="002D3284">
        <w:rPr>
          <w:rFonts w:ascii="Times New Roman" w:eastAsia="楷体" w:hAnsi="Times New Roman" w:cs="Times New Roman"/>
          <w:color w:val="000000"/>
          <w:kern w:val="0"/>
          <w:szCs w:val="21"/>
        </w:rPr>
        <w:t>京荣违法</w:t>
      </w:r>
      <w:proofErr w:type="gramEnd"/>
      <w:r w:rsidRPr="002D3284">
        <w:rPr>
          <w:rFonts w:ascii="Times New Roman" w:eastAsia="楷体" w:hAnsi="Times New Roman" w:cs="Times New Roman"/>
          <w:color w:val="000000"/>
          <w:kern w:val="0"/>
          <w:szCs w:val="21"/>
        </w:rPr>
        <w:t>所得</w:t>
      </w:r>
      <w:r w:rsidRPr="002D3284">
        <w:rPr>
          <w:rFonts w:ascii="Times New Roman" w:eastAsia="楷体" w:hAnsi="Times New Roman" w:cs="Times New Roman"/>
          <w:color w:val="000000"/>
          <w:kern w:val="0"/>
          <w:szCs w:val="21"/>
        </w:rPr>
        <w:t>107,492.53</w:t>
      </w:r>
      <w:r w:rsidRPr="002D3284">
        <w:rPr>
          <w:rFonts w:ascii="方正仿宋简体" w:eastAsia="方正仿宋简体" w:hAnsi="Times New Roman" w:cs="Times New Roman"/>
          <w:color w:val="000000"/>
          <w:kern w:val="0"/>
          <w:szCs w:val="21"/>
        </w:rPr>
        <w:t>元，并处以</w:t>
      </w:r>
      <w:r w:rsidRPr="002D3284">
        <w:rPr>
          <w:rFonts w:ascii="Times New Roman" w:eastAsia="楷体" w:hAnsi="Times New Roman" w:cs="Times New Roman"/>
          <w:color w:val="000000"/>
          <w:kern w:val="0"/>
          <w:szCs w:val="21"/>
        </w:rPr>
        <w:t>107,492.53</w:t>
      </w:r>
      <w:r w:rsidRPr="002D3284">
        <w:rPr>
          <w:rFonts w:ascii="方正仿宋简体" w:eastAsia="方正仿宋简体" w:hAnsi="Times New Roman" w:cs="Times New Roman"/>
          <w:color w:val="000000"/>
          <w:kern w:val="0"/>
          <w:szCs w:val="21"/>
        </w:rPr>
        <w:t>元罚款。</w:t>
      </w:r>
    </w:p>
    <w:p w:rsidR="002D3284" w:rsidRPr="002D3284" w:rsidRDefault="002D3284" w:rsidP="002D328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D3284">
        <w:rPr>
          <w:rFonts w:ascii="Times New Roman" w:eastAsia="楷体" w:hAnsi="Times New Roman" w:cs="Times New Roman"/>
          <w:color w:val="000000"/>
          <w:kern w:val="0"/>
          <w:szCs w:val="21"/>
        </w:rPr>
        <w:t>当事人应自收到本处罚决定书之日起</w:t>
      </w:r>
      <w:r w:rsidRPr="002D3284">
        <w:rPr>
          <w:rFonts w:ascii="Times New Roman" w:eastAsia="楷体" w:hAnsi="Times New Roman" w:cs="Times New Roman"/>
          <w:color w:val="000000"/>
          <w:kern w:val="0"/>
          <w:szCs w:val="21"/>
        </w:rPr>
        <w:t>15</w:t>
      </w:r>
      <w:r w:rsidRPr="002D3284">
        <w:rPr>
          <w:rFonts w:ascii="方正仿宋简体" w:eastAsia="方正仿宋简体" w:hAnsi="Times New Roman" w:cs="Times New Roman"/>
          <w:color w:val="000000"/>
          <w:kern w:val="0"/>
          <w:szCs w:val="21"/>
        </w:rPr>
        <w:t>日内，将罚没款汇交中国证券监督管理委员会（开户银行：中信银行总行营业部、账号：</w:t>
      </w:r>
      <w:r w:rsidRPr="002D3284">
        <w:rPr>
          <w:rFonts w:ascii="Times New Roman" w:eastAsia="楷体" w:hAnsi="Times New Roman" w:cs="Times New Roman"/>
          <w:color w:val="000000"/>
          <w:kern w:val="0"/>
          <w:szCs w:val="21"/>
        </w:rPr>
        <w:t>7111010189800000162</w:t>
      </w:r>
      <w:r w:rsidRPr="002D3284">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2D3284">
        <w:rPr>
          <w:rFonts w:ascii="Times New Roman" w:eastAsia="楷体" w:hAnsi="Times New Roman" w:cs="Times New Roman"/>
          <w:color w:val="000000"/>
          <w:kern w:val="0"/>
          <w:szCs w:val="21"/>
        </w:rPr>
        <w:t>60</w:t>
      </w:r>
      <w:r w:rsidRPr="002D3284">
        <w:rPr>
          <w:rFonts w:ascii="方正仿宋简体" w:eastAsia="方正仿宋简体" w:hAnsi="Times New Roman" w:cs="Times New Roman"/>
          <w:color w:val="000000"/>
          <w:kern w:val="0"/>
          <w:szCs w:val="21"/>
        </w:rPr>
        <w:t>日内向中国证券监督管理委员会申请行政复议，也可在收到本处罚决定书之日起</w:t>
      </w:r>
      <w:r w:rsidRPr="002D3284">
        <w:rPr>
          <w:rFonts w:ascii="Times New Roman" w:eastAsia="楷体" w:hAnsi="Times New Roman" w:cs="Times New Roman"/>
          <w:color w:val="000000"/>
          <w:kern w:val="0"/>
          <w:szCs w:val="21"/>
        </w:rPr>
        <w:t>3</w:t>
      </w:r>
      <w:r w:rsidRPr="002D3284">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2D3284" w:rsidRPr="002D3284" w:rsidRDefault="002D3284" w:rsidP="002D32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D3284">
        <w:rPr>
          <w:rFonts w:ascii="Calibri" w:eastAsia="楷体" w:hAnsi="Calibri" w:cs="Calibri"/>
          <w:color w:val="000000"/>
          <w:kern w:val="0"/>
          <w:sz w:val="24"/>
          <w:szCs w:val="24"/>
        </w:rPr>
        <w:t> </w:t>
      </w:r>
    </w:p>
    <w:p w:rsidR="002D3284" w:rsidRPr="002D3284" w:rsidRDefault="002D3284" w:rsidP="002D32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D3284">
        <w:rPr>
          <w:rFonts w:ascii="Calibri" w:eastAsia="楷体" w:hAnsi="Calibri" w:cs="Calibri"/>
          <w:color w:val="000000"/>
          <w:kern w:val="0"/>
          <w:sz w:val="24"/>
          <w:szCs w:val="24"/>
        </w:rPr>
        <w:t> </w:t>
      </w:r>
    </w:p>
    <w:p w:rsidR="002D3284" w:rsidRPr="002D3284" w:rsidRDefault="002D3284" w:rsidP="002D32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D3284">
        <w:rPr>
          <w:rFonts w:ascii="Calibri" w:eastAsia="楷体" w:hAnsi="Calibri" w:cs="Calibri"/>
          <w:color w:val="000000"/>
          <w:kern w:val="0"/>
          <w:sz w:val="24"/>
          <w:szCs w:val="24"/>
        </w:rPr>
        <w:t> </w:t>
      </w:r>
    </w:p>
    <w:p w:rsidR="002D3284" w:rsidRPr="002D3284" w:rsidRDefault="002D3284" w:rsidP="002D32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D3284">
        <w:rPr>
          <w:rFonts w:ascii="Calibri" w:eastAsia="楷体" w:hAnsi="Calibri" w:cs="Calibri"/>
          <w:color w:val="000000"/>
          <w:kern w:val="0"/>
          <w:sz w:val="24"/>
          <w:szCs w:val="24"/>
        </w:rPr>
        <w:t> </w:t>
      </w:r>
    </w:p>
    <w:p w:rsidR="002D3284" w:rsidRPr="002D3284" w:rsidRDefault="002D3284" w:rsidP="002D32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D3284">
        <w:rPr>
          <w:rFonts w:ascii="Calibri" w:eastAsia="楷体" w:hAnsi="Calibri" w:cs="Calibri"/>
          <w:color w:val="000000"/>
          <w:kern w:val="0"/>
          <w:sz w:val="24"/>
          <w:szCs w:val="24"/>
        </w:rPr>
        <w:t> </w:t>
      </w:r>
    </w:p>
    <w:p w:rsidR="002D3284" w:rsidRPr="002D3284" w:rsidRDefault="002D3284" w:rsidP="002D32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D3284">
        <w:rPr>
          <w:rFonts w:ascii="方正仿宋简体" w:eastAsia="方正仿宋简体" w:hAnsi="楷体" w:cs="宋体" w:hint="eastAsia"/>
          <w:color w:val="000000"/>
          <w:kern w:val="0"/>
          <w:szCs w:val="21"/>
        </w:rPr>
        <w:t xml:space="preserve">中国证监会　</w:t>
      </w:r>
    </w:p>
    <w:p w:rsidR="002D3284" w:rsidRPr="002D3284" w:rsidRDefault="002D3284" w:rsidP="002D32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D3284">
        <w:rPr>
          <w:rFonts w:ascii="方正仿宋简体" w:eastAsia="方正仿宋简体" w:hAnsi="楷体" w:cs="宋体" w:hint="eastAsia"/>
          <w:color w:val="000000"/>
          <w:kern w:val="0"/>
          <w:szCs w:val="21"/>
        </w:rPr>
        <w:t>2014年</w:t>
      </w:r>
      <w:r w:rsidRPr="002D3284">
        <w:rPr>
          <w:rFonts w:ascii="Times New Roman" w:eastAsia="方正仿宋简体" w:hAnsi="Times New Roman" w:cs="Times New Roman" w:hint="eastAsia"/>
          <w:color w:val="000000"/>
          <w:kern w:val="0"/>
          <w:szCs w:val="21"/>
        </w:rPr>
        <w:t>1</w:t>
      </w:r>
      <w:r w:rsidRPr="002D3284">
        <w:rPr>
          <w:rFonts w:ascii="方正仿宋简体" w:eastAsia="方正仿宋简体" w:hAnsi="楷体" w:cs="宋体" w:hint="eastAsia"/>
          <w:color w:val="000000"/>
          <w:kern w:val="0"/>
          <w:szCs w:val="21"/>
        </w:rPr>
        <w:t>月</w:t>
      </w:r>
      <w:r w:rsidRPr="002D3284">
        <w:rPr>
          <w:rFonts w:ascii="Times New Roman" w:eastAsia="方正仿宋简体" w:hAnsi="Times New Roman" w:cs="Times New Roman" w:hint="eastAsia"/>
          <w:color w:val="000000"/>
          <w:kern w:val="0"/>
          <w:szCs w:val="21"/>
        </w:rPr>
        <w:t>20</w:t>
      </w:r>
      <w:r w:rsidRPr="002D3284">
        <w:rPr>
          <w:rFonts w:ascii="方正仿宋简体" w:eastAsia="方正仿宋简体" w:hAnsi="楷体" w:cs="宋体" w:hint="eastAsia"/>
          <w:color w:val="000000"/>
          <w:kern w:val="0"/>
          <w:szCs w:val="21"/>
        </w:rPr>
        <w:t>日</w:t>
      </w:r>
    </w:p>
    <w:p w:rsidR="002D3284" w:rsidRPr="002D3284" w:rsidRDefault="002D3284" w:rsidP="002D328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D3284" w:rsidRPr="002D3284" w:rsidTr="002D3284">
        <w:trPr>
          <w:tblCellSpacing w:w="15" w:type="dxa"/>
          <w:jc w:val="center"/>
        </w:trPr>
        <w:tc>
          <w:tcPr>
            <w:tcW w:w="900" w:type="dxa"/>
            <w:vAlign w:val="center"/>
            <w:hideMark/>
          </w:tcPr>
          <w:p w:rsidR="002D3284" w:rsidRPr="002D3284" w:rsidRDefault="002D3284" w:rsidP="002D3284">
            <w:pPr>
              <w:widowControl/>
              <w:jc w:val="left"/>
              <w:rPr>
                <w:rFonts w:ascii="宋体" w:eastAsia="宋体" w:hAnsi="宋体" w:cs="宋体" w:hint="eastAsia"/>
                <w:kern w:val="0"/>
                <w:sz w:val="18"/>
                <w:szCs w:val="18"/>
              </w:rPr>
            </w:pPr>
            <w:r w:rsidRPr="002D3284">
              <w:rPr>
                <w:rFonts w:ascii="宋体" w:eastAsia="宋体" w:hAnsi="宋体" w:cs="宋体"/>
                <w:kern w:val="0"/>
                <w:sz w:val="18"/>
                <w:szCs w:val="18"/>
              </w:rPr>
              <w:t> </w:t>
            </w:r>
          </w:p>
        </w:tc>
        <w:tc>
          <w:tcPr>
            <w:tcW w:w="1200" w:type="dxa"/>
            <w:vAlign w:val="center"/>
            <w:hideMark/>
          </w:tcPr>
          <w:p w:rsidR="002D3284" w:rsidRPr="002D3284" w:rsidRDefault="002D3284" w:rsidP="002D3284">
            <w:pPr>
              <w:widowControl/>
              <w:jc w:val="left"/>
              <w:rPr>
                <w:rFonts w:ascii="宋体" w:eastAsia="宋体" w:hAnsi="宋体" w:cs="宋体"/>
                <w:kern w:val="0"/>
                <w:sz w:val="18"/>
                <w:szCs w:val="18"/>
              </w:rPr>
            </w:pPr>
            <w:r w:rsidRPr="002D328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D3284" w:rsidRPr="002D3284" w:rsidRDefault="002D3284" w:rsidP="002D3284">
            <w:pPr>
              <w:widowControl/>
              <w:jc w:val="left"/>
              <w:rPr>
                <w:rFonts w:ascii="宋体" w:eastAsia="宋体" w:hAnsi="宋体" w:cs="宋体"/>
                <w:kern w:val="0"/>
                <w:sz w:val="18"/>
                <w:szCs w:val="18"/>
              </w:rPr>
            </w:pPr>
            <w:r w:rsidRPr="002D328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D3284" w:rsidRPr="002D3284" w:rsidRDefault="002D3284" w:rsidP="002D3284">
            <w:pPr>
              <w:widowControl/>
              <w:jc w:val="left"/>
              <w:rPr>
                <w:rFonts w:ascii="宋体" w:eastAsia="宋体" w:hAnsi="宋体" w:cs="宋体"/>
                <w:kern w:val="0"/>
                <w:sz w:val="18"/>
                <w:szCs w:val="18"/>
              </w:rPr>
            </w:pPr>
            <w:r w:rsidRPr="002D328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D3284" w:rsidRPr="002D3284" w:rsidRDefault="002D3284" w:rsidP="002D3284">
      <w:pPr>
        <w:widowControl/>
        <w:jc w:val="center"/>
        <w:rPr>
          <w:rFonts w:ascii="微软雅黑" w:eastAsia="微软雅黑" w:hAnsi="微软雅黑" w:cs="宋体"/>
          <w:color w:val="515151"/>
          <w:kern w:val="0"/>
          <w:sz w:val="18"/>
          <w:szCs w:val="18"/>
        </w:rPr>
      </w:pPr>
      <w:hyperlink r:id="rId11" w:tgtFrame="_blank" w:history="1">
        <w:r w:rsidRPr="002D3284">
          <w:rPr>
            <w:rFonts w:ascii="微软雅黑" w:eastAsia="微软雅黑" w:hAnsi="微软雅黑" w:cs="宋体" w:hint="eastAsia"/>
            <w:color w:val="0000FF"/>
            <w:kern w:val="0"/>
            <w:sz w:val="18"/>
            <w:szCs w:val="18"/>
            <w:u w:val="single"/>
          </w:rPr>
          <w:t>关于我们</w:t>
        </w:r>
      </w:hyperlink>
      <w:r w:rsidRPr="002D3284">
        <w:rPr>
          <w:rFonts w:ascii="微软雅黑" w:eastAsia="微软雅黑" w:hAnsi="微软雅黑" w:cs="宋体" w:hint="eastAsia"/>
          <w:color w:val="515151"/>
          <w:kern w:val="0"/>
          <w:sz w:val="18"/>
          <w:szCs w:val="18"/>
        </w:rPr>
        <w:t> - </w:t>
      </w:r>
      <w:hyperlink r:id="rId12" w:tgtFrame="_blank" w:history="1">
        <w:r w:rsidRPr="002D3284">
          <w:rPr>
            <w:rFonts w:ascii="微软雅黑" w:eastAsia="微软雅黑" w:hAnsi="微软雅黑" w:cs="宋体" w:hint="eastAsia"/>
            <w:color w:val="0000FF"/>
            <w:kern w:val="0"/>
            <w:sz w:val="18"/>
            <w:szCs w:val="18"/>
            <w:u w:val="single"/>
          </w:rPr>
          <w:t>法律声明</w:t>
        </w:r>
      </w:hyperlink>
      <w:r w:rsidRPr="002D3284">
        <w:rPr>
          <w:rFonts w:ascii="微软雅黑" w:eastAsia="微软雅黑" w:hAnsi="微软雅黑" w:cs="宋体" w:hint="eastAsia"/>
          <w:color w:val="515151"/>
          <w:kern w:val="0"/>
          <w:sz w:val="18"/>
          <w:szCs w:val="18"/>
        </w:rPr>
        <w:t> - </w:t>
      </w:r>
      <w:hyperlink r:id="rId13" w:tgtFrame="_blank" w:history="1">
        <w:r w:rsidRPr="002D3284">
          <w:rPr>
            <w:rFonts w:ascii="微软雅黑" w:eastAsia="微软雅黑" w:hAnsi="微软雅黑" w:cs="宋体" w:hint="eastAsia"/>
            <w:color w:val="0000FF"/>
            <w:kern w:val="0"/>
            <w:sz w:val="18"/>
            <w:szCs w:val="18"/>
            <w:u w:val="single"/>
          </w:rPr>
          <w:t>联系我们</w:t>
        </w:r>
      </w:hyperlink>
    </w:p>
    <w:p w:rsidR="002D3284" w:rsidRPr="002D3284" w:rsidRDefault="002D3284" w:rsidP="002D3284">
      <w:pPr>
        <w:widowControl/>
        <w:jc w:val="center"/>
        <w:rPr>
          <w:rFonts w:ascii="微软雅黑" w:eastAsia="微软雅黑" w:hAnsi="微软雅黑" w:cs="宋体" w:hint="eastAsia"/>
          <w:color w:val="515151"/>
          <w:kern w:val="0"/>
          <w:sz w:val="18"/>
          <w:szCs w:val="18"/>
        </w:rPr>
      </w:pPr>
      <w:r w:rsidRPr="002D3284">
        <w:rPr>
          <w:rFonts w:ascii="微软雅黑" w:eastAsia="微软雅黑" w:hAnsi="微软雅黑" w:cs="宋体" w:hint="eastAsia"/>
          <w:color w:val="515151"/>
          <w:kern w:val="0"/>
          <w:sz w:val="18"/>
          <w:szCs w:val="18"/>
        </w:rPr>
        <w:t>版权所有：中国证券监督管理委员会 京ICP备 05035542号</w:t>
      </w:r>
    </w:p>
    <w:p w:rsidR="002D3284" w:rsidRPr="002D3284" w:rsidRDefault="002D3284" w:rsidP="002D3284">
      <w:pPr>
        <w:widowControl/>
        <w:jc w:val="center"/>
        <w:rPr>
          <w:rFonts w:ascii="微软雅黑" w:eastAsia="微软雅黑" w:hAnsi="微软雅黑" w:cs="宋体" w:hint="eastAsia"/>
          <w:color w:val="515151"/>
          <w:kern w:val="0"/>
          <w:sz w:val="18"/>
          <w:szCs w:val="18"/>
        </w:rPr>
      </w:pPr>
      <w:r w:rsidRPr="002D3284">
        <w:rPr>
          <w:rFonts w:ascii="微软雅黑" w:eastAsia="微软雅黑" w:hAnsi="微软雅黑" w:cs="宋体" w:hint="eastAsia"/>
          <w:color w:val="515151"/>
          <w:kern w:val="0"/>
          <w:sz w:val="18"/>
          <w:szCs w:val="18"/>
        </w:rPr>
        <w:lastRenderedPageBreak/>
        <w:t>地址：北京市西城区金融大街19号富凯大厦A座 邮编：100033</w:t>
      </w:r>
    </w:p>
    <w:p w:rsidR="002D3284" w:rsidRPr="002D3284" w:rsidRDefault="002D3284" w:rsidP="002D3284">
      <w:pPr>
        <w:widowControl/>
        <w:jc w:val="center"/>
        <w:rPr>
          <w:rFonts w:ascii="微软雅黑" w:eastAsia="微软雅黑" w:hAnsi="微软雅黑" w:cs="宋体" w:hint="eastAsia"/>
          <w:color w:val="515151"/>
          <w:kern w:val="0"/>
          <w:sz w:val="18"/>
          <w:szCs w:val="18"/>
        </w:rPr>
      </w:pPr>
      <w:r w:rsidRPr="002D3284">
        <w:rPr>
          <w:rFonts w:ascii="微软雅黑" w:eastAsia="微软雅黑" w:hAnsi="微软雅黑" w:cs="宋体" w:hint="eastAsia"/>
          <w:color w:val="515151"/>
          <w:kern w:val="0"/>
          <w:sz w:val="18"/>
          <w:szCs w:val="18"/>
        </w:rPr>
        <w:t>建议使用IE5.5以上浏览器，分辨率1024*768</w:t>
      </w:r>
    </w:p>
    <w:p w:rsidR="005E7404" w:rsidRPr="002D3284" w:rsidRDefault="005E7404"/>
    <w:sectPr w:rsidR="005E7404" w:rsidRPr="002D32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84"/>
    <w:rsid w:val="002D3284"/>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06B75-B6A0-438E-9C47-1E90BEC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32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3284"/>
    <w:rPr>
      <w:b/>
      <w:bCs/>
    </w:rPr>
  </w:style>
  <w:style w:type="paragraph" w:customStyle="1" w:styleId="p0">
    <w:name w:val="p0"/>
    <w:basedOn w:val="a"/>
    <w:rsid w:val="002D3284"/>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2D3284"/>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2D328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D3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80149">
      <w:bodyDiv w:val="1"/>
      <w:marLeft w:val="0"/>
      <w:marRight w:val="0"/>
      <w:marTop w:val="0"/>
      <w:marBottom w:val="0"/>
      <w:divBdr>
        <w:top w:val="none" w:sz="0" w:space="0" w:color="auto"/>
        <w:left w:val="none" w:sz="0" w:space="0" w:color="auto"/>
        <w:bottom w:val="none" w:sz="0" w:space="0" w:color="auto"/>
        <w:right w:val="none" w:sz="0" w:space="0" w:color="auto"/>
      </w:divBdr>
      <w:divsChild>
        <w:div w:id="765006880">
          <w:marLeft w:val="0"/>
          <w:marRight w:val="0"/>
          <w:marTop w:val="150"/>
          <w:marBottom w:val="150"/>
          <w:divBdr>
            <w:top w:val="none" w:sz="0" w:space="0" w:color="auto"/>
            <w:left w:val="none" w:sz="0" w:space="0" w:color="auto"/>
            <w:bottom w:val="none" w:sz="0" w:space="0" w:color="auto"/>
            <w:right w:val="none" w:sz="0" w:space="0" w:color="auto"/>
          </w:divBdr>
        </w:div>
        <w:div w:id="74741323">
          <w:marLeft w:val="0"/>
          <w:marRight w:val="0"/>
          <w:marTop w:val="0"/>
          <w:marBottom w:val="0"/>
          <w:divBdr>
            <w:top w:val="single" w:sz="6" w:space="8" w:color="B5B5B5"/>
            <w:left w:val="single" w:sz="6" w:space="0" w:color="B5B5B5"/>
            <w:bottom w:val="single" w:sz="6" w:space="8" w:color="B5B5B5"/>
            <w:right w:val="single" w:sz="6" w:space="0" w:color="B5B5B5"/>
          </w:divBdr>
          <w:divsChild>
            <w:div w:id="777994645">
              <w:marLeft w:val="0"/>
              <w:marRight w:val="0"/>
              <w:marTop w:val="0"/>
              <w:marBottom w:val="0"/>
              <w:divBdr>
                <w:top w:val="none" w:sz="0" w:space="0" w:color="auto"/>
                <w:left w:val="none" w:sz="0" w:space="0" w:color="auto"/>
                <w:bottom w:val="none" w:sz="0" w:space="0" w:color="auto"/>
                <w:right w:val="none" w:sz="0" w:space="0" w:color="auto"/>
              </w:divBdr>
            </w:div>
            <w:div w:id="31157014">
              <w:marLeft w:val="0"/>
              <w:marRight w:val="0"/>
              <w:marTop w:val="0"/>
              <w:marBottom w:val="0"/>
              <w:divBdr>
                <w:top w:val="none" w:sz="0" w:space="0" w:color="auto"/>
                <w:left w:val="none" w:sz="0" w:space="0" w:color="auto"/>
                <w:bottom w:val="none" w:sz="0" w:space="0" w:color="auto"/>
                <w:right w:val="none" w:sz="0" w:space="0" w:color="auto"/>
              </w:divBdr>
            </w:div>
            <w:div w:id="1067538288">
              <w:marLeft w:val="0"/>
              <w:marRight w:val="0"/>
              <w:marTop w:val="120"/>
              <w:marBottom w:val="120"/>
              <w:divBdr>
                <w:top w:val="none" w:sz="0" w:space="0" w:color="auto"/>
                <w:left w:val="none" w:sz="0" w:space="0" w:color="auto"/>
                <w:bottom w:val="none" w:sz="0" w:space="0" w:color="auto"/>
                <w:right w:val="none" w:sz="0" w:space="0" w:color="auto"/>
              </w:divBdr>
            </w:div>
          </w:divsChild>
        </w:div>
        <w:div w:id="1760298377">
          <w:marLeft w:val="0"/>
          <w:marRight w:val="0"/>
          <w:marTop w:val="120"/>
          <w:marBottom w:val="0"/>
          <w:divBdr>
            <w:top w:val="none" w:sz="0" w:space="0" w:color="auto"/>
            <w:left w:val="none" w:sz="0" w:space="0" w:color="auto"/>
            <w:bottom w:val="none" w:sz="0" w:space="0" w:color="auto"/>
            <w:right w:val="none" w:sz="0" w:space="0" w:color="auto"/>
          </w:divBdr>
          <w:divsChild>
            <w:div w:id="912351818">
              <w:marLeft w:val="0"/>
              <w:marRight w:val="0"/>
              <w:marTop w:val="60"/>
              <w:marBottom w:val="0"/>
              <w:divBdr>
                <w:top w:val="none" w:sz="0" w:space="0" w:color="auto"/>
                <w:left w:val="none" w:sz="0" w:space="0" w:color="auto"/>
                <w:bottom w:val="none" w:sz="0" w:space="0" w:color="auto"/>
                <w:right w:val="none" w:sz="0" w:space="0" w:color="auto"/>
              </w:divBdr>
            </w:div>
            <w:div w:id="1549031406">
              <w:marLeft w:val="0"/>
              <w:marRight w:val="0"/>
              <w:marTop w:val="60"/>
              <w:marBottom w:val="0"/>
              <w:divBdr>
                <w:top w:val="none" w:sz="0" w:space="0" w:color="auto"/>
                <w:left w:val="none" w:sz="0" w:space="0" w:color="auto"/>
                <w:bottom w:val="none" w:sz="0" w:space="0" w:color="auto"/>
                <w:right w:val="none" w:sz="0" w:space="0" w:color="auto"/>
              </w:divBdr>
            </w:div>
            <w:div w:id="2011518423">
              <w:marLeft w:val="0"/>
              <w:marRight w:val="0"/>
              <w:marTop w:val="60"/>
              <w:marBottom w:val="0"/>
              <w:divBdr>
                <w:top w:val="none" w:sz="0" w:space="0" w:color="auto"/>
                <w:left w:val="none" w:sz="0" w:space="0" w:color="auto"/>
                <w:bottom w:val="none" w:sz="0" w:space="0" w:color="auto"/>
                <w:right w:val="none" w:sz="0" w:space="0" w:color="auto"/>
              </w:divBdr>
            </w:div>
            <w:div w:id="9287308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5/t20140515_24893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2020-02-19T13:58:00Z</dcterms:created>
  <dcterms:modified xsi:type="dcterms:W3CDTF">2020-02-19T13:58:00Z</dcterms:modified>
</cp:coreProperties>
</file>