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6D8D" w:rsidRPr="00F86D8D" w:rsidRDefault="00F86D8D" w:rsidP="00F86D8D">
      <w:pPr>
        <w:widowControl/>
        <w:jc w:val="center"/>
        <w:rPr>
          <w:rFonts w:ascii="微软雅黑" w:eastAsia="微软雅黑" w:hAnsi="微软雅黑" w:cs="宋体"/>
          <w:color w:val="000000"/>
          <w:kern w:val="0"/>
          <w:sz w:val="18"/>
          <w:szCs w:val="18"/>
        </w:rPr>
      </w:pPr>
      <w:r w:rsidRPr="00F86D8D">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F86D8D" w:rsidRPr="00F86D8D" w:rsidTr="00F86D8D">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F86D8D" w:rsidRPr="00F86D8D">
              <w:trPr>
                <w:tblCellSpacing w:w="0" w:type="dxa"/>
              </w:trPr>
              <w:tc>
                <w:tcPr>
                  <w:tcW w:w="2500" w:type="pct"/>
                  <w:tcMar>
                    <w:top w:w="30" w:type="dxa"/>
                    <w:left w:w="30" w:type="dxa"/>
                    <w:bottom w:w="30" w:type="dxa"/>
                    <w:right w:w="30" w:type="dxa"/>
                  </w:tcMar>
                  <w:hideMark/>
                </w:tcPr>
                <w:p w:rsidR="00F86D8D" w:rsidRPr="00F86D8D" w:rsidRDefault="00F86D8D" w:rsidP="00F86D8D">
                  <w:pPr>
                    <w:widowControl/>
                    <w:jc w:val="left"/>
                    <w:rPr>
                      <w:rFonts w:ascii="宋体" w:eastAsia="宋体" w:hAnsi="宋体" w:cs="宋体" w:hint="eastAsia"/>
                      <w:color w:val="686868"/>
                      <w:kern w:val="0"/>
                      <w:sz w:val="18"/>
                      <w:szCs w:val="18"/>
                    </w:rPr>
                  </w:pPr>
                  <w:r w:rsidRPr="00F86D8D">
                    <w:rPr>
                      <w:rFonts w:ascii="宋体" w:eastAsia="宋体" w:hAnsi="宋体" w:cs="宋体"/>
                      <w:b/>
                      <w:bCs/>
                      <w:color w:val="686868"/>
                      <w:kern w:val="0"/>
                      <w:sz w:val="18"/>
                      <w:szCs w:val="18"/>
                    </w:rPr>
                    <w:t>索 引 号:</w:t>
                  </w:r>
                  <w:r w:rsidRPr="00F86D8D">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F86D8D" w:rsidRPr="00F86D8D" w:rsidRDefault="00F86D8D" w:rsidP="00F86D8D">
                  <w:pPr>
                    <w:widowControl/>
                    <w:jc w:val="left"/>
                    <w:rPr>
                      <w:rFonts w:ascii="宋体" w:eastAsia="宋体" w:hAnsi="宋体" w:cs="宋体"/>
                      <w:color w:val="686868"/>
                      <w:kern w:val="0"/>
                      <w:sz w:val="18"/>
                      <w:szCs w:val="18"/>
                    </w:rPr>
                  </w:pPr>
                  <w:r w:rsidRPr="00F86D8D">
                    <w:rPr>
                      <w:rFonts w:ascii="宋体" w:eastAsia="宋体" w:hAnsi="宋体" w:cs="宋体"/>
                      <w:b/>
                      <w:bCs/>
                      <w:color w:val="686868"/>
                      <w:kern w:val="0"/>
                      <w:sz w:val="18"/>
                      <w:szCs w:val="18"/>
                    </w:rPr>
                    <w:t>分类:</w:t>
                  </w:r>
                  <w:r w:rsidRPr="00F86D8D">
                    <w:rPr>
                      <w:rFonts w:ascii="宋体" w:eastAsia="宋体" w:hAnsi="宋体" w:cs="宋体"/>
                      <w:color w:val="686868"/>
                      <w:kern w:val="0"/>
                      <w:sz w:val="18"/>
                      <w:szCs w:val="18"/>
                    </w:rPr>
                    <w:t> 行政处罚 ; 行政处罚决定</w:t>
                  </w:r>
                </w:p>
              </w:tc>
            </w:tr>
          </w:tbl>
          <w:p w:rsidR="00F86D8D" w:rsidRPr="00F86D8D" w:rsidRDefault="00F86D8D" w:rsidP="00F86D8D">
            <w:pPr>
              <w:widowControl/>
              <w:jc w:val="left"/>
              <w:rPr>
                <w:rFonts w:ascii="宋体" w:eastAsia="宋体" w:hAnsi="宋体" w:cs="宋体"/>
                <w:color w:val="686868"/>
                <w:kern w:val="0"/>
                <w:sz w:val="18"/>
                <w:szCs w:val="18"/>
              </w:rPr>
            </w:pPr>
          </w:p>
        </w:tc>
      </w:tr>
      <w:tr w:rsidR="00F86D8D" w:rsidRPr="00F86D8D" w:rsidTr="00F86D8D">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F86D8D" w:rsidRPr="00F86D8D">
              <w:trPr>
                <w:tblCellSpacing w:w="0" w:type="dxa"/>
              </w:trPr>
              <w:tc>
                <w:tcPr>
                  <w:tcW w:w="2500" w:type="pct"/>
                  <w:tcMar>
                    <w:top w:w="30" w:type="dxa"/>
                    <w:left w:w="30" w:type="dxa"/>
                    <w:bottom w:w="30" w:type="dxa"/>
                    <w:right w:w="30" w:type="dxa"/>
                  </w:tcMar>
                  <w:hideMark/>
                </w:tcPr>
                <w:p w:rsidR="00F86D8D" w:rsidRPr="00F86D8D" w:rsidRDefault="00F86D8D" w:rsidP="00F86D8D">
                  <w:pPr>
                    <w:widowControl/>
                    <w:jc w:val="left"/>
                    <w:rPr>
                      <w:rFonts w:ascii="宋体" w:eastAsia="宋体" w:hAnsi="宋体" w:cs="宋体"/>
                      <w:color w:val="686868"/>
                      <w:kern w:val="0"/>
                      <w:sz w:val="18"/>
                      <w:szCs w:val="18"/>
                    </w:rPr>
                  </w:pPr>
                  <w:r w:rsidRPr="00F86D8D">
                    <w:rPr>
                      <w:rFonts w:ascii="宋体" w:eastAsia="宋体" w:hAnsi="宋体" w:cs="宋体"/>
                      <w:b/>
                      <w:bCs/>
                      <w:color w:val="686868"/>
                      <w:kern w:val="0"/>
                      <w:sz w:val="18"/>
                      <w:szCs w:val="18"/>
                    </w:rPr>
                    <w:t>发布机构:</w:t>
                  </w:r>
                  <w:r w:rsidRPr="00F86D8D">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F86D8D" w:rsidRPr="00F86D8D" w:rsidRDefault="00F86D8D" w:rsidP="00F86D8D">
                  <w:pPr>
                    <w:widowControl/>
                    <w:jc w:val="left"/>
                    <w:rPr>
                      <w:rFonts w:ascii="宋体" w:eastAsia="宋体" w:hAnsi="宋体" w:cs="宋体"/>
                      <w:color w:val="686868"/>
                      <w:kern w:val="0"/>
                      <w:sz w:val="18"/>
                      <w:szCs w:val="18"/>
                    </w:rPr>
                  </w:pPr>
                  <w:r w:rsidRPr="00F86D8D">
                    <w:rPr>
                      <w:rFonts w:ascii="宋体" w:eastAsia="宋体" w:hAnsi="宋体" w:cs="宋体"/>
                      <w:b/>
                      <w:bCs/>
                      <w:color w:val="686868"/>
                      <w:kern w:val="0"/>
                      <w:sz w:val="18"/>
                      <w:szCs w:val="18"/>
                    </w:rPr>
                    <w:t>发文日期:</w:t>
                  </w:r>
                  <w:r w:rsidRPr="00F86D8D">
                    <w:rPr>
                      <w:rFonts w:ascii="宋体" w:eastAsia="宋体" w:hAnsi="宋体" w:cs="宋体"/>
                      <w:color w:val="686868"/>
                      <w:kern w:val="0"/>
                      <w:sz w:val="18"/>
                      <w:szCs w:val="18"/>
                    </w:rPr>
                    <w:t> 2014年02月14日</w:t>
                  </w:r>
                </w:p>
              </w:tc>
            </w:tr>
          </w:tbl>
          <w:p w:rsidR="00F86D8D" w:rsidRPr="00F86D8D" w:rsidRDefault="00F86D8D" w:rsidP="00F86D8D">
            <w:pPr>
              <w:widowControl/>
              <w:jc w:val="left"/>
              <w:rPr>
                <w:rFonts w:ascii="宋体" w:eastAsia="宋体" w:hAnsi="宋体" w:cs="宋体"/>
                <w:color w:val="686868"/>
                <w:kern w:val="0"/>
                <w:sz w:val="18"/>
                <w:szCs w:val="18"/>
              </w:rPr>
            </w:pPr>
          </w:p>
        </w:tc>
      </w:tr>
      <w:tr w:rsidR="00F86D8D" w:rsidRPr="00F86D8D" w:rsidTr="00F86D8D">
        <w:trPr>
          <w:tblCellSpacing w:w="0" w:type="dxa"/>
          <w:jc w:val="center"/>
        </w:trPr>
        <w:tc>
          <w:tcPr>
            <w:tcW w:w="0" w:type="auto"/>
            <w:tcMar>
              <w:top w:w="30" w:type="dxa"/>
              <w:left w:w="30" w:type="dxa"/>
              <w:bottom w:w="30" w:type="dxa"/>
              <w:right w:w="30" w:type="dxa"/>
            </w:tcMar>
            <w:hideMark/>
          </w:tcPr>
          <w:p w:rsidR="00F86D8D" w:rsidRPr="00F86D8D" w:rsidRDefault="00F86D8D" w:rsidP="00F86D8D">
            <w:pPr>
              <w:widowControl/>
              <w:jc w:val="left"/>
              <w:rPr>
                <w:rFonts w:ascii="宋体" w:eastAsia="宋体" w:hAnsi="宋体" w:cs="宋体"/>
                <w:color w:val="686868"/>
                <w:kern w:val="0"/>
                <w:sz w:val="18"/>
                <w:szCs w:val="18"/>
              </w:rPr>
            </w:pPr>
            <w:r w:rsidRPr="00F86D8D">
              <w:rPr>
                <w:rFonts w:ascii="宋体" w:eastAsia="宋体" w:hAnsi="宋体" w:cs="宋体"/>
                <w:b/>
                <w:bCs/>
                <w:color w:val="686868"/>
                <w:kern w:val="0"/>
                <w:sz w:val="18"/>
                <w:szCs w:val="18"/>
              </w:rPr>
              <w:t>名　　称:</w:t>
            </w:r>
            <w:r w:rsidRPr="00F86D8D">
              <w:rPr>
                <w:rFonts w:ascii="宋体" w:eastAsia="宋体" w:hAnsi="宋体" w:cs="宋体"/>
                <w:color w:val="686868"/>
                <w:kern w:val="0"/>
                <w:sz w:val="18"/>
                <w:szCs w:val="18"/>
              </w:rPr>
              <w:t> 中国证监会行政处罚决定书（胡海波、曹琏琏）</w:t>
            </w:r>
          </w:p>
        </w:tc>
      </w:tr>
      <w:tr w:rsidR="00F86D8D" w:rsidRPr="00F86D8D" w:rsidTr="00F86D8D">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F86D8D" w:rsidRPr="00F86D8D">
              <w:trPr>
                <w:tblCellSpacing w:w="0" w:type="dxa"/>
              </w:trPr>
              <w:tc>
                <w:tcPr>
                  <w:tcW w:w="2500" w:type="pct"/>
                  <w:tcMar>
                    <w:top w:w="30" w:type="dxa"/>
                    <w:left w:w="30" w:type="dxa"/>
                    <w:bottom w:w="30" w:type="dxa"/>
                    <w:right w:w="30" w:type="dxa"/>
                  </w:tcMar>
                  <w:hideMark/>
                </w:tcPr>
                <w:p w:rsidR="00F86D8D" w:rsidRPr="00F86D8D" w:rsidRDefault="00F86D8D" w:rsidP="00F86D8D">
                  <w:pPr>
                    <w:widowControl/>
                    <w:jc w:val="left"/>
                    <w:rPr>
                      <w:rFonts w:ascii="宋体" w:eastAsia="宋体" w:hAnsi="宋体" w:cs="宋体"/>
                      <w:color w:val="686868"/>
                      <w:kern w:val="0"/>
                      <w:sz w:val="18"/>
                      <w:szCs w:val="18"/>
                    </w:rPr>
                  </w:pPr>
                  <w:r w:rsidRPr="00F86D8D">
                    <w:rPr>
                      <w:rFonts w:ascii="宋体" w:eastAsia="宋体" w:hAnsi="宋体" w:cs="宋体"/>
                      <w:b/>
                      <w:bCs/>
                      <w:color w:val="686868"/>
                      <w:kern w:val="0"/>
                      <w:sz w:val="18"/>
                      <w:szCs w:val="18"/>
                    </w:rPr>
                    <w:t>文　　号:</w:t>
                  </w:r>
                  <w:r w:rsidRPr="00F86D8D">
                    <w:rPr>
                      <w:rFonts w:ascii="宋体" w:eastAsia="宋体" w:hAnsi="宋体" w:cs="宋体"/>
                      <w:color w:val="686868"/>
                      <w:kern w:val="0"/>
                      <w:sz w:val="18"/>
                      <w:szCs w:val="18"/>
                    </w:rPr>
                    <w:t> </w:t>
                  </w:r>
                  <w:bookmarkStart w:id="0" w:name="_GoBack"/>
                  <w:r w:rsidRPr="00F86D8D">
                    <w:rPr>
                      <w:rFonts w:ascii="宋体" w:eastAsia="宋体" w:hAnsi="宋体" w:cs="宋体"/>
                      <w:color w:val="686868"/>
                      <w:kern w:val="0"/>
                      <w:sz w:val="18"/>
                      <w:szCs w:val="18"/>
                    </w:rPr>
                    <w:t>〔2014〕25号</w:t>
                  </w:r>
                  <w:bookmarkEnd w:id="0"/>
                </w:p>
              </w:tc>
              <w:tc>
                <w:tcPr>
                  <w:tcW w:w="0" w:type="auto"/>
                  <w:tcMar>
                    <w:top w:w="30" w:type="dxa"/>
                    <w:left w:w="30" w:type="dxa"/>
                    <w:bottom w:w="30" w:type="dxa"/>
                    <w:right w:w="30" w:type="dxa"/>
                  </w:tcMar>
                  <w:hideMark/>
                </w:tcPr>
                <w:p w:rsidR="00F86D8D" w:rsidRPr="00F86D8D" w:rsidRDefault="00F86D8D" w:rsidP="00F86D8D">
                  <w:pPr>
                    <w:widowControl/>
                    <w:jc w:val="left"/>
                    <w:rPr>
                      <w:rFonts w:ascii="宋体" w:eastAsia="宋体" w:hAnsi="宋体" w:cs="宋体"/>
                      <w:color w:val="686868"/>
                      <w:kern w:val="0"/>
                      <w:sz w:val="18"/>
                      <w:szCs w:val="18"/>
                    </w:rPr>
                  </w:pPr>
                  <w:r w:rsidRPr="00F86D8D">
                    <w:rPr>
                      <w:rFonts w:ascii="宋体" w:eastAsia="宋体" w:hAnsi="宋体" w:cs="宋体"/>
                      <w:b/>
                      <w:bCs/>
                      <w:color w:val="686868"/>
                      <w:kern w:val="0"/>
                      <w:sz w:val="18"/>
                      <w:szCs w:val="18"/>
                    </w:rPr>
                    <w:t>主 题 词:</w:t>
                  </w:r>
                </w:p>
              </w:tc>
            </w:tr>
          </w:tbl>
          <w:p w:rsidR="00F86D8D" w:rsidRPr="00F86D8D" w:rsidRDefault="00F86D8D" w:rsidP="00F86D8D">
            <w:pPr>
              <w:widowControl/>
              <w:jc w:val="left"/>
              <w:rPr>
                <w:rFonts w:ascii="宋体" w:eastAsia="宋体" w:hAnsi="宋体" w:cs="宋体"/>
                <w:color w:val="686868"/>
                <w:kern w:val="0"/>
                <w:sz w:val="18"/>
                <w:szCs w:val="18"/>
              </w:rPr>
            </w:pPr>
          </w:p>
        </w:tc>
      </w:tr>
    </w:tbl>
    <w:p w:rsidR="00F86D8D" w:rsidRPr="00F86D8D" w:rsidRDefault="00F86D8D" w:rsidP="00F86D8D">
      <w:pPr>
        <w:widowControl/>
        <w:jc w:val="center"/>
        <w:rPr>
          <w:rFonts w:ascii="微软雅黑" w:eastAsia="微软雅黑" w:hAnsi="微软雅黑" w:cs="宋体"/>
          <w:color w:val="000000"/>
          <w:kern w:val="0"/>
          <w:sz w:val="18"/>
          <w:szCs w:val="18"/>
        </w:rPr>
      </w:pPr>
      <w:r w:rsidRPr="00F86D8D">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F86D8D" w:rsidRPr="00F86D8D" w:rsidRDefault="00F86D8D" w:rsidP="00F86D8D">
      <w:pPr>
        <w:widowControl/>
        <w:shd w:val="clear" w:color="auto" w:fill="FFFFFF"/>
        <w:spacing w:after="240"/>
        <w:jc w:val="center"/>
        <w:rPr>
          <w:rFonts w:ascii="微软雅黑" w:eastAsia="微软雅黑" w:hAnsi="微软雅黑" w:cs="宋体" w:hint="eastAsia"/>
          <w:color w:val="000000"/>
          <w:kern w:val="0"/>
          <w:sz w:val="18"/>
          <w:szCs w:val="18"/>
        </w:rPr>
      </w:pPr>
      <w:r w:rsidRPr="00F86D8D">
        <w:rPr>
          <w:rFonts w:ascii="微软雅黑" w:eastAsia="微软雅黑" w:hAnsi="微软雅黑" w:cs="宋体" w:hint="eastAsia"/>
          <w:color w:val="000000"/>
          <w:kern w:val="0"/>
          <w:sz w:val="18"/>
          <w:szCs w:val="18"/>
        </w:rPr>
        <w:br/>
      </w:r>
      <w:r w:rsidRPr="00F86D8D">
        <w:rPr>
          <w:rFonts w:ascii="黑体" w:eastAsia="黑体" w:hAnsi="黑体" w:cs="宋体" w:hint="eastAsia"/>
          <w:b/>
          <w:bCs/>
          <w:color w:val="FF0000"/>
          <w:kern w:val="0"/>
          <w:sz w:val="36"/>
          <w:szCs w:val="36"/>
        </w:rPr>
        <w:t>中国证监会行政处罚决定书（胡海波、曹琏琏）</w:t>
      </w:r>
    </w:p>
    <w:p w:rsidR="00F86D8D" w:rsidRPr="00F86D8D" w:rsidRDefault="00F86D8D" w:rsidP="00F86D8D">
      <w:pPr>
        <w:widowControl/>
        <w:shd w:val="clear" w:color="auto" w:fill="FFFFFF"/>
        <w:spacing w:line="360" w:lineRule="atLeast"/>
        <w:jc w:val="center"/>
        <w:rPr>
          <w:rFonts w:ascii="楷体" w:eastAsia="楷体" w:hAnsi="楷体" w:cs="宋体" w:hint="eastAsia"/>
          <w:color w:val="000000"/>
          <w:kern w:val="0"/>
          <w:sz w:val="24"/>
          <w:szCs w:val="24"/>
        </w:rPr>
      </w:pPr>
      <w:r w:rsidRPr="00F86D8D">
        <w:rPr>
          <w:rFonts w:ascii="方正仿宋简体" w:eastAsia="方正仿宋简体" w:hAnsi="楷体" w:cs="宋体" w:hint="eastAsia"/>
          <w:color w:val="000000"/>
          <w:kern w:val="0"/>
          <w:szCs w:val="21"/>
        </w:rPr>
        <w:t>〔</w:t>
      </w:r>
      <w:r w:rsidRPr="00F86D8D">
        <w:rPr>
          <w:rFonts w:ascii="Times New Roman" w:eastAsia="方正仿宋简体" w:hAnsi="Times New Roman" w:cs="Times New Roman" w:hint="eastAsia"/>
          <w:color w:val="000000"/>
          <w:kern w:val="0"/>
          <w:szCs w:val="21"/>
        </w:rPr>
        <w:t>2014</w:t>
      </w:r>
      <w:r w:rsidRPr="00F86D8D">
        <w:rPr>
          <w:rFonts w:ascii="方正仿宋简体" w:eastAsia="方正仿宋简体" w:hAnsi="楷体" w:cs="宋体" w:hint="eastAsia"/>
          <w:color w:val="000000"/>
          <w:kern w:val="0"/>
          <w:szCs w:val="21"/>
        </w:rPr>
        <w:t>〕</w:t>
      </w:r>
      <w:r w:rsidRPr="00F86D8D">
        <w:rPr>
          <w:rFonts w:ascii="Times New Roman" w:eastAsia="方正仿宋简体" w:hAnsi="Times New Roman" w:cs="Times New Roman" w:hint="eastAsia"/>
          <w:color w:val="000000"/>
          <w:kern w:val="0"/>
          <w:szCs w:val="21"/>
        </w:rPr>
        <w:t>25</w:t>
      </w:r>
      <w:r w:rsidRPr="00F86D8D">
        <w:rPr>
          <w:rFonts w:ascii="方正仿宋简体" w:eastAsia="方正仿宋简体" w:hAnsi="楷体" w:cs="宋体" w:hint="eastAsia"/>
          <w:color w:val="000000"/>
          <w:kern w:val="0"/>
          <w:szCs w:val="21"/>
        </w:rPr>
        <w:t>号</w:t>
      </w:r>
    </w:p>
    <w:p w:rsidR="00F86D8D" w:rsidRPr="00F86D8D" w:rsidRDefault="00F86D8D" w:rsidP="00F86D8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86D8D">
        <w:rPr>
          <w:rFonts w:ascii="方正仿宋简体" w:eastAsia="方正仿宋简体" w:hAnsi="楷体" w:cs="宋体" w:hint="eastAsia"/>
          <w:color w:val="000000"/>
          <w:kern w:val="0"/>
          <w:szCs w:val="21"/>
        </w:rPr>
        <w:t>当事人：胡海波，男，</w:t>
      </w:r>
      <w:r w:rsidRPr="00F86D8D">
        <w:rPr>
          <w:rFonts w:ascii="Times New Roman" w:eastAsia="方正仿宋简体" w:hAnsi="Times New Roman" w:cs="Times New Roman" w:hint="eastAsia"/>
          <w:color w:val="000000"/>
          <w:kern w:val="0"/>
          <w:szCs w:val="21"/>
        </w:rPr>
        <w:t>1968</w:t>
      </w:r>
      <w:r w:rsidRPr="00F86D8D">
        <w:rPr>
          <w:rFonts w:ascii="方正仿宋简体" w:eastAsia="方正仿宋简体" w:hAnsi="楷体" w:cs="宋体" w:hint="eastAsia"/>
          <w:color w:val="000000"/>
          <w:kern w:val="0"/>
          <w:szCs w:val="21"/>
        </w:rPr>
        <w:t>年</w:t>
      </w:r>
      <w:r w:rsidRPr="00F86D8D">
        <w:rPr>
          <w:rFonts w:ascii="Times New Roman" w:eastAsia="方正仿宋简体" w:hAnsi="Times New Roman" w:cs="Times New Roman" w:hint="eastAsia"/>
          <w:color w:val="000000"/>
          <w:kern w:val="0"/>
          <w:szCs w:val="21"/>
        </w:rPr>
        <w:t>1</w:t>
      </w:r>
      <w:r w:rsidRPr="00F86D8D">
        <w:rPr>
          <w:rFonts w:ascii="方正仿宋简体" w:eastAsia="方正仿宋简体" w:hAnsi="楷体" w:cs="宋体" w:hint="eastAsia"/>
          <w:color w:val="000000"/>
          <w:kern w:val="0"/>
          <w:szCs w:val="21"/>
        </w:rPr>
        <w:t>月出生，住址：广东省深圳市南山区前海路。</w:t>
      </w:r>
    </w:p>
    <w:p w:rsidR="00F86D8D" w:rsidRPr="00F86D8D" w:rsidRDefault="00F86D8D" w:rsidP="00F86D8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86D8D">
        <w:rPr>
          <w:rFonts w:ascii="方正仿宋简体" w:eastAsia="方正仿宋简体" w:hAnsi="楷体" w:cs="宋体" w:hint="eastAsia"/>
          <w:color w:val="000000"/>
          <w:kern w:val="0"/>
          <w:szCs w:val="21"/>
        </w:rPr>
        <w:t>曹琏琏，女，</w:t>
      </w:r>
      <w:r w:rsidRPr="00F86D8D">
        <w:rPr>
          <w:rFonts w:ascii="Times New Roman" w:eastAsia="方正仿宋简体" w:hAnsi="Times New Roman" w:cs="Times New Roman" w:hint="eastAsia"/>
          <w:color w:val="000000"/>
          <w:kern w:val="0"/>
          <w:szCs w:val="21"/>
        </w:rPr>
        <w:t>1944</w:t>
      </w:r>
      <w:r w:rsidRPr="00F86D8D">
        <w:rPr>
          <w:rFonts w:ascii="方正仿宋简体" w:eastAsia="方正仿宋简体" w:hAnsi="楷体" w:cs="宋体" w:hint="eastAsia"/>
          <w:color w:val="000000"/>
          <w:kern w:val="0"/>
          <w:szCs w:val="21"/>
        </w:rPr>
        <w:t>年</w:t>
      </w:r>
      <w:r w:rsidRPr="00F86D8D">
        <w:rPr>
          <w:rFonts w:ascii="Times New Roman" w:eastAsia="方正仿宋简体" w:hAnsi="Times New Roman" w:cs="Times New Roman" w:hint="eastAsia"/>
          <w:color w:val="000000"/>
          <w:kern w:val="0"/>
          <w:szCs w:val="21"/>
        </w:rPr>
        <w:t>11</w:t>
      </w:r>
      <w:r w:rsidRPr="00F86D8D">
        <w:rPr>
          <w:rFonts w:ascii="方正仿宋简体" w:eastAsia="方正仿宋简体" w:hAnsi="楷体" w:cs="宋体" w:hint="eastAsia"/>
          <w:color w:val="000000"/>
          <w:kern w:val="0"/>
          <w:szCs w:val="21"/>
        </w:rPr>
        <w:t>月出生，住址：贵州省贵阳市云岩区。</w:t>
      </w:r>
    </w:p>
    <w:p w:rsidR="00F86D8D" w:rsidRPr="00F86D8D" w:rsidRDefault="00F86D8D" w:rsidP="00F86D8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86D8D">
        <w:rPr>
          <w:rFonts w:ascii="方正仿宋简体" w:eastAsia="方正仿宋简体" w:hAnsi="楷体" w:cs="宋体" w:hint="eastAsia"/>
          <w:color w:val="000000"/>
          <w:kern w:val="0"/>
          <w:szCs w:val="21"/>
        </w:rPr>
        <w:t>依据《中华人民共和国证券法》（以下简称《证券法》）的有关规定，我会对胡海波、曹琏琏内幕交易违法行为进行了立案调查、审理，并依法向当事人告知了</w:t>
      </w:r>
      <w:proofErr w:type="gramStart"/>
      <w:r w:rsidRPr="00F86D8D">
        <w:rPr>
          <w:rFonts w:ascii="方正仿宋简体" w:eastAsia="方正仿宋简体" w:hAnsi="楷体" w:cs="宋体" w:hint="eastAsia"/>
          <w:color w:val="000000"/>
          <w:kern w:val="0"/>
          <w:szCs w:val="21"/>
        </w:rPr>
        <w:t>作出</w:t>
      </w:r>
      <w:proofErr w:type="gramEnd"/>
      <w:r w:rsidRPr="00F86D8D">
        <w:rPr>
          <w:rFonts w:ascii="方正仿宋简体" w:eastAsia="方正仿宋简体" w:hAnsi="楷体" w:cs="宋体" w:hint="eastAsia"/>
          <w:color w:val="000000"/>
          <w:kern w:val="0"/>
          <w:szCs w:val="21"/>
        </w:rPr>
        <w:t>行政处罚的事实、理由、依据及当事人依法享有的权利。当事人均提出陈述、申辩意见，胡海波提出听证。本案现已调查、审理终结。</w:t>
      </w:r>
    </w:p>
    <w:p w:rsidR="00F86D8D" w:rsidRPr="00F86D8D" w:rsidRDefault="00F86D8D" w:rsidP="00F86D8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86D8D">
        <w:rPr>
          <w:rFonts w:ascii="方正仿宋简体" w:eastAsia="方正仿宋简体" w:hAnsi="楷体" w:cs="宋体" w:hint="eastAsia"/>
          <w:color w:val="000000"/>
          <w:kern w:val="0"/>
          <w:szCs w:val="21"/>
        </w:rPr>
        <w:t>经查明，当事人存在以下内幕交易违法事实：</w:t>
      </w:r>
    </w:p>
    <w:p w:rsidR="00F86D8D" w:rsidRPr="00F86D8D" w:rsidRDefault="00F86D8D" w:rsidP="00F86D8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86D8D">
        <w:rPr>
          <w:rFonts w:ascii="方正黑体简体" w:eastAsia="方正黑体简体" w:hAnsi="楷体" w:cs="宋体" w:hint="eastAsia"/>
          <w:color w:val="000000"/>
          <w:kern w:val="0"/>
          <w:szCs w:val="21"/>
        </w:rPr>
        <w:t>一、内幕信息的形成与公开过程</w:t>
      </w:r>
    </w:p>
    <w:p w:rsidR="00F86D8D" w:rsidRPr="00F86D8D" w:rsidRDefault="00F86D8D" w:rsidP="00F86D8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86D8D">
        <w:rPr>
          <w:rFonts w:ascii="方正仿宋简体" w:eastAsia="方正仿宋简体" w:hAnsi="楷体" w:cs="宋体" w:hint="eastAsia"/>
          <w:color w:val="000000"/>
          <w:kern w:val="0"/>
          <w:szCs w:val="21"/>
        </w:rPr>
        <w:t>上海永生投资管理股份有限公司（简称永生投资）第一大股东为贵州神奇集团控股有限公司（简称神奇集团），实际控制人为张某庭，张</w:t>
      </w:r>
      <w:proofErr w:type="gramStart"/>
      <w:r w:rsidRPr="00F86D8D">
        <w:rPr>
          <w:rFonts w:ascii="方正仿宋简体" w:eastAsia="方正仿宋简体" w:hAnsi="楷体" w:cs="宋体" w:hint="eastAsia"/>
          <w:color w:val="000000"/>
          <w:kern w:val="0"/>
          <w:szCs w:val="21"/>
        </w:rPr>
        <w:t>某庭还实际</w:t>
      </w:r>
      <w:proofErr w:type="gramEnd"/>
      <w:r w:rsidRPr="00F86D8D">
        <w:rPr>
          <w:rFonts w:ascii="方正仿宋简体" w:eastAsia="方正仿宋简体" w:hAnsi="楷体" w:cs="宋体" w:hint="eastAsia"/>
          <w:color w:val="000000"/>
          <w:kern w:val="0"/>
          <w:szCs w:val="21"/>
        </w:rPr>
        <w:t>控制贵州神奇药业股份有限公司（简称神奇药业）。</w:t>
      </w:r>
    </w:p>
    <w:p w:rsidR="00F86D8D" w:rsidRPr="00F86D8D" w:rsidRDefault="00F86D8D" w:rsidP="00F86D8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86D8D">
        <w:rPr>
          <w:rFonts w:ascii="方正仿宋简体" w:eastAsia="方正仿宋简体" w:hAnsi="楷体" w:cs="宋体" w:hint="eastAsia"/>
          <w:color w:val="000000"/>
          <w:kern w:val="0"/>
          <w:szCs w:val="21"/>
        </w:rPr>
        <w:t>2003年神奇集团入主永生投资后，</w:t>
      </w:r>
      <w:proofErr w:type="gramStart"/>
      <w:r w:rsidRPr="00F86D8D">
        <w:rPr>
          <w:rFonts w:ascii="方正仿宋简体" w:eastAsia="方正仿宋简体" w:hAnsi="楷体" w:cs="宋体" w:hint="eastAsia"/>
          <w:color w:val="000000"/>
          <w:kern w:val="0"/>
          <w:szCs w:val="21"/>
        </w:rPr>
        <w:t>张某庭一直</w:t>
      </w:r>
      <w:proofErr w:type="gramEnd"/>
      <w:r w:rsidRPr="00F86D8D">
        <w:rPr>
          <w:rFonts w:ascii="方正仿宋简体" w:eastAsia="方正仿宋简体" w:hAnsi="楷体" w:cs="宋体" w:hint="eastAsia"/>
          <w:color w:val="000000"/>
          <w:kern w:val="0"/>
          <w:szCs w:val="21"/>
        </w:rPr>
        <w:t>考虑把整个神奇集团的药业资产注入永生投资。曹琏琏为</w:t>
      </w:r>
      <w:proofErr w:type="gramStart"/>
      <w:r w:rsidRPr="00F86D8D">
        <w:rPr>
          <w:rFonts w:ascii="方正仿宋简体" w:eastAsia="方正仿宋简体" w:hAnsi="楷体" w:cs="宋体" w:hint="eastAsia"/>
          <w:color w:val="000000"/>
          <w:kern w:val="0"/>
          <w:szCs w:val="21"/>
        </w:rPr>
        <w:t>张某庭的</w:t>
      </w:r>
      <w:proofErr w:type="gramEnd"/>
      <w:r w:rsidRPr="00F86D8D">
        <w:rPr>
          <w:rFonts w:ascii="方正仿宋简体" w:eastAsia="方正仿宋简体" w:hAnsi="楷体" w:cs="宋体" w:hint="eastAsia"/>
          <w:color w:val="000000"/>
          <w:kern w:val="0"/>
          <w:szCs w:val="21"/>
        </w:rPr>
        <w:t>私人助理，在神奇集团的主要工作职责是策划协调重组上市事宜，制定方案、联络中介机构，并把</w:t>
      </w:r>
      <w:proofErr w:type="gramStart"/>
      <w:r w:rsidRPr="00F86D8D">
        <w:rPr>
          <w:rFonts w:ascii="方正仿宋简体" w:eastAsia="方正仿宋简体" w:hAnsi="楷体" w:cs="宋体" w:hint="eastAsia"/>
          <w:color w:val="000000"/>
          <w:kern w:val="0"/>
          <w:szCs w:val="21"/>
        </w:rPr>
        <w:t>张某庭想法</w:t>
      </w:r>
      <w:proofErr w:type="gramEnd"/>
      <w:r w:rsidRPr="00F86D8D">
        <w:rPr>
          <w:rFonts w:ascii="方正仿宋简体" w:eastAsia="方正仿宋简体" w:hAnsi="楷体" w:cs="宋体" w:hint="eastAsia"/>
          <w:color w:val="000000"/>
          <w:kern w:val="0"/>
          <w:szCs w:val="21"/>
        </w:rPr>
        <w:t>、决定传达下去，做好督办工作，其参与了整个重组过程。</w:t>
      </w:r>
    </w:p>
    <w:p w:rsidR="00F86D8D" w:rsidRPr="00F86D8D" w:rsidRDefault="00F86D8D" w:rsidP="00F86D8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86D8D">
        <w:rPr>
          <w:rFonts w:ascii="方正仿宋简体" w:eastAsia="方正仿宋简体" w:hAnsi="楷体" w:cs="宋体" w:hint="eastAsia"/>
          <w:color w:val="000000"/>
          <w:kern w:val="0"/>
          <w:szCs w:val="21"/>
        </w:rPr>
        <w:t>2011年</w:t>
      </w:r>
      <w:r w:rsidRPr="00F86D8D">
        <w:rPr>
          <w:rFonts w:ascii="Times New Roman" w:eastAsia="方正仿宋简体" w:hAnsi="Times New Roman" w:cs="Times New Roman" w:hint="eastAsia"/>
          <w:color w:val="000000"/>
          <w:kern w:val="0"/>
          <w:szCs w:val="21"/>
        </w:rPr>
        <w:t>4</w:t>
      </w:r>
      <w:r w:rsidRPr="00F86D8D">
        <w:rPr>
          <w:rFonts w:ascii="方正仿宋简体" w:eastAsia="方正仿宋简体" w:hAnsi="楷体" w:cs="宋体" w:hint="eastAsia"/>
          <w:color w:val="000000"/>
          <w:kern w:val="0"/>
          <w:szCs w:val="21"/>
        </w:rPr>
        <w:t>月</w:t>
      </w:r>
      <w:r w:rsidRPr="00F86D8D">
        <w:rPr>
          <w:rFonts w:ascii="Times New Roman" w:eastAsia="方正仿宋简体" w:hAnsi="Times New Roman" w:cs="Times New Roman" w:hint="eastAsia"/>
          <w:color w:val="000000"/>
          <w:kern w:val="0"/>
          <w:szCs w:val="21"/>
        </w:rPr>
        <w:t>18</w:t>
      </w:r>
      <w:r w:rsidRPr="00F86D8D">
        <w:rPr>
          <w:rFonts w:ascii="方正仿宋简体" w:eastAsia="方正仿宋简体" w:hAnsi="楷体" w:cs="宋体" w:hint="eastAsia"/>
          <w:color w:val="000000"/>
          <w:kern w:val="0"/>
          <w:szCs w:val="21"/>
        </w:rPr>
        <w:t>日，神奇集团向贵州省经济与信息委员会报告了公司内部重组整合</w:t>
      </w:r>
      <w:proofErr w:type="gramStart"/>
      <w:r w:rsidRPr="00F86D8D">
        <w:rPr>
          <w:rFonts w:ascii="方正仿宋简体" w:eastAsia="方正仿宋简体" w:hAnsi="楷体" w:cs="宋体" w:hint="eastAsia"/>
          <w:color w:val="000000"/>
          <w:kern w:val="0"/>
          <w:szCs w:val="21"/>
        </w:rPr>
        <w:t>并整体</w:t>
      </w:r>
      <w:proofErr w:type="gramEnd"/>
      <w:r w:rsidRPr="00F86D8D">
        <w:rPr>
          <w:rFonts w:ascii="方正仿宋简体" w:eastAsia="方正仿宋简体" w:hAnsi="楷体" w:cs="宋体" w:hint="eastAsia"/>
          <w:color w:val="000000"/>
          <w:kern w:val="0"/>
          <w:szCs w:val="21"/>
        </w:rPr>
        <w:t>上市的初步设想。</w:t>
      </w:r>
    </w:p>
    <w:p w:rsidR="00F86D8D" w:rsidRPr="00F86D8D" w:rsidRDefault="00F86D8D" w:rsidP="00F86D8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86D8D">
        <w:rPr>
          <w:rFonts w:ascii="方正仿宋简体" w:eastAsia="方正仿宋简体" w:hAnsi="楷体" w:cs="宋体" w:hint="eastAsia"/>
          <w:color w:val="000000"/>
          <w:kern w:val="0"/>
          <w:szCs w:val="21"/>
        </w:rPr>
        <w:t>2011年</w:t>
      </w:r>
      <w:r w:rsidRPr="00F86D8D">
        <w:rPr>
          <w:rFonts w:ascii="Times New Roman" w:eastAsia="方正仿宋简体" w:hAnsi="Times New Roman" w:cs="Times New Roman" w:hint="eastAsia"/>
          <w:color w:val="000000"/>
          <w:kern w:val="0"/>
          <w:szCs w:val="21"/>
        </w:rPr>
        <w:t>5</w:t>
      </w:r>
      <w:r w:rsidRPr="00F86D8D">
        <w:rPr>
          <w:rFonts w:ascii="方正仿宋简体" w:eastAsia="方正仿宋简体" w:hAnsi="楷体" w:cs="宋体" w:hint="eastAsia"/>
          <w:color w:val="000000"/>
          <w:kern w:val="0"/>
          <w:szCs w:val="21"/>
        </w:rPr>
        <w:t>、</w:t>
      </w:r>
      <w:r w:rsidRPr="00F86D8D">
        <w:rPr>
          <w:rFonts w:ascii="Times New Roman" w:eastAsia="方正仿宋简体" w:hAnsi="Times New Roman" w:cs="Times New Roman" w:hint="eastAsia"/>
          <w:color w:val="000000"/>
          <w:kern w:val="0"/>
          <w:szCs w:val="21"/>
        </w:rPr>
        <w:t>6</w:t>
      </w:r>
      <w:r w:rsidRPr="00F86D8D">
        <w:rPr>
          <w:rFonts w:ascii="方正仿宋简体" w:eastAsia="方正仿宋简体" w:hAnsi="楷体" w:cs="宋体" w:hint="eastAsia"/>
          <w:color w:val="000000"/>
          <w:kern w:val="0"/>
          <w:szCs w:val="21"/>
        </w:rPr>
        <w:t>月份，国家药监</w:t>
      </w:r>
      <w:proofErr w:type="gramStart"/>
      <w:r w:rsidRPr="00F86D8D">
        <w:rPr>
          <w:rFonts w:ascii="方正仿宋简体" w:eastAsia="方正仿宋简体" w:hAnsi="楷体" w:cs="宋体" w:hint="eastAsia"/>
          <w:color w:val="000000"/>
          <w:kern w:val="0"/>
          <w:szCs w:val="21"/>
        </w:rPr>
        <w:t>局允许</w:t>
      </w:r>
      <w:proofErr w:type="gramEnd"/>
      <w:r w:rsidRPr="00F86D8D">
        <w:rPr>
          <w:rFonts w:ascii="方正仿宋简体" w:eastAsia="方正仿宋简体" w:hAnsi="楷体" w:cs="宋体" w:hint="eastAsia"/>
          <w:color w:val="000000"/>
          <w:kern w:val="0"/>
          <w:szCs w:val="21"/>
        </w:rPr>
        <w:t>制药企业通过技术转让的方式转让药号后，神奇集团整合旗下药业资产整体上市的障碍消除。</w:t>
      </w:r>
    </w:p>
    <w:p w:rsidR="00F86D8D" w:rsidRPr="00F86D8D" w:rsidRDefault="00F86D8D" w:rsidP="00F86D8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86D8D">
        <w:rPr>
          <w:rFonts w:ascii="方正仿宋简体" w:eastAsia="方正仿宋简体" w:hAnsi="楷体" w:cs="宋体" w:hint="eastAsia"/>
          <w:color w:val="000000"/>
          <w:kern w:val="0"/>
          <w:szCs w:val="21"/>
        </w:rPr>
        <w:t>2011年</w:t>
      </w:r>
      <w:r w:rsidRPr="00F86D8D">
        <w:rPr>
          <w:rFonts w:ascii="Times New Roman" w:eastAsia="方正仿宋简体" w:hAnsi="Times New Roman" w:cs="Times New Roman" w:hint="eastAsia"/>
          <w:color w:val="000000"/>
          <w:kern w:val="0"/>
          <w:szCs w:val="21"/>
        </w:rPr>
        <w:t>8</w:t>
      </w:r>
      <w:r w:rsidRPr="00F86D8D">
        <w:rPr>
          <w:rFonts w:ascii="方正仿宋简体" w:eastAsia="方正仿宋简体" w:hAnsi="楷体" w:cs="宋体" w:hint="eastAsia"/>
          <w:color w:val="000000"/>
          <w:kern w:val="0"/>
          <w:szCs w:val="21"/>
        </w:rPr>
        <w:t>月</w:t>
      </w:r>
      <w:r w:rsidRPr="00F86D8D">
        <w:rPr>
          <w:rFonts w:ascii="Times New Roman" w:eastAsia="方正仿宋简体" w:hAnsi="Times New Roman" w:cs="Times New Roman" w:hint="eastAsia"/>
          <w:color w:val="000000"/>
          <w:kern w:val="0"/>
          <w:szCs w:val="21"/>
        </w:rPr>
        <w:t>1</w:t>
      </w:r>
      <w:r w:rsidRPr="00F86D8D">
        <w:rPr>
          <w:rFonts w:ascii="方正仿宋简体" w:eastAsia="方正仿宋简体" w:hAnsi="楷体" w:cs="宋体" w:hint="eastAsia"/>
          <w:color w:val="000000"/>
          <w:kern w:val="0"/>
          <w:szCs w:val="21"/>
        </w:rPr>
        <w:t>日，贵州省经济与信息委员会复函表示肯定与支持神奇集团重组整合上市的思路。</w:t>
      </w:r>
    </w:p>
    <w:p w:rsidR="00F86D8D" w:rsidRPr="00F86D8D" w:rsidRDefault="00F86D8D" w:rsidP="00F86D8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86D8D">
        <w:rPr>
          <w:rFonts w:ascii="方正仿宋简体" w:eastAsia="方正仿宋简体" w:hAnsi="楷体" w:cs="宋体" w:hint="eastAsia"/>
          <w:color w:val="000000"/>
          <w:kern w:val="0"/>
          <w:szCs w:val="21"/>
        </w:rPr>
        <w:t>2011年</w:t>
      </w:r>
      <w:r w:rsidRPr="00F86D8D">
        <w:rPr>
          <w:rFonts w:ascii="Times New Roman" w:eastAsia="方正仿宋简体" w:hAnsi="Times New Roman" w:cs="Times New Roman" w:hint="eastAsia"/>
          <w:color w:val="000000"/>
          <w:kern w:val="0"/>
          <w:szCs w:val="21"/>
        </w:rPr>
        <w:t>8</w:t>
      </w:r>
      <w:r w:rsidRPr="00F86D8D">
        <w:rPr>
          <w:rFonts w:ascii="方正仿宋简体" w:eastAsia="方正仿宋简体" w:hAnsi="楷体" w:cs="宋体" w:hint="eastAsia"/>
          <w:color w:val="000000"/>
          <w:kern w:val="0"/>
          <w:szCs w:val="21"/>
        </w:rPr>
        <w:t>月</w:t>
      </w:r>
      <w:r w:rsidRPr="00F86D8D">
        <w:rPr>
          <w:rFonts w:ascii="Times New Roman" w:eastAsia="方正仿宋简体" w:hAnsi="Times New Roman" w:cs="Times New Roman" w:hint="eastAsia"/>
          <w:color w:val="000000"/>
          <w:kern w:val="0"/>
          <w:szCs w:val="21"/>
        </w:rPr>
        <w:t>19</w:t>
      </w:r>
      <w:r w:rsidRPr="00F86D8D">
        <w:rPr>
          <w:rFonts w:ascii="方正仿宋简体" w:eastAsia="方正仿宋简体" w:hAnsi="楷体" w:cs="宋体" w:hint="eastAsia"/>
          <w:color w:val="000000"/>
          <w:kern w:val="0"/>
          <w:szCs w:val="21"/>
        </w:rPr>
        <w:t>日，神奇集团与建银国际会谈，提出了“重组整合—引入战略投资—定向增发”的重组思路。</w:t>
      </w:r>
    </w:p>
    <w:p w:rsidR="00F86D8D" w:rsidRPr="00F86D8D" w:rsidRDefault="00F86D8D" w:rsidP="00F86D8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86D8D">
        <w:rPr>
          <w:rFonts w:ascii="方正仿宋简体" w:eastAsia="方正仿宋简体" w:hAnsi="楷体" w:cs="宋体" w:hint="eastAsia"/>
          <w:color w:val="000000"/>
          <w:kern w:val="0"/>
          <w:szCs w:val="21"/>
        </w:rPr>
        <w:t>此后，张</w:t>
      </w:r>
      <w:proofErr w:type="gramStart"/>
      <w:r w:rsidRPr="00F86D8D">
        <w:rPr>
          <w:rFonts w:ascii="方正仿宋简体" w:eastAsia="方正仿宋简体" w:hAnsi="楷体" w:cs="宋体" w:hint="eastAsia"/>
          <w:color w:val="000000"/>
          <w:kern w:val="0"/>
          <w:szCs w:val="21"/>
        </w:rPr>
        <w:t>某庭曾</w:t>
      </w:r>
      <w:proofErr w:type="gramEnd"/>
      <w:r w:rsidRPr="00F86D8D">
        <w:rPr>
          <w:rFonts w:ascii="方正仿宋简体" w:eastAsia="方正仿宋简体" w:hAnsi="楷体" w:cs="宋体" w:hint="eastAsia"/>
          <w:color w:val="000000"/>
          <w:kern w:val="0"/>
          <w:szCs w:val="21"/>
        </w:rPr>
        <w:t>考虑过由公司进行债券融资的途径，但其向有关部门了解后，知悉公司债、企业债无法做。</w:t>
      </w:r>
    </w:p>
    <w:p w:rsidR="00F86D8D" w:rsidRPr="00F86D8D" w:rsidRDefault="00F86D8D" w:rsidP="00F86D8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86D8D">
        <w:rPr>
          <w:rFonts w:ascii="方正仿宋简体" w:eastAsia="方正仿宋简体" w:hAnsi="楷体" w:cs="宋体" w:hint="eastAsia"/>
          <w:color w:val="000000"/>
          <w:kern w:val="0"/>
          <w:szCs w:val="21"/>
        </w:rPr>
        <w:lastRenderedPageBreak/>
        <w:t>2011年</w:t>
      </w:r>
      <w:r w:rsidRPr="00F86D8D">
        <w:rPr>
          <w:rFonts w:ascii="Times New Roman" w:eastAsia="方正仿宋简体" w:hAnsi="Times New Roman" w:cs="Times New Roman" w:hint="eastAsia"/>
          <w:color w:val="000000"/>
          <w:kern w:val="0"/>
          <w:szCs w:val="21"/>
        </w:rPr>
        <w:t>10</w:t>
      </w:r>
      <w:r w:rsidRPr="00F86D8D">
        <w:rPr>
          <w:rFonts w:ascii="方正仿宋简体" w:eastAsia="方正仿宋简体" w:hAnsi="楷体" w:cs="宋体" w:hint="eastAsia"/>
          <w:color w:val="000000"/>
          <w:kern w:val="0"/>
          <w:szCs w:val="21"/>
        </w:rPr>
        <w:t>月</w:t>
      </w:r>
      <w:r w:rsidRPr="00F86D8D">
        <w:rPr>
          <w:rFonts w:ascii="Times New Roman" w:eastAsia="方正仿宋简体" w:hAnsi="Times New Roman" w:cs="Times New Roman" w:hint="eastAsia"/>
          <w:color w:val="000000"/>
          <w:kern w:val="0"/>
          <w:szCs w:val="21"/>
        </w:rPr>
        <w:t>27</w:t>
      </w:r>
      <w:r w:rsidRPr="00F86D8D">
        <w:rPr>
          <w:rFonts w:ascii="方正仿宋简体" w:eastAsia="方正仿宋简体" w:hAnsi="楷体" w:cs="宋体" w:hint="eastAsia"/>
          <w:color w:val="000000"/>
          <w:kern w:val="0"/>
          <w:szCs w:val="21"/>
        </w:rPr>
        <w:t>日，根据曹琏琏汇报，</w:t>
      </w:r>
      <w:proofErr w:type="gramStart"/>
      <w:r w:rsidRPr="00F86D8D">
        <w:rPr>
          <w:rFonts w:ascii="方正仿宋简体" w:eastAsia="方正仿宋简体" w:hAnsi="楷体" w:cs="宋体" w:hint="eastAsia"/>
          <w:color w:val="000000"/>
          <w:kern w:val="0"/>
          <w:szCs w:val="21"/>
        </w:rPr>
        <w:t>张某庭决定</w:t>
      </w:r>
      <w:proofErr w:type="gramEnd"/>
      <w:r w:rsidRPr="00F86D8D">
        <w:rPr>
          <w:rFonts w:ascii="方正仿宋简体" w:eastAsia="方正仿宋简体" w:hAnsi="楷体" w:cs="宋体" w:hint="eastAsia"/>
          <w:color w:val="000000"/>
          <w:kern w:val="0"/>
          <w:szCs w:val="21"/>
        </w:rPr>
        <w:t>按既定的方案做下去，即“内部整合—引进战略投资—定向增发上市”，打造永生股份（可改名神奇药业）百亿市值。</w:t>
      </w:r>
    </w:p>
    <w:p w:rsidR="00F86D8D" w:rsidRPr="00F86D8D" w:rsidRDefault="00F86D8D" w:rsidP="00F86D8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86D8D">
        <w:rPr>
          <w:rFonts w:ascii="方正仿宋简体" w:eastAsia="方正仿宋简体" w:hAnsi="楷体" w:cs="宋体" w:hint="eastAsia"/>
          <w:color w:val="000000"/>
          <w:kern w:val="0"/>
          <w:szCs w:val="21"/>
        </w:rPr>
        <w:t>其后，曹琏琏等参与重组决策的核心人员又对重组方案进度进行了细化调整。</w:t>
      </w:r>
    </w:p>
    <w:p w:rsidR="00F86D8D" w:rsidRPr="00F86D8D" w:rsidRDefault="00F86D8D" w:rsidP="00F86D8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86D8D">
        <w:rPr>
          <w:rFonts w:ascii="方正仿宋简体" w:eastAsia="方正仿宋简体" w:hAnsi="楷体" w:cs="宋体" w:hint="eastAsia"/>
          <w:color w:val="000000"/>
          <w:kern w:val="0"/>
          <w:szCs w:val="21"/>
        </w:rPr>
        <w:t>2011年</w:t>
      </w:r>
      <w:r w:rsidRPr="00F86D8D">
        <w:rPr>
          <w:rFonts w:ascii="Times New Roman" w:eastAsia="方正仿宋简体" w:hAnsi="Times New Roman" w:cs="Times New Roman" w:hint="eastAsia"/>
          <w:color w:val="000000"/>
          <w:kern w:val="0"/>
          <w:szCs w:val="21"/>
        </w:rPr>
        <w:t>11</w:t>
      </w:r>
      <w:r w:rsidRPr="00F86D8D">
        <w:rPr>
          <w:rFonts w:ascii="方正仿宋简体" w:eastAsia="方正仿宋简体" w:hAnsi="楷体" w:cs="宋体" w:hint="eastAsia"/>
          <w:color w:val="000000"/>
          <w:kern w:val="0"/>
          <w:szCs w:val="21"/>
        </w:rPr>
        <w:t>月</w:t>
      </w:r>
      <w:r w:rsidRPr="00F86D8D">
        <w:rPr>
          <w:rFonts w:ascii="Times New Roman" w:eastAsia="方正仿宋简体" w:hAnsi="Times New Roman" w:cs="Times New Roman" w:hint="eastAsia"/>
          <w:color w:val="000000"/>
          <w:kern w:val="0"/>
          <w:szCs w:val="21"/>
        </w:rPr>
        <w:t>30</w:t>
      </w:r>
      <w:r w:rsidRPr="00F86D8D">
        <w:rPr>
          <w:rFonts w:ascii="方正仿宋简体" w:eastAsia="方正仿宋简体" w:hAnsi="楷体" w:cs="宋体" w:hint="eastAsia"/>
          <w:color w:val="000000"/>
          <w:kern w:val="0"/>
          <w:szCs w:val="21"/>
        </w:rPr>
        <w:t>日左右，张某庭与曹琏琏商谈，要求立即开始做全面准备工作，包括推进完成内部重组，聘请独立财务顾问与法律顾问，聘请中介机构对重组标的作预审计和预评估；以上工作准备好后，视市场情况适时申请停牌。</w:t>
      </w:r>
    </w:p>
    <w:p w:rsidR="00F86D8D" w:rsidRPr="00F86D8D" w:rsidRDefault="00F86D8D" w:rsidP="00F86D8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86D8D">
        <w:rPr>
          <w:rFonts w:ascii="方正仿宋简体" w:eastAsia="方正仿宋简体" w:hAnsi="楷体" w:cs="宋体" w:hint="eastAsia"/>
          <w:color w:val="000000"/>
          <w:kern w:val="0"/>
          <w:szCs w:val="21"/>
        </w:rPr>
        <w:t>2011年</w:t>
      </w:r>
      <w:r w:rsidRPr="00F86D8D">
        <w:rPr>
          <w:rFonts w:ascii="Times New Roman" w:eastAsia="方正仿宋简体" w:hAnsi="Times New Roman" w:cs="Times New Roman" w:hint="eastAsia"/>
          <w:color w:val="000000"/>
          <w:kern w:val="0"/>
          <w:szCs w:val="21"/>
        </w:rPr>
        <w:t>12</w:t>
      </w:r>
      <w:r w:rsidRPr="00F86D8D">
        <w:rPr>
          <w:rFonts w:ascii="方正仿宋简体" w:eastAsia="方正仿宋简体" w:hAnsi="楷体" w:cs="宋体" w:hint="eastAsia"/>
          <w:color w:val="000000"/>
          <w:kern w:val="0"/>
          <w:szCs w:val="21"/>
        </w:rPr>
        <w:t>月</w:t>
      </w:r>
      <w:r w:rsidRPr="00F86D8D">
        <w:rPr>
          <w:rFonts w:ascii="Times New Roman" w:eastAsia="方正仿宋简体" w:hAnsi="Times New Roman" w:cs="Times New Roman" w:hint="eastAsia"/>
          <w:color w:val="000000"/>
          <w:kern w:val="0"/>
          <w:szCs w:val="21"/>
        </w:rPr>
        <w:t>2</w:t>
      </w:r>
      <w:r w:rsidRPr="00F86D8D">
        <w:rPr>
          <w:rFonts w:ascii="方正仿宋简体" w:eastAsia="方正仿宋简体" w:hAnsi="楷体" w:cs="宋体" w:hint="eastAsia"/>
          <w:color w:val="000000"/>
          <w:kern w:val="0"/>
          <w:szCs w:val="21"/>
        </w:rPr>
        <w:t>日，张某庭要求曹琏琏跟踪股价走势，选择一个合适的停牌机会，争取在两会前停牌启动增发。</w:t>
      </w:r>
    </w:p>
    <w:p w:rsidR="00F86D8D" w:rsidRPr="00F86D8D" w:rsidRDefault="00F86D8D" w:rsidP="00F86D8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86D8D">
        <w:rPr>
          <w:rFonts w:ascii="方正仿宋简体" w:eastAsia="方正仿宋简体" w:hAnsi="楷体" w:cs="宋体" w:hint="eastAsia"/>
          <w:color w:val="000000"/>
          <w:kern w:val="0"/>
          <w:szCs w:val="21"/>
        </w:rPr>
        <w:t>2011年</w:t>
      </w:r>
      <w:r w:rsidRPr="00F86D8D">
        <w:rPr>
          <w:rFonts w:ascii="Times New Roman" w:eastAsia="方正仿宋简体" w:hAnsi="Times New Roman" w:cs="Times New Roman" w:hint="eastAsia"/>
          <w:color w:val="000000"/>
          <w:kern w:val="0"/>
          <w:szCs w:val="21"/>
        </w:rPr>
        <w:t>12</w:t>
      </w:r>
      <w:r w:rsidRPr="00F86D8D">
        <w:rPr>
          <w:rFonts w:ascii="方正仿宋简体" w:eastAsia="方正仿宋简体" w:hAnsi="楷体" w:cs="宋体" w:hint="eastAsia"/>
          <w:color w:val="000000"/>
          <w:kern w:val="0"/>
          <w:szCs w:val="21"/>
        </w:rPr>
        <w:t>月</w:t>
      </w:r>
      <w:r w:rsidRPr="00F86D8D">
        <w:rPr>
          <w:rFonts w:ascii="Times New Roman" w:eastAsia="方正仿宋简体" w:hAnsi="Times New Roman" w:cs="Times New Roman" w:hint="eastAsia"/>
          <w:color w:val="000000"/>
          <w:kern w:val="0"/>
          <w:szCs w:val="21"/>
        </w:rPr>
        <w:t>5</w:t>
      </w:r>
      <w:r w:rsidRPr="00F86D8D">
        <w:rPr>
          <w:rFonts w:ascii="方正仿宋简体" w:eastAsia="方正仿宋简体" w:hAnsi="楷体" w:cs="宋体" w:hint="eastAsia"/>
          <w:color w:val="000000"/>
          <w:kern w:val="0"/>
          <w:szCs w:val="21"/>
        </w:rPr>
        <w:t>日，曹琏琏就拟置入资产的评估与交易作价等细节问题咨询中介机构有关人员。</w:t>
      </w:r>
    </w:p>
    <w:p w:rsidR="00F86D8D" w:rsidRPr="00F86D8D" w:rsidRDefault="00F86D8D" w:rsidP="00F86D8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86D8D">
        <w:rPr>
          <w:rFonts w:ascii="方正仿宋简体" w:eastAsia="方正仿宋简体" w:hAnsi="楷体" w:cs="宋体" w:hint="eastAsia"/>
          <w:color w:val="000000"/>
          <w:kern w:val="0"/>
          <w:szCs w:val="21"/>
        </w:rPr>
        <w:t>2012年春节（</w:t>
      </w:r>
      <w:r w:rsidRPr="00F86D8D">
        <w:rPr>
          <w:rFonts w:ascii="Times New Roman" w:eastAsia="方正仿宋简体" w:hAnsi="Times New Roman" w:cs="Times New Roman" w:hint="eastAsia"/>
          <w:color w:val="000000"/>
          <w:kern w:val="0"/>
          <w:szCs w:val="21"/>
        </w:rPr>
        <w:t>2012</w:t>
      </w:r>
      <w:r w:rsidRPr="00F86D8D">
        <w:rPr>
          <w:rFonts w:ascii="方正仿宋简体" w:eastAsia="方正仿宋简体" w:hAnsi="楷体" w:cs="宋体" w:hint="eastAsia"/>
          <w:color w:val="000000"/>
          <w:kern w:val="0"/>
          <w:szCs w:val="21"/>
        </w:rPr>
        <w:t>年</w:t>
      </w:r>
      <w:r w:rsidRPr="00F86D8D">
        <w:rPr>
          <w:rFonts w:ascii="Times New Roman" w:eastAsia="方正仿宋简体" w:hAnsi="Times New Roman" w:cs="Times New Roman" w:hint="eastAsia"/>
          <w:color w:val="000000"/>
          <w:kern w:val="0"/>
          <w:szCs w:val="21"/>
        </w:rPr>
        <w:t>1</w:t>
      </w:r>
      <w:r w:rsidRPr="00F86D8D">
        <w:rPr>
          <w:rFonts w:ascii="方正仿宋简体" w:eastAsia="方正仿宋简体" w:hAnsi="楷体" w:cs="宋体" w:hint="eastAsia"/>
          <w:color w:val="000000"/>
          <w:kern w:val="0"/>
          <w:szCs w:val="21"/>
        </w:rPr>
        <w:t>月</w:t>
      </w:r>
      <w:r w:rsidRPr="00F86D8D">
        <w:rPr>
          <w:rFonts w:ascii="Times New Roman" w:eastAsia="方正仿宋简体" w:hAnsi="Times New Roman" w:cs="Times New Roman" w:hint="eastAsia"/>
          <w:color w:val="000000"/>
          <w:kern w:val="0"/>
          <w:szCs w:val="21"/>
        </w:rPr>
        <w:t>23</w:t>
      </w:r>
      <w:r w:rsidRPr="00F86D8D">
        <w:rPr>
          <w:rFonts w:ascii="方正仿宋简体" w:eastAsia="方正仿宋简体" w:hAnsi="楷体" w:cs="宋体" w:hint="eastAsia"/>
          <w:color w:val="000000"/>
          <w:kern w:val="0"/>
          <w:szCs w:val="21"/>
        </w:rPr>
        <w:t>日）前，曹琏琏向张某庭报告称准备工作就绪，股价水平合适，问何时停牌。</w:t>
      </w:r>
    </w:p>
    <w:p w:rsidR="00F86D8D" w:rsidRPr="00F86D8D" w:rsidRDefault="00F86D8D" w:rsidP="00F86D8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86D8D">
        <w:rPr>
          <w:rFonts w:ascii="方正仿宋简体" w:eastAsia="方正仿宋简体" w:hAnsi="楷体" w:cs="宋体" w:hint="eastAsia"/>
          <w:color w:val="000000"/>
          <w:kern w:val="0"/>
          <w:szCs w:val="21"/>
        </w:rPr>
        <w:t>2012年</w:t>
      </w:r>
      <w:r w:rsidRPr="00F86D8D">
        <w:rPr>
          <w:rFonts w:ascii="Times New Roman" w:eastAsia="方正仿宋简体" w:hAnsi="Times New Roman" w:cs="Times New Roman" w:hint="eastAsia"/>
          <w:color w:val="000000"/>
          <w:kern w:val="0"/>
          <w:szCs w:val="21"/>
        </w:rPr>
        <w:t>2</w:t>
      </w:r>
      <w:r w:rsidRPr="00F86D8D">
        <w:rPr>
          <w:rFonts w:ascii="方正仿宋简体" w:eastAsia="方正仿宋简体" w:hAnsi="楷体" w:cs="宋体" w:hint="eastAsia"/>
          <w:color w:val="000000"/>
          <w:kern w:val="0"/>
          <w:szCs w:val="21"/>
        </w:rPr>
        <w:t>月</w:t>
      </w:r>
      <w:r w:rsidRPr="00F86D8D">
        <w:rPr>
          <w:rFonts w:ascii="Times New Roman" w:eastAsia="方正仿宋简体" w:hAnsi="Times New Roman" w:cs="Times New Roman" w:hint="eastAsia"/>
          <w:color w:val="000000"/>
          <w:kern w:val="0"/>
          <w:szCs w:val="21"/>
        </w:rPr>
        <w:t>3</w:t>
      </w:r>
      <w:r w:rsidRPr="00F86D8D">
        <w:rPr>
          <w:rFonts w:ascii="方正仿宋简体" w:eastAsia="方正仿宋简体" w:hAnsi="楷体" w:cs="宋体" w:hint="eastAsia"/>
          <w:color w:val="000000"/>
          <w:kern w:val="0"/>
          <w:szCs w:val="21"/>
        </w:rPr>
        <w:t>日，张某庭看到永生投资股价比较合理，于下午临近收盘时，致电永生投资董事会秘书，要求永生投资申请停牌。</w:t>
      </w:r>
    </w:p>
    <w:p w:rsidR="00F86D8D" w:rsidRPr="00F86D8D" w:rsidRDefault="00F86D8D" w:rsidP="00F86D8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86D8D">
        <w:rPr>
          <w:rFonts w:ascii="方正仿宋简体" w:eastAsia="方正仿宋简体" w:hAnsi="楷体" w:cs="宋体" w:hint="eastAsia"/>
          <w:color w:val="000000"/>
          <w:kern w:val="0"/>
          <w:szCs w:val="21"/>
        </w:rPr>
        <w:t>2012年</w:t>
      </w:r>
      <w:r w:rsidRPr="00F86D8D">
        <w:rPr>
          <w:rFonts w:ascii="Times New Roman" w:eastAsia="方正仿宋简体" w:hAnsi="Times New Roman" w:cs="Times New Roman" w:hint="eastAsia"/>
          <w:color w:val="000000"/>
          <w:kern w:val="0"/>
          <w:szCs w:val="21"/>
        </w:rPr>
        <w:t>2</w:t>
      </w:r>
      <w:r w:rsidRPr="00F86D8D">
        <w:rPr>
          <w:rFonts w:ascii="方正仿宋简体" w:eastAsia="方正仿宋简体" w:hAnsi="楷体" w:cs="宋体" w:hint="eastAsia"/>
          <w:color w:val="000000"/>
          <w:kern w:val="0"/>
          <w:szCs w:val="21"/>
        </w:rPr>
        <w:t>月</w:t>
      </w:r>
      <w:r w:rsidRPr="00F86D8D">
        <w:rPr>
          <w:rFonts w:ascii="Times New Roman" w:eastAsia="方正仿宋简体" w:hAnsi="Times New Roman" w:cs="Times New Roman" w:hint="eastAsia"/>
          <w:color w:val="000000"/>
          <w:kern w:val="0"/>
          <w:szCs w:val="21"/>
        </w:rPr>
        <w:t>4</w:t>
      </w:r>
      <w:r w:rsidRPr="00F86D8D">
        <w:rPr>
          <w:rFonts w:ascii="方正仿宋简体" w:eastAsia="方正仿宋简体" w:hAnsi="楷体" w:cs="宋体" w:hint="eastAsia"/>
          <w:color w:val="000000"/>
          <w:kern w:val="0"/>
          <w:szCs w:val="21"/>
        </w:rPr>
        <w:t>日，永生投资发布重大事项停牌公告并于</w:t>
      </w:r>
      <w:r w:rsidRPr="00F86D8D">
        <w:rPr>
          <w:rFonts w:ascii="Times New Roman" w:eastAsia="方正仿宋简体" w:hAnsi="Times New Roman" w:cs="Times New Roman" w:hint="eastAsia"/>
          <w:color w:val="000000"/>
          <w:kern w:val="0"/>
          <w:szCs w:val="21"/>
        </w:rPr>
        <w:t>2</w:t>
      </w:r>
      <w:r w:rsidRPr="00F86D8D">
        <w:rPr>
          <w:rFonts w:ascii="方正仿宋简体" w:eastAsia="方正仿宋简体" w:hAnsi="楷体" w:cs="宋体" w:hint="eastAsia"/>
          <w:color w:val="000000"/>
          <w:kern w:val="0"/>
          <w:szCs w:val="21"/>
        </w:rPr>
        <w:t>月</w:t>
      </w:r>
      <w:r w:rsidRPr="00F86D8D">
        <w:rPr>
          <w:rFonts w:ascii="Times New Roman" w:eastAsia="方正仿宋简体" w:hAnsi="Times New Roman" w:cs="Times New Roman" w:hint="eastAsia"/>
          <w:color w:val="000000"/>
          <w:kern w:val="0"/>
          <w:szCs w:val="21"/>
        </w:rPr>
        <w:t>6</w:t>
      </w:r>
      <w:r w:rsidRPr="00F86D8D">
        <w:rPr>
          <w:rFonts w:ascii="方正仿宋简体" w:eastAsia="方正仿宋简体" w:hAnsi="楷体" w:cs="宋体" w:hint="eastAsia"/>
          <w:color w:val="000000"/>
          <w:kern w:val="0"/>
          <w:szCs w:val="21"/>
        </w:rPr>
        <w:t>日起正式停牌。</w:t>
      </w:r>
    </w:p>
    <w:p w:rsidR="00F86D8D" w:rsidRPr="00F86D8D" w:rsidRDefault="00F86D8D" w:rsidP="00F86D8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86D8D">
        <w:rPr>
          <w:rFonts w:ascii="方正仿宋简体" w:eastAsia="方正仿宋简体" w:hAnsi="楷体" w:cs="宋体" w:hint="eastAsia"/>
          <w:color w:val="000000"/>
          <w:kern w:val="0"/>
          <w:szCs w:val="21"/>
        </w:rPr>
        <w:t>2012年</w:t>
      </w:r>
      <w:r w:rsidRPr="00F86D8D">
        <w:rPr>
          <w:rFonts w:ascii="Times New Roman" w:eastAsia="方正仿宋简体" w:hAnsi="Times New Roman" w:cs="Times New Roman" w:hint="eastAsia"/>
          <w:color w:val="000000"/>
          <w:kern w:val="0"/>
          <w:szCs w:val="21"/>
        </w:rPr>
        <w:t>3</w:t>
      </w:r>
      <w:r w:rsidRPr="00F86D8D">
        <w:rPr>
          <w:rFonts w:ascii="方正仿宋简体" w:eastAsia="方正仿宋简体" w:hAnsi="楷体" w:cs="宋体" w:hint="eastAsia"/>
          <w:color w:val="000000"/>
          <w:kern w:val="0"/>
          <w:szCs w:val="21"/>
        </w:rPr>
        <w:t>月</w:t>
      </w:r>
      <w:r w:rsidRPr="00F86D8D">
        <w:rPr>
          <w:rFonts w:ascii="Times New Roman" w:eastAsia="方正仿宋简体" w:hAnsi="Times New Roman" w:cs="Times New Roman" w:hint="eastAsia"/>
          <w:color w:val="000000"/>
          <w:kern w:val="0"/>
          <w:szCs w:val="21"/>
        </w:rPr>
        <w:t>17</w:t>
      </w:r>
      <w:r w:rsidRPr="00F86D8D">
        <w:rPr>
          <w:rFonts w:ascii="方正仿宋简体" w:eastAsia="方正仿宋简体" w:hAnsi="楷体" w:cs="宋体" w:hint="eastAsia"/>
          <w:color w:val="000000"/>
          <w:kern w:val="0"/>
          <w:szCs w:val="21"/>
        </w:rPr>
        <w:t>日，永生投资发布《重大资产重组进展暨延期复牌公告》。</w:t>
      </w:r>
    </w:p>
    <w:p w:rsidR="00F86D8D" w:rsidRPr="00F86D8D" w:rsidRDefault="00F86D8D" w:rsidP="00F86D8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86D8D">
        <w:rPr>
          <w:rFonts w:ascii="方正仿宋简体" w:eastAsia="方正仿宋简体" w:hAnsi="楷体" w:cs="宋体" w:hint="eastAsia"/>
          <w:color w:val="000000"/>
          <w:kern w:val="0"/>
          <w:szCs w:val="21"/>
        </w:rPr>
        <w:t>2012年</w:t>
      </w:r>
      <w:r w:rsidRPr="00F86D8D">
        <w:rPr>
          <w:rFonts w:ascii="Times New Roman" w:eastAsia="方正仿宋简体" w:hAnsi="Times New Roman" w:cs="Times New Roman" w:hint="eastAsia"/>
          <w:color w:val="000000"/>
          <w:kern w:val="0"/>
          <w:szCs w:val="21"/>
        </w:rPr>
        <w:t>5</w:t>
      </w:r>
      <w:r w:rsidRPr="00F86D8D">
        <w:rPr>
          <w:rFonts w:ascii="方正仿宋简体" w:eastAsia="方正仿宋简体" w:hAnsi="楷体" w:cs="宋体" w:hint="eastAsia"/>
          <w:color w:val="000000"/>
          <w:kern w:val="0"/>
          <w:szCs w:val="21"/>
        </w:rPr>
        <w:t>月</w:t>
      </w:r>
      <w:r w:rsidRPr="00F86D8D">
        <w:rPr>
          <w:rFonts w:ascii="Times New Roman" w:eastAsia="方正仿宋简体" w:hAnsi="Times New Roman" w:cs="Times New Roman" w:hint="eastAsia"/>
          <w:color w:val="000000"/>
          <w:kern w:val="0"/>
          <w:szCs w:val="21"/>
        </w:rPr>
        <w:t>11</w:t>
      </w:r>
      <w:r w:rsidRPr="00F86D8D">
        <w:rPr>
          <w:rFonts w:ascii="方正仿宋简体" w:eastAsia="方正仿宋简体" w:hAnsi="楷体" w:cs="宋体" w:hint="eastAsia"/>
          <w:color w:val="000000"/>
          <w:kern w:val="0"/>
          <w:szCs w:val="21"/>
        </w:rPr>
        <w:t>日，永生投资复牌并披露重组预案。</w:t>
      </w:r>
    </w:p>
    <w:p w:rsidR="00F86D8D" w:rsidRPr="00F86D8D" w:rsidRDefault="00F86D8D" w:rsidP="00F86D8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86D8D">
        <w:rPr>
          <w:rFonts w:ascii="方正仿宋简体" w:eastAsia="方正仿宋简体" w:hAnsi="楷体" w:cs="宋体" w:hint="eastAsia"/>
          <w:color w:val="000000"/>
          <w:kern w:val="0"/>
          <w:szCs w:val="21"/>
        </w:rPr>
        <w:t>2012年</w:t>
      </w:r>
      <w:r w:rsidRPr="00F86D8D">
        <w:rPr>
          <w:rFonts w:ascii="Times New Roman" w:eastAsia="方正仿宋简体" w:hAnsi="Times New Roman" w:cs="Times New Roman" w:hint="eastAsia"/>
          <w:color w:val="000000"/>
          <w:kern w:val="0"/>
          <w:szCs w:val="21"/>
        </w:rPr>
        <w:t>5</w:t>
      </w:r>
      <w:r w:rsidRPr="00F86D8D">
        <w:rPr>
          <w:rFonts w:ascii="方正仿宋简体" w:eastAsia="方正仿宋简体" w:hAnsi="楷体" w:cs="宋体" w:hint="eastAsia"/>
          <w:color w:val="000000"/>
          <w:kern w:val="0"/>
          <w:szCs w:val="21"/>
        </w:rPr>
        <w:t>月</w:t>
      </w:r>
      <w:r w:rsidRPr="00F86D8D">
        <w:rPr>
          <w:rFonts w:ascii="Times New Roman" w:eastAsia="方正仿宋简体" w:hAnsi="Times New Roman" w:cs="Times New Roman" w:hint="eastAsia"/>
          <w:color w:val="000000"/>
          <w:kern w:val="0"/>
          <w:szCs w:val="21"/>
        </w:rPr>
        <w:t>11</w:t>
      </w:r>
      <w:r w:rsidRPr="00F86D8D">
        <w:rPr>
          <w:rFonts w:ascii="方正仿宋简体" w:eastAsia="方正仿宋简体" w:hAnsi="楷体" w:cs="宋体" w:hint="eastAsia"/>
          <w:color w:val="000000"/>
          <w:kern w:val="0"/>
          <w:szCs w:val="21"/>
        </w:rPr>
        <w:t>日至</w:t>
      </w:r>
      <w:r w:rsidRPr="00F86D8D">
        <w:rPr>
          <w:rFonts w:ascii="Times New Roman" w:eastAsia="方正仿宋简体" w:hAnsi="Times New Roman" w:cs="Times New Roman" w:hint="eastAsia"/>
          <w:color w:val="000000"/>
          <w:kern w:val="0"/>
          <w:szCs w:val="21"/>
        </w:rPr>
        <w:t>5</w:t>
      </w:r>
      <w:r w:rsidRPr="00F86D8D">
        <w:rPr>
          <w:rFonts w:ascii="方正仿宋简体" w:eastAsia="方正仿宋简体" w:hAnsi="楷体" w:cs="宋体" w:hint="eastAsia"/>
          <w:color w:val="000000"/>
          <w:kern w:val="0"/>
          <w:szCs w:val="21"/>
        </w:rPr>
        <w:t>月</w:t>
      </w:r>
      <w:r w:rsidRPr="00F86D8D">
        <w:rPr>
          <w:rFonts w:ascii="Times New Roman" w:eastAsia="方正仿宋简体" w:hAnsi="Times New Roman" w:cs="Times New Roman" w:hint="eastAsia"/>
          <w:color w:val="000000"/>
          <w:kern w:val="0"/>
          <w:szCs w:val="21"/>
        </w:rPr>
        <w:t>17</w:t>
      </w:r>
      <w:r w:rsidRPr="00F86D8D">
        <w:rPr>
          <w:rFonts w:ascii="方正仿宋简体" w:eastAsia="方正仿宋简体" w:hAnsi="楷体" w:cs="宋体" w:hint="eastAsia"/>
          <w:color w:val="000000"/>
          <w:kern w:val="0"/>
          <w:szCs w:val="21"/>
        </w:rPr>
        <w:t>日，“永生投资”连续</w:t>
      </w:r>
      <w:r w:rsidRPr="00F86D8D">
        <w:rPr>
          <w:rFonts w:ascii="Times New Roman" w:eastAsia="方正仿宋简体" w:hAnsi="Times New Roman" w:cs="Times New Roman" w:hint="eastAsia"/>
          <w:color w:val="000000"/>
          <w:kern w:val="0"/>
          <w:szCs w:val="21"/>
        </w:rPr>
        <w:t>5</w:t>
      </w:r>
      <w:r w:rsidRPr="00F86D8D">
        <w:rPr>
          <w:rFonts w:ascii="方正仿宋简体" w:eastAsia="方正仿宋简体" w:hAnsi="楷体" w:cs="宋体" w:hint="eastAsia"/>
          <w:color w:val="000000"/>
          <w:kern w:val="0"/>
          <w:szCs w:val="21"/>
        </w:rPr>
        <w:t>个交易日以涨停开盘，除</w:t>
      </w:r>
      <w:r w:rsidRPr="00F86D8D">
        <w:rPr>
          <w:rFonts w:ascii="Times New Roman" w:eastAsia="方正仿宋简体" w:hAnsi="Times New Roman" w:cs="Times New Roman" w:hint="eastAsia"/>
          <w:color w:val="000000"/>
          <w:kern w:val="0"/>
          <w:szCs w:val="21"/>
        </w:rPr>
        <w:t>5</w:t>
      </w:r>
      <w:r w:rsidRPr="00F86D8D">
        <w:rPr>
          <w:rFonts w:ascii="方正仿宋简体" w:eastAsia="方正仿宋简体" w:hAnsi="楷体" w:cs="宋体" w:hint="eastAsia"/>
          <w:color w:val="000000"/>
          <w:kern w:val="0"/>
          <w:szCs w:val="21"/>
        </w:rPr>
        <w:t>月</w:t>
      </w:r>
      <w:r w:rsidRPr="00F86D8D">
        <w:rPr>
          <w:rFonts w:ascii="Times New Roman" w:eastAsia="方正仿宋简体" w:hAnsi="Times New Roman" w:cs="Times New Roman" w:hint="eastAsia"/>
          <w:color w:val="000000"/>
          <w:kern w:val="0"/>
          <w:szCs w:val="21"/>
        </w:rPr>
        <w:t>17</w:t>
      </w:r>
      <w:r w:rsidRPr="00F86D8D">
        <w:rPr>
          <w:rFonts w:ascii="方正仿宋简体" w:eastAsia="方正仿宋简体" w:hAnsi="楷体" w:cs="宋体" w:hint="eastAsia"/>
          <w:color w:val="000000"/>
          <w:kern w:val="0"/>
          <w:szCs w:val="21"/>
        </w:rPr>
        <w:t>日涨幅为</w:t>
      </w:r>
      <w:r w:rsidRPr="00F86D8D">
        <w:rPr>
          <w:rFonts w:ascii="Times New Roman" w:eastAsia="方正仿宋简体" w:hAnsi="Times New Roman" w:cs="Times New Roman" w:hint="eastAsia"/>
          <w:color w:val="000000"/>
          <w:kern w:val="0"/>
          <w:szCs w:val="21"/>
        </w:rPr>
        <w:t>9.51%</w:t>
      </w:r>
      <w:r w:rsidRPr="00F86D8D">
        <w:rPr>
          <w:rFonts w:ascii="方正仿宋简体" w:eastAsia="方正仿宋简体" w:hAnsi="楷体" w:cs="宋体" w:hint="eastAsia"/>
          <w:color w:val="000000"/>
          <w:kern w:val="0"/>
          <w:szCs w:val="21"/>
        </w:rPr>
        <w:t>外，其余</w:t>
      </w:r>
      <w:r w:rsidRPr="00F86D8D">
        <w:rPr>
          <w:rFonts w:ascii="Times New Roman" w:eastAsia="方正仿宋简体" w:hAnsi="Times New Roman" w:cs="Times New Roman" w:hint="eastAsia"/>
          <w:color w:val="000000"/>
          <w:kern w:val="0"/>
          <w:szCs w:val="21"/>
        </w:rPr>
        <w:t>4</w:t>
      </w:r>
      <w:r w:rsidRPr="00F86D8D">
        <w:rPr>
          <w:rFonts w:ascii="方正仿宋简体" w:eastAsia="方正仿宋简体" w:hAnsi="楷体" w:cs="宋体" w:hint="eastAsia"/>
          <w:color w:val="000000"/>
          <w:kern w:val="0"/>
          <w:szCs w:val="21"/>
        </w:rPr>
        <w:t>个交易日均以涨停板收盘。随后永生投资股价继续盘整上涨，至</w:t>
      </w:r>
      <w:r w:rsidRPr="00F86D8D">
        <w:rPr>
          <w:rFonts w:ascii="Times New Roman" w:eastAsia="方正仿宋简体" w:hAnsi="Times New Roman" w:cs="Times New Roman" w:hint="eastAsia"/>
          <w:color w:val="000000"/>
          <w:kern w:val="0"/>
          <w:szCs w:val="21"/>
        </w:rPr>
        <w:t>2012</w:t>
      </w:r>
      <w:r w:rsidRPr="00F86D8D">
        <w:rPr>
          <w:rFonts w:ascii="方正仿宋简体" w:eastAsia="方正仿宋简体" w:hAnsi="楷体" w:cs="宋体" w:hint="eastAsia"/>
          <w:color w:val="000000"/>
          <w:kern w:val="0"/>
          <w:szCs w:val="21"/>
        </w:rPr>
        <w:t>年</w:t>
      </w:r>
      <w:r w:rsidRPr="00F86D8D">
        <w:rPr>
          <w:rFonts w:ascii="Times New Roman" w:eastAsia="方正仿宋简体" w:hAnsi="Times New Roman" w:cs="Times New Roman" w:hint="eastAsia"/>
          <w:color w:val="000000"/>
          <w:kern w:val="0"/>
          <w:szCs w:val="21"/>
        </w:rPr>
        <w:t>8</w:t>
      </w:r>
      <w:r w:rsidRPr="00F86D8D">
        <w:rPr>
          <w:rFonts w:ascii="方正仿宋简体" w:eastAsia="方正仿宋简体" w:hAnsi="楷体" w:cs="宋体" w:hint="eastAsia"/>
          <w:color w:val="000000"/>
          <w:kern w:val="0"/>
          <w:szCs w:val="21"/>
        </w:rPr>
        <w:t>月</w:t>
      </w:r>
      <w:r w:rsidRPr="00F86D8D">
        <w:rPr>
          <w:rFonts w:ascii="Times New Roman" w:eastAsia="方正仿宋简体" w:hAnsi="Times New Roman" w:cs="Times New Roman" w:hint="eastAsia"/>
          <w:color w:val="000000"/>
          <w:kern w:val="0"/>
          <w:szCs w:val="21"/>
        </w:rPr>
        <w:t>8</w:t>
      </w:r>
      <w:r w:rsidRPr="00F86D8D">
        <w:rPr>
          <w:rFonts w:ascii="方正仿宋简体" w:eastAsia="方正仿宋简体" w:hAnsi="楷体" w:cs="宋体" w:hint="eastAsia"/>
          <w:color w:val="000000"/>
          <w:kern w:val="0"/>
          <w:szCs w:val="21"/>
        </w:rPr>
        <w:t>日出现最高成交价</w:t>
      </w:r>
      <w:r w:rsidRPr="00F86D8D">
        <w:rPr>
          <w:rFonts w:ascii="Times New Roman" w:eastAsia="方正仿宋简体" w:hAnsi="Times New Roman" w:cs="Times New Roman" w:hint="eastAsia"/>
          <w:color w:val="000000"/>
          <w:kern w:val="0"/>
          <w:szCs w:val="21"/>
        </w:rPr>
        <w:t>23.18</w:t>
      </w:r>
      <w:r w:rsidRPr="00F86D8D">
        <w:rPr>
          <w:rFonts w:ascii="方正仿宋简体" w:eastAsia="方正仿宋简体" w:hAnsi="楷体" w:cs="宋体" w:hint="eastAsia"/>
          <w:color w:val="000000"/>
          <w:kern w:val="0"/>
          <w:szCs w:val="21"/>
        </w:rPr>
        <w:t>元，为</w:t>
      </w:r>
      <w:r w:rsidRPr="00F86D8D">
        <w:rPr>
          <w:rFonts w:ascii="Times New Roman" w:eastAsia="方正仿宋简体" w:hAnsi="Times New Roman" w:cs="Times New Roman" w:hint="eastAsia"/>
          <w:color w:val="000000"/>
          <w:kern w:val="0"/>
          <w:szCs w:val="21"/>
        </w:rPr>
        <w:t>5</w:t>
      </w:r>
      <w:r w:rsidRPr="00F86D8D">
        <w:rPr>
          <w:rFonts w:ascii="方正仿宋简体" w:eastAsia="方正仿宋简体" w:hAnsi="楷体" w:cs="宋体" w:hint="eastAsia"/>
          <w:color w:val="000000"/>
          <w:kern w:val="0"/>
          <w:szCs w:val="21"/>
        </w:rPr>
        <w:t>年来最高；而同期（</w:t>
      </w:r>
      <w:r w:rsidRPr="00F86D8D">
        <w:rPr>
          <w:rFonts w:ascii="Times New Roman" w:eastAsia="方正仿宋简体" w:hAnsi="Times New Roman" w:cs="Times New Roman" w:hint="eastAsia"/>
          <w:color w:val="000000"/>
          <w:kern w:val="0"/>
          <w:szCs w:val="21"/>
        </w:rPr>
        <w:t>2012</w:t>
      </w:r>
      <w:r w:rsidRPr="00F86D8D">
        <w:rPr>
          <w:rFonts w:ascii="方正仿宋简体" w:eastAsia="方正仿宋简体" w:hAnsi="楷体" w:cs="宋体" w:hint="eastAsia"/>
          <w:color w:val="000000"/>
          <w:kern w:val="0"/>
          <w:szCs w:val="21"/>
        </w:rPr>
        <w:t>年</w:t>
      </w:r>
      <w:r w:rsidRPr="00F86D8D">
        <w:rPr>
          <w:rFonts w:ascii="Times New Roman" w:eastAsia="方正仿宋简体" w:hAnsi="Times New Roman" w:cs="Times New Roman" w:hint="eastAsia"/>
          <w:color w:val="000000"/>
          <w:kern w:val="0"/>
          <w:szCs w:val="21"/>
        </w:rPr>
        <w:t>5</w:t>
      </w:r>
      <w:r w:rsidRPr="00F86D8D">
        <w:rPr>
          <w:rFonts w:ascii="方正仿宋简体" w:eastAsia="方正仿宋简体" w:hAnsi="楷体" w:cs="宋体" w:hint="eastAsia"/>
          <w:color w:val="000000"/>
          <w:kern w:val="0"/>
          <w:szCs w:val="21"/>
        </w:rPr>
        <w:t>月</w:t>
      </w:r>
      <w:r w:rsidRPr="00F86D8D">
        <w:rPr>
          <w:rFonts w:ascii="Times New Roman" w:eastAsia="方正仿宋简体" w:hAnsi="Times New Roman" w:cs="Times New Roman" w:hint="eastAsia"/>
          <w:color w:val="000000"/>
          <w:kern w:val="0"/>
          <w:szCs w:val="21"/>
        </w:rPr>
        <w:t>11</w:t>
      </w:r>
      <w:r w:rsidRPr="00F86D8D">
        <w:rPr>
          <w:rFonts w:ascii="方正仿宋简体" w:eastAsia="方正仿宋简体" w:hAnsi="楷体" w:cs="宋体" w:hint="eastAsia"/>
          <w:color w:val="000000"/>
          <w:kern w:val="0"/>
          <w:szCs w:val="21"/>
        </w:rPr>
        <w:t>日至</w:t>
      </w:r>
      <w:r w:rsidRPr="00F86D8D">
        <w:rPr>
          <w:rFonts w:ascii="Times New Roman" w:eastAsia="方正仿宋简体" w:hAnsi="Times New Roman" w:cs="Times New Roman" w:hint="eastAsia"/>
          <w:color w:val="000000"/>
          <w:kern w:val="0"/>
          <w:szCs w:val="21"/>
        </w:rPr>
        <w:t>2012</w:t>
      </w:r>
      <w:r w:rsidRPr="00F86D8D">
        <w:rPr>
          <w:rFonts w:ascii="方正仿宋简体" w:eastAsia="方正仿宋简体" w:hAnsi="楷体" w:cs="宋体" w:hint="eastAsia"/>
          <w:color w:val="000000"/>
          <w:kern w:val="0"/>
          <w:szCs w:val="21"/>
        </w:rPr>
        <w:t>年</w:t>
      </w:r>
      <w:r w:rsidRPr="00F86D8D">
        <w:rPr>
          <w:rFonts w:ascii="Times New Roman" w:eastAsia="方正仿宋简体" w:hAnsi="Times New Roman" w:cs="Times New Roman" w:hint="eastAsia"/>
          <w:color w:val="000000"/>
          <w:kern w:val="0"/>
          <w:szCs w:val="21"/>
        </w:rPr>
        <w:t>8</w:t>
      </w:r>
      <w:r w:rsidRPr="00F86D8D">
        <w:rPr>
          <w:rFonts w:ascii="方正仿宋简体" w:eastAsia="方正仿宋简体" w:hAnsi="楷体" w:cs="宋体" w:hint="eastAsia"/>
          <w:color w:val="000000"/>
          <w:kern w:val="0"/>
          <w:szCs w:val="21"/>
        </w:rPr>
        <w:t>月</w:t>
      </w:r>
      <w:r w:rsidRPr="00F86D8D">
        <w:rPr>
          <w:rFonts w:ascii="Times New Roman" w:eastAsia="方正仿宋简体" w:hAnsi="Times New Roman" w:cs="Times New Roman" w:hint="eastAsia"/>
          <w:color w:val="000000"/>
          <w:kern w:val="0"/>
          <w:szCs w:val="21"/>
        </w:rPr>
        <w:t>8</w:t>
      </w:r>
      <w:r w:rsidRPr="00F86D8D">
        <w:rPr>
          <w:rFonts w:ascii="方正仿宋简体" w:eastAsia="方正仿宋简体" w:hAnsi="楷体" w:cs="宋体" w:hint="eastAsia"/>
          <w:color w:val="000000"/>
          <w:kern w:val="0"/>
          <w:szCs w:val="21"/>
        </w:rPr>
        <w:t>日）上证综合指数从</w:t>
      </w:r>
      <w:r w:rsidRPr="00F86D8D">
        <w:rPr>
          <w:rFonts w:ascii="Times New Roman" w:eastAsia="方正仿宋简体" w:hAnsi="Times New Roman" w:cs="Times New Roman" w:hint="eastAsia"/>
          <w:color w:val="000000"/>
          <w:kern w:val="0"/>
          <w:szCs w:val="21"/>
        </w:rPr>
        <w:t>2,406.07</w:t>
      </w:r>
      <w:r w:rsidRPr="00F86D8D">
        <w:rPr>
          <w:rFonts w:ascii="方正仿宋简体" w:eastAsia="方正仿宋简体" w:hAnsi="楷体" w:cs="宋体" w:hint="eastAsia"/>
          <w:color w:val="000000"/>
          <w:kern w:val="0"/>
          <w:szCs w:val="21"/>
        </w:rPr>
        <w:t>点下跌至</w:t>
      </w:r>
      <w:r w:rsidRPr="00F86D8D">
        <w:rPr>
          <w:rFonts w:ascii="Times New Roman" w:eastAsia="方正仿宋简体" w:hAnsi="Times New Roman" w:cs="Times New Roman" w:hint="eastAsia"/>
          <w:color w:val="000000"/>
          <w:kern w:val="0"/>
          <w:szCs w:val="21"/>
        </w:rPr>
        <w:t>2,160.99</w:t>
      </w:r>
      <w:r w:rsidRPr="00F86D8D">
        <w:rPr>
          <w:rFonts w:ascii="方正仿宋简体" w:eastAsia="方正仿宋简体" w:hAnsi="楷体" w:cs="宋体" w:hint="eastAsia"/>
          <w:color w:val="000000"/>
          <w:kern w:val="0"/>
          <w:szCs w:val="21"/>
        </w:rPr>
        <w:t>点，下跌幅度</w:t>
      </w:r>
      <w:r w:rsidRPr="00F86D8D">
        <w:rPr>
          <w:rFonts w:ascii="Times New Roman" w:eastAsia="方正仿宋简体" w:hAnsi="Times New Roman" w:cs="Times New Roman" w:hint="eastAsia"/>
          <w:color w:val="000000"/>
          <w:kern w:val="0"/>
          <w:szCs w:val="21"/>
        </w:rPr>
        <w:t>10.19%</w:t>
      </w:r>
      <w:r w:rsidRPr="00F86D8D">
        <w:rPr>
          <w:rFonts w:ascii="方正仿宋简体" w:eastAsia="方正仿宋简体" w:hAnsi="楷体" w:cs="宋体" w:hint="eastAsia"/>
          <w:color w:val="000000"/>
          <w:kern w:val="0"/>
          <w:szCs w:val="21"/>
        </w:rPr>
        <w:t>，永生投资股价的背离率高达</w:t>
      </w:r>
      <w:r w:rsidRPr="00F86D8D">
        <w:rPr>
          <w:rFonts w:ascii="Times New Roman" w:eastAsia="方正仿宋简体" w:hAnsi="Times New Roman" w:cs="Times New Roman" w:hint="eastAsia"/>
          <w:color w:val="000000"/>
          <w:kern w:val="0"/>
          <w:szCs w:val="21"/>
        </w:rPr>
        <w:t>271.15%</w:t>
      </w:r>
      <w:r w:rsidRPr="00F86D8D">
        <w:rPr>
          <w:rFonts w:ascii="方正仿宋简体" w:eastAsia="方正仿宋简体" w:hAnsi="楷体" w:cs="宋体" w:hint="eastAsia"/>
          <w:color w:val="000000"/>
          <w:kern w:val="0"/>
          <w:szCs w:val="21"/>
        </w:rPr>
        <w:t>。</w:t>
      </w:r>
    </w:p>
    <w:p w:rsidR="00F86D8D" w:rsidRPr="00F86D8D" w:rsidRDefault="00F86D8D" w:rsidP="00F86D8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86D8D">
        <w:rPr>
          <w:rFonts w:ascii="方正黑体简体" w:eastAsia="方正黑体简体" w:hAnsi="楷体" w:cs="宋体" w:hint="eastAsia"/>
          <w:color w:val="000000"/>
          <w:kern w:val="0"/>
          <w:szCs w:val="21"/>
        </w:rPr>
        <w:t>二、曹琏琏泄露内幕信息、胡海波实施交易的情况</w:t>
      </w:r>
    </w:p>
    <w:p w:rsidR="00F86D8D" w:rsidRPr="00F86D8D" w:rsidRDefault="00F86D8D" w:rsidP="00F86D8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86D8D">
        <w:rPr>
          <w:rFonts w:ascii="方正楷体简体" w:eastAsia="方正楷体简体" w:hAnsi="楷体" w:cs="宋体" w:hint="eastAsia"/>
          <w:color w:val="000000"/>
          <w:kern w:val="0"/>
          <w:szCs w:val="21"/>
        </w:rPr>
        <w:t>（一）涉案账户交易情况</w:t>
      </w:r>
    </w:p>
    <w:p w:rsidR="00F86D8D" w:rsidRPr="00F86D8D" w:rsidRDefault="00F86D8D" w:rsidP="00F86D8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86D8D">
        <w:rPr>
          <w:rFonts w:ascii="方正仿宋简体" w:eastAsia="方正仿宋简体" w:hAnsi="楷体" w:cs="宋体" w:hint="eastAsia"/>
          <w:color w:val="000000"/>
          <w:kern w:val="0"/>
          <w:szCs w:val="21"/>
        </w:rPr>
        <w:t>1.</w:t>
      </w:r>
      <w:r w:rsidRPr="00F86D8D">
        <w:rPr>
          <w:rFonts w:ascii="Calibri" w:eastAsia="方正仿宋简体" w:hAnsi="Calibri" w:cs="Calibri"/>
          <w:color w:val="000000"/>
          <w:kern w:val="0"/>
          <w:szCs w:val="21"/>
        </w:rPr>
        <w:t> </w:t>
      </w:r>
      <w:r w:rsidRPr="00F86D8D">
        <w:rPr>
          <w:rFonts w:ascii="方正仿宋简体" w:eastAsia="方正仿宋简体" w:hAnsi="楷体" w:cs="宋体" w:hint="eastAsia"/>
          <w:color w:val="000000"/>
          <w:kern w:val="0"/>
          <w:szCs w:val="21"/>
        </w:rPr>
        <w:t>胡海波账户</w:t>
      </w:r>
    </w:p>
    <w:p w:rsidR="00F86D8D" w:rsidRPr="00F86D8D" w:rsidRDefault="00F86D8D" w:rsidP="00F86D8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86D8D">
        <w:rPr>
          <w:rFonts w:ascii="方正仿宋简体" w:eastAsia="方正仿宋简体" w:hAnsi="楷体" w:cs="宋体" w:hint="eastAsia"/>
          <w:color w:val="000000"/>
          <w:kern w:val="0"/>
          <w:szCs w:val="21"/>
        </w:rPr>
        <w:t>胡海波，时任平安信托有限责任公司渠道服务部副总经理，曹琏琏是胡海波的岳母。</w:t>
      </w:r>
    </w:p>
    <w:p w:rsidR="00F86D8D" w:rsidRPr="00F86D8D" w:rsidRDefault="00F86D8D" w:rsidP="00F86D8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86D8D">
        <w:rPr>
          <w:rFonts w:ascii="方正仿宋简体" w:eastAsia="方正仿宋简体" w:hAnsi="楷体" w:cs="宋体" w:hint="eastAsia"/>
          <w:color w:val="000000"/>
          <w:kern w:val="0"/>
          <w:szCs w:val="21"/>
        </w:rPr>
        <w:t>2011年</w:t>
      </w:r>
      <w:r w:rsidRPr="00F86D8D">
        <w:rPr>
          <w:rFonts w:ascii="Times New Roman" w:eastAsia="方正仿宋简体" w:hAnsi="Times New Roman" w:cs="Times New Roman" w:hint="eastAsia"/>
          <w:color w:val="000000"/>
          <w:kern w:val="0"/>
          <w:szCs w:val="21"/>
        </w:rPr>
        <w:t>6</w:t>
      </w:r>
      <w:r w:rsidRPr="00F86D8D">
        <w:rPr>
          <w:rFonts w:ascii="方正仿宋简体" w:eastAsia="方正仿宋简体" w:hAnsi="楷体" w:cs="宋体" w:hint="eastAsia"/>
          <w:color w:val="000000"/>
          <w:kern w:val="0"/>
          <w:szCs w:val="21"/>
        </w:rPr>
        <w:t>月</w:t>
      </w:r>
      <w:r w:rsidRPr="00F86D8D">
        <w:rPr>
          <w:rFonts w:ascii="Times New Roman" w:eastAsia="方正仿宋简体" w:hAnsi="Times New Roman" w:cs="Times New Roman" w:hint="eastAsia"/>
          <w:color w:val="000000"/>
          <w:kern w:val="0"/>
          <w:szCs w:val="21"/>
        </w:rPr>
        <w:t>24</w:t>
      </w:r>
      <w:r w:rsidRPr="00F86D8D">
        <w:rPr>
          <w:rFonts w:ascii="方正仿宋简体" w:eastAsia="方正仿宋简体" w:hAnsi="楷体" w:cs="宋体" w:hint="eastAsia"/>
          <w:color w:val="000000"/>
          <w:kern w:val="0"/>
          <w:szCs w:val="21"/>
        </w:rPr>
        <w:t>日，胡海波账户买入“永生投资”</w:t>
      </w:r>
      <w:r w:rsidRPr="00F86D8D">
        <w:rPr>
          <w:rFonts w:ascii="Times New Roman" w:eastAsia="方正仿宋简体" w:hAnsi="Times New Roman" w:cs="Times New Roman" w:hint="eastAsia"/>
          <w:color w:val="000000"/>
          <w:kern w:val="0"/>
          <w:szCs w:val="21"/>
        </w:rPr>
        <w:t>28,900</w:t>
      </w:r>
      <w:r w:rsidRPr="00F86D8D">
        <w:rPr>
          <w:rFonts w:ascii="方正仿宋简体" w:eastAsia="方正仿宋简体" w:hAnsi="楷体" w:cs="宋体" w:hint="eastAsia"/>
          <w:color w:val="000000"/>
          <w:kern w:val="0"/>
          <w:szCs w:val="21"/>
        </w:rPr>
        <w:t>股，至</w:t>
      </w:r>
      <w:r w:rsidRPr="00F86D8D">
        <w:rPr>
          <w:rFonts w:ascii="Times New Roman" w:eastAsia="方正仿宋简体" w:hAnsi="Times New Roman" w:cs="Times New Roman" w:hint="eastAsia"/>
          <w:color w:val="000000"/>
          <w:kern w:val="0"/>
          <w:szCs w:val="21"/>
        </w:rPr>
        <w:t>8</w:t>
      </w:r>
      <w:r w:rsidRPr="00F86D8D">
        <w:rPr>
          <w:rFonts w:ascii="方正仿宋简体" w:eastAsia="方正仿宋简体" w:hAnsi="楷体" w:cs="宋体" w:hint="eastAsia"/>
          <w:color w:val="000000"/>
          <w:kern w:val="0"/>
          <w:szCs w:val="21"/>
        </w:rPr>
        <w:t>月</w:t>
      </w:r>
      <w:r w:rsidRPr="00F86D8D">
        <w:rPr>
          <w:rFonts w:ascii="Times New Roman" w:eastAsia="方正仿宋简体" w:hAnsi="Times New Roman" w:cs="Times New Roman" w:hint="eastAsia"/>
          <w:color w:val="000000"/>
          <w:kern w:val="0"/>
          <w:szCs w:val="21"/>
        </w:rPr>
        <w:t>11</w:t>
      </w:r>
      <w:r w:rsidRPr="00F86D8D">
        <w:rPr>
          <w:rFonts w:ascii="方正仿宋简体" w:eastAsia="方正仿宋简体" w:hAnsi="楷体" w:cs="宋体" w:hint="eastAsia"/>
          <w:color w:val="000000"/>
          <w:kern w:val="0"/>
          <w:szCs w:val="21"/>
        </w:rPr>
        <w:t>日累计卖出</w:t>
      </w:r>
      <w:r w:rsidRPr="00F86D8D">
        <w:rPr>
          <w:rFonts w:ascii="Times New Roman" w:eastAsia="方正仿宋简体" w:hAnsi="Times New Roman" w:cs="Times New Roman" w:hint="eastAsia"/>
          <w:color w:val="000000"/>
          <w:kern w:val="0"/>
          <w:szCs w:val="21"/>
        </w:rPr>
        <w:t>28,800</w:t>
      </w:r>
      <w:r w:rsidRPr="00F86D8D">
        <w:rPr>
          <w:rFonts w:ascii="方正仿宋简体" w:eastAsia="方正仿宋简体" w:hAnsi="楷体" w:cs="宋体" w:hint="eastAsia"/>
          <w:color w:val="000000"/>
          <w:kern w:val="0"/>
          <w:szCs w:val="21"/>
        </w:rPr>
        <w:t>股，余</w:t>
      </w:r>
      <w:r w:rsidRPr="00F86D8D">
        <w:rPr>
          <w:rFonts w:ascii="Times New Roman" w:eastAsia="方正仿宋简体" w:hAnsi="Times New Roman" w:cs="Times New Roman" w:hint="eastAsia"/>
          <w:color w:val="000000"/>
          <w:kern w:val="0"/>
          <w:szCs w:val="21"/>
        </w:rPr>
        <w:t>100</w:t>
      </w:r>
      <w:r w:rsidRPr="00F86D8D">
        <w:rPr>
          <w:rFonts w:ascii="方正仿宋简体" w:eastAsia="方正仿宋简体" w:hAnsi="楷体" w:cs="宋体" w:hint="eastAsia"/>
          <w:color w:val="000000"/>
          <w:kern w:val="0"/>
          <w:szCs w:val="21"/>
        </w:rPr>
        <w:t>股。</w:t>
      </w:r>
      <w:r w:rsidRPr="00F86D8D">
        <w:rPr>
          <w:rFonts w:ascii="Times New Roman" w:eastAsia="方正仿宋简体" w:hAnsi="Times New Roman" w:cs="Times New Roman" w:hint="eastAsia"/>
          <w:color w:val="000000"/>
          <w:kern w:val="0"/>
          <w:szCs w:val="21"/>
        </w:rPr>
        <w:t>2011</w:t>
      </w:r>
      <w:r w:rsidRPr="00F86D8D">
        <w:rPr>
          <w:rFonts w:ascii="方正仿宋简体" w:eastAsia="方正仿宋简体" w:hAnsi="楷体" w:cs="宋体" w:hint="eastAsia"/>
          <w:color w:val="000000"/>
          <w:kern w:val="0"/>
          <w:szCs w:val="21"/>
        </w:rPr>
        <w:t>年</w:t>
      </w:r>
      <w:r w:rsidRPr="00F86D8D">
        <w:rPr>
          <w:rFonts w:ascii="Times New Roman" w:eastAsia="方正仿宋简体" w:hAnsi="Times New Roman" w:cs="Times New Roman" w:hint="eastAsia"/>
          <w:color w:val="000000"/>
          <w:kern w:val="0"/>
          <w:szCs w:val="21"/>
        </w:rPr>
        <w:t>12</w:t>
      </w:r>
      <w:r w:rsidRPr="00F86D8D">
        <w:rPr>
          <w:rFonts w:ascii="方正仿宋简体" w:eastAsia="方正仿宋简体" w:hAnsi="楷体" w:cs="宋体" w:hint="eastAsia"/>
          <w:color w:val="000000"/>
          <w:kern w:val="0"/>
          <w:szCs w:val="21"/>
        </w:rPr>
        <w:t>月</w:t>
      </w:r>
      <w:r w:rsidRPr="00F86D8D">
        <w:rPr>
          <w:rFonts w:ascii="Times New Roman" w:eastAsia="方正仿宋简体" w:hAnsi="Times New Roman" w:cs="Times New Roman" w:hint="eastAsia"/>
          <w:color w:val="000000"/>
          <w:kern w:val="0"/>
          <w:szCs w:val="21"/>
        </w:rPr>
        <w:t>19</w:t>
      </w:r>
      <w:r w:rsidRPr="00F86D8D">
        <w:rPr>
          <w:rFonts w:ascii="方正仿宋简体" w:eastAsia="方正仿宋简体" w:hAnsi="楷体" w:cs="宋体" w:hint="eastAsia"/>
          <w:color w:val="000000"/>
          <w:kern w:val="0"/>
          <w:szCs w:val="21"/>
        </w:rPr>
        <w:t>日至</w:t>
      </w:r>
      <w:r w:rsidRPr="00F86D8D">
        <w:rPr>
          <w:rFonts w:ascii="Times New Roman" w:eastAsia="方正仿宋简体" w:hAnsi="Times New Roman" w:cs="Times New Roman" w:hint="eastAsia"/>
          <w:color w:val="000000"/>
          <w:kern w:val="0"/>
          <w:szCs w:val="21"/>
        </w:rPr>
        <w:t>2012</w:t>
      </w:r>
      <w:r w:rsidRPr="00F86D8D">
        <w:rPr>
          <w:rFonts w:ascii="方正仿宋简体" w:eastAsia="方正仿宋简体" w:hAnsi="楷体" w:cs="宋体" w:hint="eastAsia"/>
          <w:color w:val="000000"/>
          <w:kern w:val="0"/>
          <w:szCs w:val="21"/>
        </w:rPr>
        <w:t>年</w:t>
      </w:r>
      <w:r w:rsidRPr="00F86D8D">
        <w:rPr>
          <w:rFonts w:ascii="Times New Roman" w:eastAsia="方正仿宋简体" w:hAnsi="Times New Roman" w:cs="Times New Roman" w:hint="eastAsia"/>
          <w:color w:val="000000"/>
          <w:kern w:val="0"/>
          <w:szCs w:val="21"/>
        </w:rPr>
        <w:t>1</w:t>
      </w:r>
      <w:r w:rsidRPr="00F86D8D">
        <w:rPr>
          <w:rFonts w:ascii="方正仿宋简体" w:eastAsia="方正仿宋简体" w:hAnsi="楷体" w:cs="宋体" w:hint="eastAsia"/>
          <w:color w:val="000000"/>
          <w:kern w:val="0"/>
          <w:szCs w:val="21"/>
        </w:rPr>
        <w:t>月</w:t>
      </w:r>
      <w:r w:rsidRPr="00F86D8D">
        <w:rPr>
          <w:rFonts w:ascii="Times New Roman" w:eastAsia="方正仿宋简体" w:hAnsi="Times New Roman" w:cs="Times New Roman" w:hint="eastAsia"/>
          <w:color w:val="000000"/>
          <w:kern w:val="0"/>
          <w:szCs w:val="21"/>
        </w:rPr>
        <w:t>4</w:t>
      </w:r>
      <w:r w:rsidRPr="00F86D8D">
        <w:rPr>
          <w:rFonts w:ascii="方正仿宋简体" w:eastAsia="方正仿宋简体" w:hAnsi="楷体" w:cs="宋体" w:hint="eastAsia"/>
          <w:color w:val="000000"/>
          <w:kern w:val="0"/>
          <w:szCs w:val="21"/>
        </w:rPr>
        <w:t>日，该账户分</w:t>
      </w:r>
      <w:r w:rsidRPr="00F86D8D">
        <w:rPr>
          <w:rFonts w:ascii="Times New Roman" w:eastAsia="方正仿宋简体" w:hAnsi="Times New Roman" w:cs="Times New Roman" w:hint="eastAsia"/>
          <w:color w:val="000000"/>
          <w:kern w:val="0"/>
          <w:szCs w:val="21"/>
        </w:rPr>
        <w:t>5</w:t>
      </w:r>
      <w:r w:rsidRPr="00F86D8D">
        <w:rPr>
          <w:rFonts w:ascii="方正仿宋简体" w:eastAsia="方正仿宋简体" w:hAnsi="楷体" w:cs="宋体" w:hint="eastAsia"/>
          <w:color w:val="000000"/>
          <w:kern w:val="0"/>
          <w:szCs w:val="21"/>
        </w:rPr>
        <w:t>个交易日单向大笔买入</w:t>
      </w:r>
      <w:r w:rsidRPr="00F86D8D">
        <w:rPr>
          <w:rFonts w:ascii="Times New Roman" w:eastAsia="方正仿宋简体" w:hAnsi="Times New Roman" w:cs="Times New Roman" w:hint="eastAsia"/>
          <w:color w:val="000000"/>
          <w:kern w:val="0"/>
          <w:szCs w:val="21"/>
        </w:rPr>
        <w:t>67,200</w:t>
      </w:r>
      <w:r w:rsidRPr="00F86D8D">
        <w:rPr>
          <w:rFonts w:ascii="方正仿宋简体" w:eastAsia="方正仿宋简体" w:hAnsi="楷体" w:cs="宋体" w:hint="eastAsia"/>
          <w:color w:val="000000"/>
          <w:kern w:val="0"/>
          <w:szCs w:val="21"/>
        </w:rPr>
        <w:t>股；</w:t>
      </w:r>
      <w:r w:rsidRPr="00F86D8D">
        <w:rPr>
          <w:rFonts w:ascii="Times New Roman" w:eastAsia="方正仿宋简体" w:hAnsi="Times New Roman" w:cs="Times New Roman" w:hint="eastAsia"/>
          <w:color w:val="000000"/>
          <w:kern w:val="0"/>
          <w:szCs w:val="21"/>
        </w:rPr>
        <w:t>2012</w:t>
      </w:r>
      <w:r w:rsidRPr="00F86D8D">
        <w:rPr>
          <w:rFonts w:ascii="方正仿宋简体" w:eastAsia="方正仿宋简体" w:hAnsi="楷体" w:cs="宋体" w:hint="eastAsia"/>
          <w:color w:val="000000"/>
          <w:kern w:val="0"/>
          <w:szCs w:val="21"/>
        </w:rPr>
        <w:t>年</w:t>
      </w:r>
      <w:r w:rsidRPr="00F86D8D">
        <w:rPr>
          <w:rFonts w:ascii="Times New Roman" w:eastAsia="方正仿宋简体" w:hAnsi="Times New Roman" w:cs="Times New Roman" w:hint="eastAsia"/>
          <w:color w:val="000000"/>
          <w:kern w:val="0"/>
          <w:szCs w:val="21"/>
        </w:rPr>
        <w:t>5</w:t>
      </w:r>
      <w:r w:rsidRPr="00F86D8D">
        <w:rPr>
          <w:rFonts w:ascii="方正仿宋简体" w:eastAsia="方正仿宋简体" w:hAnsi="楷体" w:cs="宋体" w:hint="eastAsia"/>
          <w:color w:val="000000"/>
          <w:kern w:val="0"/>
          <w:szCs w:val="21"/>
        </w:rPr>
        <w:t>月</w:t>
      </w:r>
      <w:r w:rsidRPr="00F86D8D">
        <w:rPr>
          <w:rFonts w:ascii="Times New Roman" w:eastAsia="方正仿宋简体" w:hAnsi="Times New Roman" w:cs="Times New Roman" w:hint="eastAsia"/>
          <w:color w:val="000000"/>
          <w:kern w:val="0"/>
          <w:szCs w:val="21"/>
        </w:rPr>
        <w:t>11</w:t>
      </w:r>
      <w:r w:rsidRPr="00F86D8D">
        <w:rPr>
          <w:rFonts w:ascii="方正仿宋简体" w:eastAsia="方正仿宋简体" w:hAnsi="楷体" w:cs="宋体" w:hint="eastAsia"/>
          <w:color w:val="000000"/>
          <w:kern w:val="0"/>
          <w:szCs w:val="21"/>
        </w:rPr>
        <w:t>日复牌后，于</w:t>
      </w:r>
      <w:r w:rsidRPr="00F86D8D">
        <w:rPr>
          <w:rFonts w:ascii="Times New Roman" w:eastAsia="方正仿宋简体" w:hAnsi="Times New Roman" w:cs="Times New Roman" w:hint="eastAsia"/>
          <w:color w:val="000000"/>
          <w:kern w:val="0"/>
          <w:szCs w:val="21"/>
        </w:rPr>
        <w:t>2012</w:t>
      </w:r>
      <w:r w:rsidRPr="00F86D8D">
        <w:rPr>
          <w:rFonts w:ascii="方正仿宋简体" w:eastAsia="方正仿宋简体" w:hAnsi="楷体" w:cs="宋体" w:hint="eastAsia"/>
          <w:color w:val="000000"/>
          <w:kern w:val="0"/>
          <w:szCs w:val="21"/>
        </w:rPr>
        <w:t>年</w:t>
      </w:r>
      <w:r w:rsidRPr="00F86D8D">
        <w:rPr>
          <w:rFonts w:ascii="Times New Roman" w:eastAsia="方正仿宋简体" w:hAnsi="Times New Roman" w:cs="Times New Roman" w:hint="eastAsia"/>
          <w:color w:val="000000"/>
          <w:kern w:val="0"/>
          <w:szCs w:val="21"/>
        </w:rPr>
        <w:t>5</w:t>
      </w:r>
      <w:r w:rsidRPr="00F86D8D">
        <w:rPr>
          <w:rFonts w:ascii="方正仿宋简体" w:eastAsia="方正仿宋简体" w:hAnsi="楷体" w:cs="宋体" w:hint="eastAsia"/>
          <w:color w:val="000000"/>
          <w:kern w:val="0"/>
          <w:szCs w:val="21"/>
        </w:rPr>
        <w:t>月</w:t>
      </w:r>
      <w:r w:rsidRPr="00F86D8D">
        <w:rPr>
          <w:rFonts w:ascii="Times New Roman" w:eastAsia="方正仿宋简体" w:hAnsi="Times New Roman" w:cs="Times New Roman" w:hint="eastAsia"/>
          <w:color w:val="000000"/>
          <w:kern w:val="0"/>
          <w:szCs w:val="21"/>
        </w:rPr>
        <w:t>17</w:t>
      </w:r>
      <w:r w:rsidRPr="00F86D8D">
        <w:rPr>
          <w:rFonts w:ascii="方正仿宋简体" w:eastAsia="方正仿宋简体" w:hAnsi="楷体" w:cs="宋体" w:hint="eastAsia"/>
          <w:color w:val="000000"/>
          <w:kern w:val="0"/>
          <w:szCs w:val="21"/>
        </w:rPr>
        <w:t>日、</w:t>
      </w:r>
      <w:r w:rsidRPr="00F86D8D">
        <w:rPr>
          <w:rFonts w:ascii="Times New Roman" w:eastAsia="方正仿宋简体" w:hAnsi="Times New Roman" w:cs="Times New Roman" w:hint="eastAsia"/>
          <w:color w:val="000000"/>
          <w:kern w:val="0"/>
          <w:szCs w:val="21"/>
        </w:rPr>
        <w:t>28</w:t>
      </w:r>
      <w:r w:rsidRPr="00F86D8D">
        <w:rPr>
          <w:rFonts w:ascii="方正仿宋简体" w:eastAsia="方正仿宋简体" w:hAnsi="楷体" w:cs="宋体" w:hint="eastAsia"/>
          <w:color w:val="000000"/>
          <w:kern w:val="0"/>
          <w:szCs w:val="21"/>
        </w:rPr>
        <w:t>日、</w:t>
      </w:r>
      <w:r w:rsidRPr="00F86D8D">
        <w:rPr>
          <w:rFonts w:ascii="Times New Roman" w:eastAsia="方正仿宋简体" w:hAnsi="Times New Roman" w:cs="Times New Roman" w:hint="eastAsia"/>
          <w:color w:val="000000"/>
          <w:kern w:val="0"/>
          <w:szCs w:val="21"/>
        </w:rPr>
        <w:t>6</w:t>
      </w:r>
      <w:r w:rsidRPr="00F86D8D">
        <w:rPr>
          <w:rFonts w:ascii="方正仿宋简体" w:eastAsia="方正仿宋简体" w:hAnsi="楷体" w:cs="宋体" w:hint="eastAsia"/>
          <w:color w:val="000000"/>
          <w:kern w:val="0"/>
          <w:szCs w:val="21"/>
        </w:rPr>
        <w:t>月</w:t>
      </w:r>
      <w:r w:rsidRPr="00F86D8D">
        <w:rPr>
          <w:rFonts w:ascii="Times New Roman" w:eastAsia="方正仿宋简体" w:hAnsi="Times New Roman" w:cs="Times New Roman" w:hint="eastAsia"/>
          <w:color w:val="000000"/>
          <w:kern w:val="0"/>
          <w:szCs w:val="21"/>
        </w:rPr>
        <w:t>4</w:t>
      </w:r>
      <w:r w:rsidRPr="00F86D8D">
        <w:rPr>
          <w:rFonts w:ascii="方正仿宋简体" w:eastAsia="方正仿宋简体" w:hAnsi="楷体" w:cs="宋体" w:hint="eastAsia"/>
          <w:color w:val="000000"/>
          <w:kern w:val="0"/>
          <w:szCs w:val="21"/>
        </w:rPr>
        <w:t>日共买入</w:t>
      </w:r>
      <w:r w:rsidRPr="00F86D8D">
        <w:rPr>
          <w:rFonts w:ascii="Times New Roman" w:eastAsia="方正仿宋简体" w:hAnsi="Times New Roman" w:cs="Times New Roman" w:hint="eastAsia"/>
          <w:color w:val="000000"/>
          <w:kern w:val="0"/>
          <w:szCs w:val="21"/>
        </w:rPr>
        <w:t>64,100</w:t>
      </w:r>
      <w:r w:rsidRPr="00F86D8D">
        <w:rPr>
          <w:rFonts w:ascii="方正仿宋简体" w:eastAsia="方正仿宋简体" w:hAnsi="楷体" w:cs="宋体" w:hint="eastAsia"/>
          <w:color w:val="000000"/>
          <w:kern w:val="0"/>
          <w:szCs w:val="21"/>
        </w:rPr>
        <w:t>股；</w:t>
      </w:r>
      <w:r w:rsidRPr="00F86D8D">
        <w:rPr>
          <w:rFonts w:ascii="Times New Roman" w:eastAsia="方正仿宋简体" w:hAnsi="Times New Roman" w:cs="Times New Roman" w:hint="eastAsia"/>
          <w:color w:val="000000"/>
          <w:kern w:val="0"/>
          <w:szCs w:val="21"/>
        </w:rPr>
        <w:t>2012</w:t>
      </w:r>
      <w:r w:rsidRPr="00F86D8D">
        <w:rPr>
          <w:rFonts w:ascii="方正仿宋简体" w:eastAsia="方正仿宋简体" w:hAnsi="楷体" w:cs="宋体" w:hint="eastAsia"/>
          <w:color w:val="000000"/>
          <w:kern w:val="0"/>
          <w:szCs w:val="21"/>
        </w:rPr>
        <w:t>年</w:t>
      </w:r>
      <w:r w:rsidRPr="00F86D8D">
        <w:rPr>
          <w:rFonts w:ascii="Times New Roman" w:eastAsia="方正仿宋简体" w:hAnsi="Times New Roman" w:cs="Times New Roman" w:hint="eastAsia"/>
          <w:color w:val="000000"/>
          <w:kern w:val="0"/>
          <w:szCs w:val="21"/>
        </w:rPr>
        <w:t>5</w:t>
      </w:r>
      <w:r w:rsidRPr="00F86D8D">
        <w:rPr>
          <w:rFonts w:ascii="方正仿宋简体" w:eastAsia="方正仿宋简体" w:hAnsi="楷体" w:cs="宋体" w:hint="eastAsia"/>
          <w:color w:val="000000"/>
          <w:kern w:val="0"/>
          <w:szCs w:val="21"/>
        </w:rPr>
        <w:t>月</w:t>
      </w:r>
      <w:r w:rsidRPr="00F86D8D">
        <w:rPr>
          <w:rFonts w:ascii="Times New Roman" w:eastAsia="方正仿宋简体" w:hAnsi="Times New Roman" w:cs="Times New Roman" w:hint="eastAsia"/>
          <w:color w:val="000000"/>
          <w:kern w:val="0"/>
          <w:szCs w:val="21"/>
        </w:rPr>
        <w:t>28</w:t>
      </w:r>
      <w:r w:rsidRPr="00F86D8D">
        <w:rPr>
          <w:rFonts w:ascii="方正仿宋简体" w:eastAsia="方正仿宋简体" w:hAnsi="楷体" w:cs="宋体" w:hint="eastAsia"/>
          <w:color w:val="000000"/>
          <w:kern w:val="0"/>
          <w:szCs w:val="21"/>
        </w:rPr>
        <w:t>日至</w:t>
      </w:r>
      <w:r w:rsidRPr="00F86D8D">
        <w:rPr>
          <w:rFonts w:ascii="Times New Roman" w:eastAsia="方正仿宋简体" w:hAnsi="Times New Roman" w:cs="Times New Roman" w:hint="eastAsia"/>
          <w:color w:val="000000"/>
          <w:kern w:val="0"/>
          <w:szCs w:val="21"/>
        </w:rPr>
        <w:t>6</w:t>
      </w:r>
      <w:r w:rsidRPr="00F86D8D">
        <w:rPr>
          <w:rFonts w:ascii="方正仿宋简体" w:eastAsia="方正仿宋简体" w:hAnsi="楷体" w:cs="宋体" w:hint="eastAsia"/>
          <w:color w:val="000000"/>
          <w:kern w:val="0"/>
          <w:szCs w:val="21"/>
        </w:rPr>
        <w:t>月</w:t>
      </w:r>
      <w:r w:rsidRPr="00F86D8D">
        <w:rPr>
          <w:rFonts w:ascii="Times New Roman" w:eastAsia="方正仿宋简体" w:hAnsi="Times New Roman" w:cs="Times New Roman" w:hint="eastAsia"/>
          <w:color w:val="000000"/>
          <w:kern w:val="0"/>
          <w:szCs w:val="21"/>
        </w:rPr>
        <w:t>25</w:t>
      </w:r>
      <w:r w:rsidRPr="00F86D8D">
        <w:rPr>
          <w:rFonts w:ascii="方正仿宋简体" w:eastAsia="方正仿宋简体" w:hAnsi="楷体" w:cs="宋体" w:hint="eastAsia"/>
          <w:color w:val="000000"/>
          <w:kern w:val="0"/>
          <w:szCs w:val="21"/>
        </w:rPr>
        <w:t>日，</w:t>
      </w:r>
      <w:r w:rsidRPr="00F86D8D">
        <w:rPr>
          <w:rFonts w:ascii="Times New Roman" w:eastAsia="方正仿宋简体" w:hAnsi="Times New Roman" w:cs="Times New Roman" w:hint="eastAsia"/>
          <w:color w:val="000000"/>
          <w:kern w:val="0"/>
          <w:szCs w:val="21"/>
        </w:rPr>
        <w:t>4</w:t>
      </w:r>
      <w:r w:rsidRPr="00F86D8D">
        <w:rPr>
          <w:rFonts w:ascii="方正仿宋简体" w:eastAsia="方正仿宋简体" w:hAnsi="楷体" w:cs="宋体" w:hint="eastAsia"/>
          <w:color w:val="000000"/>
          <w:kern w:val="0"/>
          <w:szCs w:val="21"/>
        </w:rPr>
        <w:t>个交易日将</w:t>
      </w:r>
      <w:r w:rsidRPr="00F86D8D">
        <w:rPr>
          <w:rFonts w:ascii="Times New Roman" w:eastAsia="方正仿宋简体" w:hAnsi="Times New Roman" w:cs="Times New Roman" w:hint="eastAsia"/>
          <w:color w:val="000000"/>
          <w:kern w:val="0"/>
          <w:szCs w:val="21"/>
        </w:rPr>
        <w:t>131,400</w:t>
      </w:r>
      <w:r w:rsidRPr="00F86D8D">
        <w:rPr>
          <w:rFonts w:ascii="方正仿宋简体" w:eastAsia="方正仿宋简体" w:hAnsi="楷体" w:cs="宋体" w:hint="eastAsia"/>
          <w:color w:val="000000"/>
          <w:kern w:val="0"/>
          <w:szCs w:val="21"/>
        </w:rPr>
        <w:t>股全部卖出。</w:t>
      </w:r>
    </w:p>
    <w:p w:rsidR="00F86D8D" w:rsidRPr="00F86D8D" w:rsidRDefault="00F86D8D" w:rsidP="00F86D8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86D8D">
        <w:rPr>
          <w:rFonts w:ascii="方正仿宋简体" w:eastAsia="方正仿宋简体" w:hAnsi="楷体" w:cs="宋体" w:hint="eastAsia"/>
          <w:color w:val="000000"/>
          <w:kern w:val="0"/>
          <w:szCs w:val="21"/>
        </w:rPr>
        <w:t>胡海波账户</w:t>
      </w:r>
      <w:r w:rsidRPr="00F86D8D">
        <w:rPr>
          <w:rFonts w:ascii="Times New Roman" w:eastAsia="方正仿宋简体" w:hAnsi="Times New Roman" w:cs="Times New Roman" w:hint="eastAsia"/>
          <w:color w:val="000000"/>
          <w:kern w:val="0"/>
          <w:szCs w:val="21"/>
        </w:rPr>
        <w:t>2011</w:t>
      </w:r>
      <w:r w:rsidRPr="00F86D8D">
        <w:rPr>
          <w:rFonts w:ascii="方正仿宋简体" w:eastAsia="方正仿宋简体" w:hAnsi="楷体" w:cs="宋体" w:hint="eastAsia"/>
          <w:color w:val="000000"/>
          <w:kern w:val="0"/>
          <w:szCs w:val="21"/>
        </w:rPr>
        <w:t>年</w:t>
      </w:r>
      <w:r w:rsidRPr="00F86D8D">
        <w:rPr>
          <w:rFonts w:ascii="Times New Roman" w:eastAsia="方正仿宋简体" w:hAnsi="Times New Roman" w:cs="Times New Roman" w:hint="eastAsia"/>
          <w:color w:val="000000"/>
          <w:kern w:val="0"/>
          <w:szCs w:val="21"/>
        </w:rPr>
        <w:t>12</w:t>
      </w:r>
      <w:r w:rsidRPr="00F86D8D">
        <w:rPr>
          <w:rFonts w:ascii="方正仿宋简体" w:eastAsia="方正仿宋简体" w:hAnsi="楷体" w:cs="宋体" w:hint="eastAsia"/>
          <w:color w:val="000000"/>
          <w:kern w:val="0"/>
          <w:szCs w:val="21"/>
        </w:rPr>
        <w:t>月</w:t>
      </w:r>
      <w:r w:rsidRPr="00F86D8D">
        <w:rPr>
          <w:rFonts w:ascii="Times New Roman" w:eastAsia="方正仿宋简体" w:hAnsi="Times New Roman" w:cs="Times New Roman" w:hint="eastAsia"/>
          <w:color w:val="000000"/>
          <w:kern w:val="0"/>
          <w:szCs w:val="21"/>
        </w:rPr>
        <w:t>19</w:t>
      </w:r>
      <w:r w:rsidRPr="00F86D8D">
        <w:rPr>
          <w:rFonts w:ascii="方正仿宋简体" w:eastAsia="方正仿宋简体" w:hAnsi="楷体" w:cs="宋体" w:hint="eastAsia"/>
          <w:color w:val="000000"/>
          <w:kern w:val="0"/>
          <w:szCs w:val="21"/>
        </w:rPr>
        <w:t>日至</w:t>
      </w:r>
      <w:r w:rsidRPr="00F86D8D">
        <w:rPr>
          <w:rFonts w:ascii="Times New Roman" w:eastAsia="方正仿宋简体" w:hAnsi="Times New Roman" w:cs="Times New Roman" w:hint="eastAsia"/>
          <w:color w:val="000000"/>
          <w:kern w:val="0"/>
          <w:szCs w:val="21"/>
        </w:rPr>
        <w:t>2012</w:t>
      </w:r>
      <w:r w:rsidRPr="00F86D8D">
        <w:rPr>
          <w:rFonts w:ascii="方正仿宋简体" w:eastAsia="方正仿宋简体" w:hAnsi="楷体" w:cs="宋体" w:hint="eastAsia"/>
          <w:color w:val="000000"/>
          <w:kern w:val="0"/>
          <w:szCs w:val="21"/>
        </w:rPr>
        <w:t>年</w:t>
      </w:r>
      <w:r w:rsidRPr="00F86D8D">
        <w:rPr>
          <w:rFonts w:ascii="Times New Roman" w:eastAsia="方正仿宋简体" w:hAnsi="Times New Roman" w:cs="Times New Roman" w:hint="eastAsia"/>
          <w:color w:val="000000"/>
          <w:kern w:val="0"/>
          <w:szCs w:val="21"/>
        </w:rPr>
        <w:t>1</w:t>
      </w:r>
      <w:r w:rsidRPr="00F86D8D">
        <w:rPr>
          <w:rFonts w:ascii="方正仿宋简体" w:eastAsia="方正仿宋简体" w:hAnsi="楷体" w:cs="宋体" w:hint="eastAsia"/>
          <w:color w:val="000000"/>
          <w:kern w:val="0"/>
          <w:szCs w:val="21"/>
        </w:rPr>
        <w:t>月</w:t>
      </w:r>
      <w:r w:rsidRPr="00F86D8D">
        <w:rPr>
          <w:rFonts w:ascii="Times New Roman" w:eastAsia="方正仿宋简体" w:hAnsi="Times New Roman" w:cs="Times New Roman" w:hint="eastAsia"/>
          <w:color w:val="000000"/>
          <w:kern w:val="0"/>
          <w:szCs w:val="21"/>
        </w:rPr>
        <w:t>4</w:t>
      </w:r>
      <w:r w:rsidRPr="00F86D8D">
        <w:rPr>
          <w:rFonts w:ascii="方正仿宋简体" w:eastAsia="方正仿宋简体" w:hAnsi="楷体" w:cs="宋体" w:hint="eastAsia"/>
          <w:color w:val="000000"/>
          <w:kern w:val="0"/>
          <w:szCs w:val="21"/>
        </w:rPr>
        <w:t>日买入的</w:t>
      </w:r>
      <w:r w:rsidRPr="00F86D8D">
        <w:rPr>
          <w:rFonts w:ascii="Times New Roman" w:eastAsia="方正仿宋简体" w:hAnsi="Times New Roman" w:cs="Times New Roman" w:hint="eastAsia"/>
          <w:color w:val="000000"/>
          <w:kern w:val="0"/>
          <w:szCs w:val="21"/>
        </w:rPr>
        <w:t>67,200</w:t>
      </w:r>
      <w:r w:rsidRPr="00F86D8D">
        <w:rPr>
          <w:rFonts w:ascii="方正仿宋简体" w:eastAsia="方正仿宋简体" w:hAnsi="楷体" w:cs="宋体" w:hint="eastAsia"/>
          <w:color w:val="000000"/>
          <w:kern w:val="0"/>
          <w:szCs w:val="21"/>
        </w:rPr>
        <w:t>股，卖出后实际获利</w:t>
      </w:r>
      <w:r w:rsidRPr="00F86D8D">
        <w:rPr>
          <w:rFonts w:ascii="Times New Roman" w:eastAsia="方正仿宋简体" w:hAnsi="Times New Roman" w:cs="Times New Roman" w:hint="eastAsia"/>
          <w:color w:val="000000"/>
          <w:kern w:val="0"/>
          <w:szCs w:val="21"/>
        </w:rPr>
        <w:t>368,823</w:t>
      </w:r>
      <w:r w:rsidRPr="00F86D8D">
        <w:rPr>
          <w:rFonts w:ascii="方正仿宋简体" w:eastAsia="方正仿宋简体" w:hAnsi="楷体" w:cs="宋体" w:hint="eastAsia"/>
          <w:color w:val="000000"/>
          <w:kern w:val="0"/>
          <w:szCs w:val="21"/>
        </w:rPr>
        <w:t>元。</w:t>
      </w:r>
    </w:p>
    <w:p w:rsidR="00F86D8D" w:rsidRPr="00F86D8D" w:rsidRDefault="00F86D8D" w:rsidP="00F86D8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86D8D">
        <w:rPr>
          <w:rFonts w:ascii="方正仿宋简体" w:eastAsia="方正仿宋简体" w:hAnsi="楷体" w:cs="宋体" w:hint="eastAsia"/>
          <w:color w:val="000000"/>
          <w:kern w:val="0"/>
          <w:szCs w:val="21"/>
        </w:rPr>
        <w:t>2010年</w:t>
      </w:r>
      <w:r w:rsidRPr="00F86D8D">
        <w:rPr>
          <w:rFonts w:ascii="Times New Roman" w:eastAsia="方正仿宋简体" w:hAnsi="Times New Roman" w:cs="Times New Roman" w:hint="eastAsia"/>
          <w:color w:val="000000"/>
          <w:kern w:val="0"/>
          <w:szCs w:val="21"/>
        </w:rPr>
        <w:t>1</w:t>
      </w:r>
      <w:r w:rsidRPr="00F86D8D">
        <w:rPr>
          <w:rFonts w:ascii="方正仿宋简体" w:eastAsia="方正仿宋简体" w:hAnsi="楷体" w:cs="宋体" w:hint="eastAsia"/>
          <w:color w:val="000000"/>
          <w:kern w:val="0"/>
          <w:szCs w:val="21"/>
        </w:rPr>
        <w:t>月</w:t>
      </w:r>
      <w:r w:rsidRPr="00F86D8D">
        <w:rPr>
          <w:rFonts w:ascii="Times New Roman" w:eastAsia="方正仿宋简体" w:hAnsi="Times New Roman" w:cs="Times New Roman" w:hint="eastAsia"/>
          <w:color w:val="000000"/>
          <w:kern w:val="0"/>
          <w:szCs w:val="21"/>
        </w:rPr>
        <w:t>1</w:t>
      </w:r>
      <w:r w:rsidRPr="00F86D8D">
        <w:rPr>
          <w:rFonts w:ascii="方正仿宋简体" w:eastAsia="方正仿宋简体" w:hAnsi="楷体" w:cs="宋体" w:hint="eastAsia"/>
          <w:color w:val="000000"/>
          <w:kern w:val="0"/>
          <w:szCs w:val="21"/>
        </w:rPr>
        <w:t>日以来，该账户</w:t>
      </w:r>
      <w:proofErr w:type="gramStart"/>
      <w:r w:rsidRPr="00F86D8D">
        <w:rPr>
          <w:rFonts w:ascii="方正仿宋简体" w:eastAsia="方正仿宋简体" w:hAnsi="楷体" w:cs="宋体" w:hint="eastAsia"/>
          <w:color w:val="000000"/>
          <w:kern w:val="0"/>
          <w:szCs w:val="21"/>
        </w:rPr>
        <w:t>仅交易</w:t>
      </w:r>
      <w:proofErr w:type="gramEnd"/>
      <w:r w:rsidRPr="00F86D8D">
        <w:rPr>
          <w:rFonts w:ascii="方正仿宋简体" w:eastAsia="方正仿宋简体" w:hAnsi="楷体" w:cs="宋体" w:hint="eastAsia"/>
          <w:color w:val="000000"/>
          <w:kern w:val="0"/>
          <w:szCs w:val="21"/>
        </w:rPr>
        <w:t>过</w:t>
      </w:r>
      <w:r w:rsidRPr="00F86D8D">
        <w:rPr>
          <w:rFonts w:ascii="Times New Roman" w:eastAsia="方正仿宋简体" w:hAnsi="Times New Roman" w:cs="Times New Roman" w:hint="eastAsia"/>
          <w:color w:val="000000"/>
          <w:kern w:val="0"/>
          <w:szCs w:val="21"/>
        </w:rPr>
        <w:t>6</w:t>
      </w:r>
      <w:r w:rsidRPr="00F86D8D">
        <w:rPr>
          <w:rFonts w:ascii="方正仿宋简体" w:eastAsia="方正仿宋简体" w:hAnsi="楷体" w:cs="宋体" w:hint="eastAsia"/>
          <w:color w:val="000000"/>
          <w:kern w:val="0"/>
          <w:szCs w:val="21"/>
        </w:rPr>
        <w:t>只股票，其中三只股票仅进行过一次交易（卖出后不再买入），剩余的“永生投资”、“中信证券”、“中国平安”等三只多次交易的股票中，仅有“永生投资”一只非金融蓝筹股，且交易数量最大（</w:t>
      </w:r>
      <w:r w:rsidRPr="00F86D8D">
        <w:rPr>
          <w:rFonts w:ascii="Times New Roman" w:eastAsia="方正仿宋简体" w:hAnsi="Times New Roman" w:cs="Times New Roman" w:hint="eastAsia"/>
          <w:color w:val="000000"/>
          <w:kern w:val="0"/>
          <w:szCs w:val="21"/>
        </w:rPr>
        <w:t>160,200</w:t>
      </w:r>
      <w:r w:rsidRPr="00F86D8D">
        <w:rPr>
          <w:rFonts w:ascii="方正仿宋简体" w:eastAsia="方正仿宋简体" w:hAnsi="楷体" w:cs="宋体" w:hint="eastAsia"/>
          <w:color w:val="000000"/>
          <w:kern w:val="0"/>
          <w:szCs w:val="21"/>
        </w:rPr>
        <w:t>股，远超“中国平安”</w:t>
      </w:r>
      <w:r w:rsidRPr="00F86D8D">
        <w:rPr>
          <w:rFonts w:ascii="Times New Roman" w:eastAsia="方正仿宋简体" w:hAnsi="Times New Roman" w:cs="Times New Roman" w:hint="eastAsia"/>
          <w:color w:val="000000"/>
          <w:kern w:val="0"/>
          <w:szCs w:val="21"/>
        </w:rPr>
        <w:t>12,400</w:t>
      </w:r>
      <w:r w:rsidRPr="00F86D8D">
        <w:rPr>
          <w:rFonts w:ascii="方正仿宋简体" w:eastAsia="方正仿宋简体" w:hAnsi="楷体" w:cs="宋体" w:hint="eastAsia"/>
          <w:color w:val="000000"/>
          <w:kern w:val="0"/>
          <w:szCs w:val="21"/>
        </w:rPr>
        <w:t>股、“中信证券”</w:t>
      </w:r>
      <w:r w:rsidRPr="00F86D8D">
        <w:rPr>
          <w:rFonts w:ascii="Times New Roman" w:eastAsia="方正仿宋简体" w:hAnsi="Times New Roman" w:cs="Times New Roman" w:hint="eastAsia"/>
          <w:color w:val="000000"/>
          <w:kern w:val="0"/>
          <w:szCs w:val="21"/>
        </w:rPr>
        <w:t>125,000</w:t>
      </w:r>
      <w:r w:rsidRPr="00F86D8D">
        <w:rPr>
          <w:rFonts w:ascii="方正仿宋简体" w:eastAsia="方正仿宋简体" w:hAnsi="楷体" w:cs="宋体" w:hint="eastAsia"/>
          <w:color w:val="000000"/>
          <w:kern w:val="0"/>
          <w:szCs w:val="21"/>
        </w:rPr>
        <w:t>股），交易时间跨度最小（扣除停牌时间，实际跨度不足</w:t>
      </w:r>
      <w:r w:rsidRPr="00F86D8D">
        <w:rPr>
          <w:rFonts w:ascii="Times New Roman" w:eastAsia="方正仿宋简体" w:hAnsi="Times New Roman" w:cs="Times New Roman" w:hint="eastAsia"/>
          <w:color w:val="000000"/>
          <w:kern w:val="0"/>
          <w:szCs w:val="21"/>
        </w:rPr>
        <w:t>9</w:t>
      </w:r>
      <w:r w:rsidRPr="00F86D8D">
        <w:rPr>
          <w:rFonts w:ascii="方正仿宋简体" w:eastAsia="方正仿宋简体" w:hAnsi="楷体" w:cs="宋体" w:hint="eastAsia"/>
          <w:color w:val="000000"/>
          <w:kern w:val="0"/>
          <w:szCs w:val="21"/>
        </w:rPr>
        <w:t>个月，而“中国平安”、“中信证券”在买入“永生投资”前一直在交易，时间跨度均超过</w:t>
      </w:r>
      <w:r w:rsidRPr="00F86D8D">
        <w:rPr>
          <w:rFonts w:ascii="Times New Roman" w:eastAsia="方正仿宋简体" w:hAnsi="Times New Roman" w:cs="Times New Roman" w:hint="eastAsia"/>
          <w:color w:val="000000"/>
          <w:kern w:val="0"/>
          <w:szCs w:val="21"/>
        </w:rPr>
        <w:t>14</w:t>
      </w:r>
      <w:r w:rsidRPr="00F86D8D">
        <w:rPr>
          <w:rFonts w:ascii="方正仿宋简体" w:eastAsia="方正仿宋简体" w:hAnsi="楷体" w:cs="宋体" w:hint="eastAsia"/>
          <w:color w:val="000000"/>
          <w:kern w:val="0"/>
          <w:szCs w:val="21"/>
        </w:rPr>
        <w:t>个月）。此外，该账户在大笔买入“永生投资”前，陆续将持有的</w:t>
      </w:r>
      <w:r w:rsidRPr="00F86D8D">
        <w:rPr>
          <w:rFonts w:ascii="方正仿宋简体" w:eastAsia="方正仿宋简体" w:hAnsi="楷体" w:cs="宋体" w:hint="eastAsia"/>
          <w:color w:val="000000"/>
          <w:kern w:val="0"/>
          <w:szCs w:val="21"/>
        </w:rPr>
        <w:lastRenderedPageBreak/>
        <w:t>“中国平安”、“中信证券”亏损清仓并买入“永生投资”，按先进先出法估算，“中国平安”亏损比例超过</w:t>
      </w:r>
      <w:r w:rsidRPr="00F86D8D">
        <w:rPr>
          <w:rFonts w:ascii="Times New Roman" w:eastAsia="方正仿宋简体" w:hAnsi="Times New Roman" w:cs="Times New Roman" w:hint="eastAsia"/>
          <w:color w:val="000000"/>
          <w:kern w:val="0"/>
          <w:szCs w:val="21"/>
        </w:rPr>
        <w:t>20%</w:t>
      </w:r>
      <w:r w:rsidRPr="00F86D8D">
        <w:rPr>
          <w:rFonts w:ascii="方正仿宋简体" w:eastAsia="方正仿宋简体" w:hAnsi="楷体" w:cs="宋体" w:hint="eastAsia"/>
          <w:color w:val="000000"/>
          <w:kern w:val="0"/>
          <w:szCs w:val="21"/>
        </w:rPr>
        <w:t>，“中信证券”亏损比例超过</w:t>
      </w:r>
      <w:r w:rsidRPr="00F86D8D">
        <w:rPr>
          <w:rFonts w:ascii="Times New Roman" w:eastAsia="方正仿宋简体" w:hAnsi="Times New Roman" w:cs="Times New Roman" w:hint="eastAsia"/>
          <w:color w:val="000000"/>
          <w:kern w:val="0"/>
          <w:szCs w:val="21"/>
        </w:rPr>
        <w:t>30%</w:t>
      </w:r>
      <w:r w:rsidRPr="00F86D8D">
        <w:rPr>
          <w:rFonts w:ascii="方正仿宋简体" w:eastAsia="方正仿宋简体" w:hAnsi="楷体" w:cs="宋体" w:hint="eastAsia"/>
          <w:color w:val="000000"/>
          <w:kern w:val="0"/>
          <w:szCs w:val="21"/>
        </w:rPr>
        <w:t>。</w:t>
      </w:r>
    </w:p>
    <w:p w:rsidR="00F86D8D" w:rsidRPr="00F86D8D" w:rsidRDefault="00F86D8D" w:rsidP="00F86D8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86D8D">
        <w:rPr>
          <w:rFonts w:ascii="方正仿宋简体" w:eastAsia="方正仿宋简体" w:hAnsi="楷体" w:cs="宋体" w:hint="eastAsia"/>
          <w:color w:val="000000"/>
          <w:kern w:val="0"/>
          <w:szCs w:val="21"/>
        </w:rPr>
        <w:t>2.</w:t>
      </w:r>
      <w:r w:rsidRPr="00F86D8D">
        <w:rPr>
          <w:rFonts w:ascii="Calibri" w:eastAsia="方正仿宋简体" w:hAnsi="Calibri" w:cs="Calibri"/>
          <w:color w:val="000000"/>
          <w:kern w:val="0"/>
          <w:szCs w:val="21"/>
        </w:rPr>
        <w:t> </w:t>
      </w:r>
      <w:r w:rsidRPr="00F86D8D">
        <w:rPr>
          <w:rFonts w:ascii="方正仿宋简体" w:eastAsia="方正仿宋简体" w:hAnsi="楷体" w:cs="宋体" w:hint="eastAsia"/>
          <w:color w:val="000000"/>
          <w:kern w:val="0"/>
          <w:szCs w:val="21"/>
        </w:rPr>
        <w:t>魏某飚账户</w:t>
      </w:r>
    </w:p>
    <w:p w:rsidR="00F86D8D" w:rsidRPr="00F86D8D" w:rsidRDefault="00F86D8D" w:rsidP="00F86D8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86D8D">
        <w:rPr>
          <w:rFonts w:ascii="方正仿宋简体" w:eastAsia="方正仿宋简体" w:hAnsi="楷体" w:cs="宋体" w:hint="eastAsia"/>
          <w:color w:val="000000"/>
          <w:kern w:val="0"/>
          <w:szCs w:val="21"/>
        </w:rPr>
        <w:t>魏某飚是曹琏琏的配偶，胡海波的岳父。</w:t>
      </w:r>
    </w:p>
    <w:p w:rsidR="00F86D8D" w:rsidRPr="00F86D8D" w:rsidRDefault="00F86D8D" w:rsidP="00F86D8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86D8D">
        <w:rPr>
          <w:rFonts w:ascii="方正仿宋简体" w:eastAsia="方正仿宋简体" w:hAnsi="楷体" w:cs="宋体" w:hint="eastAsia"/>
          <w:color w:val="000000"/>
          <w:kern w:val="0"/>
          <w:szCs w:val="21"/>
        </w:rPr>
        <w:t>2012年</w:t>
      </w:r>
      <w:r w:rsidRPr="00F86D8D">
        <w:rPr>
          <w:rFonts w:ascii="Times New Roman" w:eastAsia="方正仿宋简体" w:hAnsi="Times New Roman" w:cs="Times New Roman" w:hint="eastAsia"/>
          <w:color w:val="000000"/>
          <w:kern w:val="0"/>
          <w:szCs w:val="21"/>
        </w:rPr>
        <w:t>1</w:t>
      </w:r>
      <w:r w:rsidRPr="00F86D8D">
        <w:rPr>
          <w:rFonts w:ascii="方正仿宋简体" w:eastAsia="方正仿宋简体" w:hAnsi="楷体" w:cs="宋体" w:hint="eastAsia"/>
          <w:color w:val="000000"/>
          <w:kern w:val="0"/>
          <w:szCs w:val="21"/>
        </w:rPr>
        <w:t>月</w:t>
      </w:r>
      <w:r w:rsidRPr="00F86D8D">
        <w:rPr>
          <w:rFonts w:ascii="Times New Roman" w:eastAsia="方正仿宋简体" w:hAnsi="Times New Roman" w:cs="Times New Roman" w:hint="eastAsia"/>
          <w:color w:val="000000"/>
          <w:kern w:val="0"/>
          <w:szCs w:val="21"/>
        </w:rPr>
        <w:t>20</w:t>
      </w:r>
      <w:r w:rsidRPr="00F86D8D">
        <w:rPr>
          <w:rFonts w:ascii="方正仿宋简体" w:eastAsia="方正仿宋简体" w:hAnsi="楷体" w:cs="宋体" w:hint="eastAsia"/>
          <w:color w:val="000000"/>
          <w:kern w:val="0"/>
          <w:szCs w:val="21"/>
        </w:rPr>
        <w:t>日，魏某飚账户内可用资金全部买入“永生投资”</w:t>
      </w:r>
      <w:r w:rsidRPr="00F86D8D">
        <w:rPr>
          <w:rFonts w:ascii="Times New Roman" w:eastAsia="方正仿宋简体" w:hAnsi="Times New Roman" w:cs="Times New Roman" w:hint="eastAsia"/>
          <w:color w:val="000000"/>
          <w:kern w:val="0"/>
          <w:szCs w:val="21"/>
        </w:rPr>
        <w:t>400</w:t>
      </w:r>
      <w:r w:rsidRPr="00F86D8D">
        <w:rPr>
          <w:rFonts w:ascii="方正仿宋简体" w:eastAsia="方正仿宋简体" w:hAnsi="楷体" w:cs="宋体" w:hint="eastAsia"/>
          <w:color w:val="000000"/>
          <w:kern w:val="0"/>
          <w:szCs w:val="21"/>
        </w:rPr>
        <w:t>股；</w:t>
      </w:r>
      <w:r w:rsidRPr="00F86D8D">
        <w:rPr>
          <w:rFonts w:ascii="Times New Roman" w:eastAsia="方正仿宋简体" w:hAnsi="Times New Roman" w:cs="Times New Roman" w:hint="eastAsia"/>
          <w:color w:val="000000"/>
          <w:kern w:val="0"/>
          <w:szCs w:val="21"/>
        </w:rPr>
        <w:t>2012</w:t>
      </w:r>
      <w:r w:rsidRPr="00F86D8D">
        <w:rPr>
          <w:rFonts w:ascii="方正仿宋简体" w:eastAsia="方正仿宋简体" w:hAnsi="楷体" w:cs="宋体" w:hint="eastAsia"/>
          <w:color w:val="000000"/>
          <w:kern w:val="0"/>
          <w:szCs w:val="21"/>
        </w:rPr>
        <w:t>年</w:t>
      </w:r>
      <w:r w:rsidRPr="00F86D8D">
        <w:rPr>
          <w:rFonts w:ascii="Times New Roman" w:eastAsia="方正仿宋简体" w:hAnsi="Times New Roman" w:cs="Times New Roman" w:hint="eastAsia"/>
          <w:color w:val="000000"/>
          <w:kern w:val="0"/>
          <w:szCs w:val="21"/>
        </w:rPr>
        <w:t>2</w:t>
      </w:r>
      <w:r w:rsidRPr="00F86D8D">
        <w:rPr>
          <w:rFonts w:ascii="方正仿宋简体" w:eastAsia="方正仿宋简体" w:hAnsi="楷体" w:cs="宋体" w:hint="eastAsia"/>
          <w:color w:val="000000"/>
          <w:kern w:val="0"/>
          <w:szCs w:val="21"/>
        </w:rPr>
        <w:t>月</w:t>
      </w:r>
      <w:r w:rsidRPr="00F86D8D">
        <w:rPr>
          <w:rFonts w:ascii="Times New Roman" w:eastAsia="方正仿宋简体" w:hAnsi="Times New Roman" w:cs="Times New Roman" w:hint="eastAsia"/>
          <w:color w:val="000000"/>
          <w:kern w:val="0"/>
          <w:szCs w:val="21"/>
        </w:rPr>
        <w:t>1</w:t>
      </w:r>
      <w:r w:rsidRPr="00F86D8D">
        <w:rPr>
          <w:rFonts w:ascii="方正仿宋简体" w:eastAsia="方正仿宋简体" w:hAnsi="楷体" w:cs="宋体" w:hint="eastAsia"/>
          <w:color w:val="000000"/>
          <w:kern w:val="0"/>
          <w:szCs w:val="21"/>
        </w:rPr>
        <w:t>日，该账户转入资金</w:t>
      </w:r>
      <w:r w:rsidRPr="00F86D8D">
        <w:rPr>
          <w:rFonts w:ascii="Times New Roman" w:eastAsia="方正仿宋简体" w:hAnsi="Times New Roman" w:cs="Times New Roman" w:hint="eastAsia"/>
          <w:color w:val="000000"/>
          <w:kern w:val="0"/>
          <w:szCs w:val="21"/>
        </w:rPr>
        <w:t>80,000</w:t>
      </w:r>
      <w:r w:rsidRPr="00F86D8D">
        <w:rPr>
          <w:rFonts w:ascii="方正仿宋简体" w:eastAsia="方正仿宋简体" w:hAnsi="楷体" w:cs="宋体" w:hint="eastAsia"/>
          <w:color w:val="000000"/>
          <w:kern w:val="0"/>
          <w:szCs w:val="21"/>
        </w:rPr>
        <w:t>元，并在当天全部买入“永生投资”</w:t>
      </w:r>
      <w:r w:rsidRPr="00F86D8D">
        <w:rPr>
          <w:rFonts w:ascii="Times New Roman" w:eastAsia="方正仿宋简体" w:hAnsi="Times New Roman" w:cs="Times New Roman" w:hint="eastAsia"/>
          <w:color w:val="000000"/>
          <w:kern w:val="0"/>
          <w:szCs w:val="21"/>
        </w:rPr>
        <w:t>10,014</w:t>
      </w:r>
      <w:r w:rsidRPr="00F86D8D">
        <w:rPr>
          <w:rFonts w:ascii="方正仿宋简体" w:eastAsia="方正仿宋简体" w:hAnsi="楷体" w:cs="宋体" w:hint="eastAsia"/>
          <w:color w:val="000000"/>
          <w:kern w:val="0"/>
          <w:szCs w:val="21"/>
        </w:rPr>
        <w:t>股，两次交易累计成交金额为</w:t>
      </w:r>
      <w:r w:rsidRPr="00F86D8D">
        <w:rPr>
          <w:rFonts w:ascii="Times New Roman" w:eastAsia="方正仿宋简体" w:hAnsi="Times New Roman" w:cs="Times New Roman" w:hint="eastAsia"/>
          <w:color w:val="000000"/>
          <w:kern w:val="0"/>
          <w:szCs w:val="21"/>
        </w:rPr>
        <w:t>83,318</w:t>
      </w:r>
      <w:r w:rsidRPr="00F86D8D">
        <w:rPr>
          <w:rFonts w:ascii="方正仿宋简体" w:eastAsia="方正仿宋简体" w:hAnsi="楷体" w:cs="宋体" w:hint="eastAsia"/>
          <w:color w:val="000000"/>
          <w:kern w:val="0"/>
          <w:szCs w:val="21"/>
        </w:rPr>
        <w:t>元，成交均价</w:t>
      </w:r>
      <w:r w:rsidRPr="00F86D8D">
        <w:rPr>
          <w:rFonts w:ascii="Times New Roman" w:eastAsia="方正仿宋简体" w:hAnsi="Times New Roman" w:cs="Times New Roman" w:hint="eastAsia"/>
          <w:color w:val="000000"/>
          <w:kern w:val="0"/>
          <w:szCs w:val="21"/>
        </w:rPr>
        <w:t>8.00</w:t>
      </w:r>
      <w:r w:rsidRPr="00F86D8D">
        <w:rPr>
          <w:rFonts w:ascii="方正仿宋简体" w:eastAsia="方正仿宋简体" w:hAnsi="楷体" w:cs="宋体" w:hint="eastAsia"/>
          <w:color w:val="000000"/>
          <w:kern w:val="0"/>
          <w:szCs w:val="21"/>
        </w:rPr>
        <w:t>元。</w:t>
      </w:r>
      <w:r w:rsidRPr="00F86D8D">
        <w:rPr>
          <w:rFonts w:ascii="Times New Roman" w:eastAsia="方正仿宋简体" w:hAnsi="Times New Roman" w:cs="Times New Roman" w:hint="eastAsia"/>
          <w:color w:val="000000"/>
          <w:kern w:val="0"/>
          <w:szCs w:val="21"/>
        </w:rPr>
        <w:t>2012</w:t>
      </w:r>
      <w:r w:rsidRPr="00F86D8D">
        <w:rPr>
          <w:rFonts w:ascii="方正仿宋简体" w:eastAsia="方正仿宋简体" w:hAnsi="楷体" w:cs="宋体" w:hint="eastAsia"/>
          <w:color w:val="000000"/>
          <w:kern w:val="0"/>
          <w:szCs w:val="21"/>
        </w:rPr>
        <w:t>年</w:t>
      </w:r>
      <w:r w:rsidRPr="00F86D8D">
        <w:rPr>
          <w:rFonts w:ascii="Times New Roman" w:eastAsia="方正仿宋简体" w:hAnsi="Times New Roman" w:cs="Times New Roman" w:hint="eastAsia"/>
          <w:color w:val="000000"/>
          <w:kern w:val="0"/>
          <w:szCs w:val="21"/>
        </w:rPr>
        <w:t>11</w:t>
      </w:r>
      <w:r w:rsidRPr="00F86D8D">
        <w:rPr>
          <w:rFonts w:ascii="方正仿宋简体" w:eastAsia="方正仿宋简体" w:hAnsi="楷体" w:cs="宋体" w:hint="eastAsia"/>
          <w:color w:val="000000"/>
          <w:kern w:val="0"/>
          <w:szCs w:val="21"/>
        </w:rPr>
        <w:t>月</w:t>
      </w:r>
      <w:r w:rsidRPr="00F86D8D">
        <w:rPr>
          <w:rFonts w:ascii="Times New Roman" w:eastAsia="方正仿宋简体" w:hAnsi="Times New Roman" w:cs="Times New Roman" w:hint="eastAsia"/>
          <w:color w:val="000000"/>
          <w:kern w:val="0"/>
          <w:szCs w:val="21"/>
        </w:rPr>
        <w:t>19</w:t>
      </w:r>
      <w:r w:rsidRPr="00F86D8D">
        <w:rPr>
          <w:rFonts w:ascii="方正仿宋简体" w:eastAsia="方正仿宋简体" w:hAnsi="楷体" w:cs="宋体" w:hint="eastAsia"/>
          <w:color w:val="000000"/>
          <w:kern w:val="0"/>
          <w:szCs w:val="21"/>
        </w:rPr>
        <w:t>日，全部卖出，成交价</w:t>
      </w:r>
      <w:r w:rsidRPr="00F86D8D">
        <w:rPr>
          <w:rFonts w:ascii="Times New Roman" w:eastAsia="方正仿宋简体" w:hAnsi="Times New Roman" w:cs="Times New Roman" w:hint="eastAsia"/>
          <w:color w:val="000000"/>
          <w:kern w:val="0"/>
          <w:szCs w:val="21"/>
        </w:rPr>
        <w:t>14.44</w:t>
      </w:r>
      <w:r w:rsidRPr="00F86D8D">
        <w:rPr>
          <w:rFonts w:ascii="方正仿宋简体" w:eastAsia="方正仿宋简体" w:hAnsi="楷体" w:cs="宋体" w:hint="eastAsia"/>
          <w:color w:val="000000"/>
          <w:kern w:val="0"/>
          <w:szCs w:val="21"/>
        </w:rPr>
        <w:t>元，实际获利</w:t>
      </w:r>
      <w:r w:rsidRPr="00F86D8D">
        <w:rPr>
          <w:rFonts w:ascii="Times New Roman" w:eastAsia="方正仿宋简体" w:hAnsi="Times New Roman" w:cs="Times New Roman" w:hint="eastAsia"/>
          <w:color w:val="000000"/>
          <w:kern w:val="0"/>
          <w:szCs w:val="21"/>
        </w:rPr>
        <w:t>66,195.15</w:t>
      </w:r>
      <w:r w:rsidRPr="00F86D8D">
        <w:rPr>
          <w:rFonts w:ascii="方正仿宋简体" w:eastAsia="方正仿宋简体" w:hAnsi="楷体" w:cs="宋体" w:hint="eastAsia"/>
          <w:color w:val="000000"/>
          <w:kern w:val="0"/>
          <w:szCs w:val="21"/>
        </w:rPr>
        <w:t>元。</w:t>
      </w:r>
    </w:p>
    <w:p w:rsidR="00F86D8D" w:rsidRPr="00F86D8D" w:rsidRDefault="00F86D8D" w:rsidP="00F86D8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86D8D">
        <w:rPr>
          <w:rFonts w:ascii="方正仿宋简体" w:eastAsia="方正仿宋简体" w:hAnsi="楷体" w:cs="宋体" w:hint="eastAsia"/>
          <w:color w:val="000000"/>
          <w:kern w:val="0"/>
          <w:szCs w:val="21"/>
        </w:rPr>
        <w:t>除“永生投资”外，魏某飚账户开户以来</w:t>
      </w:r>
      <w:proofErr w:type="gramStart"/>
      <w:r w:rsidRPr="00F86D8D">
        <w:rPr>
          <w:rFonts w:ascii="方正仿宋简体" w:eastAsia="方正仿宋简体" w:hAnsi="楷体" w:cs="宋体" w:hint="eastAsia"/>
          <w:color w:val="000000"/>
          <w:kern w:val="0"/>
          <w:szCs w:val="21"/>
        </w:rPr>
        <w:t>仅交易</w:t>
      </w:r>
      <w:proofErr w:type="gramEnd"/>
      <w:r w:rsidRPr="00F86D8D">
        <w:rPr>
          <w:rFonts w:ascii="方正仿宋简体" w:eastAsia="方正仿宋简体" w:hAnsi="楷体" w:cs="宋体" w:hint="eastAsia"/>
          <w:color w:val="000000"/>
          <w:kern w:val="0"/>
          <w:szCs w:val="21"/>
        </w:rPr>
        <w:t>过“燕京啤酒”、“中南建设”两只股票，交易数量均只有</w:t>
      </w:r>
      <w:r w:rsidRPr="00F86D8D">
        <w:rPr>
          <w:rFonts w:ascii="Times New Roman" w:eastAsia="方正仿宋简体" w:hAnsi="Times New Roman" w:cs="Times New Roman" w:hint="eastAsia"/>
          <w:color w:val="000000"/>
          <w:kern w:val="0"/>
          <w:szCs w:val="21"/>
        </w:rPr>
        <w:t>1,000</w:t>
      </w:r>
      <w:r w:rsidRPr="00F86D8D">
        <w:rPr>
          <w:rFonts w:ascii="方正仿宋简体" w:eastAsia="方正仿宋简体" w:hAnsi="楷体" w:cs="宋体" w:hint="eastAsia"/>
          <w:color w:val="000000"/>
          <w:kern w:val="0"/>
          <w:szCs w:val="21"/>
        </w:rPr>
        <w:t>股。</w:t>
      </w:r>
    </w:p>
    <w:p w:rsidR="00F86D8D" w:rsidRPr="00F86D8D" w:rsidRDefault="00F86D8D" w:rsidP="00F86D8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86D8D">
        <w:rPr>
          <w:rFonts w:ascii="方正楷体简体" w:eastAsia="方正楷体简体" w:hAnsi="楷体" w:cs="宋体" w:hint="eastAsia"/>
          <w:color w:val="000000"/>
          <w:kern w:val="0"/>
          <w:szCs w:val="21"/>
        </w:rPr>
        <w:t>（二）交易资金的归属与往来情况</w:t>
      </w:r>
    </w:p>
    <w:p w:rsidR="00F86D8D" w:rsidRPr="00F86D8D" w:rsidRDefault="00F86D8D" w:rsidP="00F86D8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86D8D">
        <w:rPr>
          <w:rFonts w:ascii="方正仿宋简体" w:eastAsia="方正仿宋简体" w:hAnsi="楷体" w:cs="宋体" w:hint="eastAsia"/>
          <w:color w:val="000000"/>
          <w:kern w:val="0"/>
          <w:szCs w:val="21"/>
        </w:rPr>
        <w:t>胡海波账户资金主要来源于胡海波平安银行账户，胡海波承认账户内资金为其自有闲余资金。</w:t>
      </w:r>
    </w:p>
    <w:p w:rsidR="00F86D8D" w:rsidRPr="00F86D8D" w:rsidRDefault="00F86D8D" w:rsidP="00F86D8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86D8D">
        <w:rPr>
          <w:rFonts w:ascii="方正仿宋简体" w:eastAsia="方正仿宋简体" w:hAnsi="楷体" w:cs="宋体" w:hint="eastAsia"/>
          <w:color w:val="000000"/>
          <w:kern w:val="0"/>
          <w:szCs w:val="21"/>
        </w:rPr>
        <w:t>根据胡海波、曹琏琏、魏某飚询问笔录，魏某飚账户资金为魏某飚与曹琏琏所有，</w:t>
      </w:r>
      <w:r w:rsidRPr="00F86D8D">
        <w:rPr>
          <w:rFonts w:ascii="Times New Roman" w:eastAsia="方正仿宋简体" w:hAnsi="Times New Roman" w:cs="Times New Roman" w:hint="eastAsia"/>
          <w:color w:val="000000"/>
          <w:kern w:val="0"/>
          <w:szCs w:val="21"/>
        </w:rPr>
        <w:t>2012</w:t>
      </w:r>
      <w:r w:rsidRPr="00F86D8D">
        <w:rPr>
          <w:rFonts w:ascii="方正仿宋简体" w:eastAsia="方正仿宋简体" w:hAnsi="楷体" w:cs="宋体" w:hint="eastAsia"/>
          <w:color w:val="000000"/>
          <w:kern w:val="0"/>
          <w:szCs w:val="21"/>
        </w:rPr>
        <w:t>年</w:t>
      </w:r>
      <w:r w:rsidRPr="00F86D8D">
        <w:rPr>
          <w:rFonts w:ascii="Times New Roman" w:eastAsia="方正仿宋简体" w:hAnsi="Times New Roman" w:cs="Times New Roman" w:hint="eastAsia"/>
          <w:color w:val="000000"/>
          <w:kern w:val="0"/>
          <w:szCs w:val="21"/>
        </w:rPr>
        <w:t>2</w:t>
      </w:r>
      <w:r w:rsidRPr="00F86D8D">
        <w:rPr>
          <w:rFonts w:ascii="方正仿宋简体" w:eastAsia="方正仿宋简体" w:hAnsi="楷体" w:cs="宋体" w:hint="eastAsia"/>
          <w:color w:val="000000"/>
          <w:kern w:val="0"/>
          <w:szCs w:val="21"/>
        </w:rPr>
        <w:t>月</w:t>
      </w:r>
      <w:r w:rsidRPr="00F86D8D">
        <w:rPr>
          <w:rFonts w:ascii="Times New Roman" w:eastAsia="方正仿宋简体" w:hAnsi="Times New Roman" w:cs="Times New Roman" w:hint="eastAsia"/>
          <w:color w:val="000000"/>
          <w:kern w:val="0"/>
          <w:szCs w:val="21"/>
        </w:rPr>
        <w:t>1</w:t>
      </w:r>
      <w:r w:rsidRPr="00F86D8D">
        <w:rPr>
          <w:rFonts w:ascii="方正仿宋简体" w:eastAsia="方正仿宋简体" w:hAnsi="楷体" w:cs="宋体" w:hint="eastAsia"/>
          <w:color w:val="000000"/>
          <w:kern w:val="0"/>
          <w:szCs w:val="21"/>
        </w:rPr>
        <w:t>日该账户转入的</w:t>
      </w:r>
      <w:r w:rsidRPr="00F86D8D">
        <w:rPr>
          <w:rFonts w:ascii="Times New Roman" w:eastAsia="方正仿宋简体" w:hAnsi="Times New Roman" w:cs="Times New Roman" w:hint="eastAsia"/>
          <w:color w:val="000000"/>
          <w:kern w:val="0"/>
          <w:szCs w:val="21"/>
        </w:rPr>
        <w:t>8</w:t>
      </w:r>
      <w:r w:rsidRPr="00F86D8D">
        <w:rPr>
          <w:rFonts w:ascii="方正仿宋简体" w:eastAsia="方正仿宋简体" w:hAnsi="楷体" w:cs="宋体" w:hint="eastAsia"/>
          <w:color w:val="000000"/>
          <w:kern w:val="0"/>
          <w:szCs w:val="21"/>
        </w:rPr>
        <w:t>万元资金为曹琏琏从神奇集团获得的工资收入。银行账户流水显示，该笔资金中</w:t>
      </w:r>
      <w:r w:rsidRPr="00F86D8D">
        <w:rPr>
          <w:rFonts w:ascii="Times New Roman" w:eastAsia="方正仿宋简体" w:hAnsi="Times New Roman" w:cs="Times New Roman" w:hint="eastAsia"/>
          <w:color w:val="000000"/>
          <w:kern w:val="0"/>
          <w:szCs w:val="21"/>
        </w:rPr>
        <w:t>6</w:t>
      </w:r>
      <w:r w:rsidRPr="00F86D8D">
        <w:rPr>
          <w:rFonts w:ascii="方正仿宋简体" w:eastAsia="方正仿宋简体" w:hAnsi="楷体" w:cs="宋体" w:hint="eastAsia"/>
          <w:color w:val="000000"/>
          <w:kern w:val="0"/>
          <w:szCs w:val="21"/>
        </w:rPr>
        <w:t>万元确为</w:t>
      </w:r>
      <w:r w:rsidRPr="00F86D8D">
        <w:rPr>
          <w:rFonts w:ascii="Times New Roman" w:eastAsia="方正仿宋简体" w:hAnsi="Times New Roman" w:cs="Times New Roman" w:hint="eastAsia"/>
          <w:color w:val="000000"/>
          <w:kern w:val="0"/>
          <w:szCs w:val="21"/>
        </w:rPr>
        <w:t>2012</w:t>
      </w:r>
      <w:r w:rsidRPr="00F86D8D">
        <w:rPr>
          <w:rFonts w:ascii="方正仿宋简体" w:eastAsia="方正仿宋简体" w:hAnsi="楷体" w:cs="宋体" w:hint="eastAsia"/>
          <w:color w:val="000000"/>
          <w:kern w:val="0"/>
          <w:szCs w:val="21"/>
        </w:rPr>
        <w:t>年</w:t>
      </w:r>
      <w:r w:rsidRPr="00F86D8D">
        <w:rPr>
          <w:rFonts w:ascii="Times New Roman" w:eastAsia="方正仿宋简体" w:hAnsi="Times New Roman" w:cs="Times New Roman" w:hint="eastAsia"/>
          <w:color w:val="000000"/>
          <w:kern w:val="0"/>
          <w:szCs w:val="21"/>
        </w:rPr>
        <w:t>1</w:t>
      </w:r>
      <w:r w:rsidRPr="00F86D8D">
        <w:rPr>
          <w:rFonts w:ascii="方正仿宋简体" w:eastAsia="方正仿宋简体" w:hAnsi="楷体" w:cs="宋体" w:hint="eastAsia"/>
          <w:color w:val="000000"/>
          <w:kern w:val="0"/>
          <w:szCs w:val="21"/>
        </w:rPr>
        <w:t>月</w:t>
      </w:r>
      <w:r w:rsidRPr="00F86D8D">
        <w:rPr>
          <w:rFonts w:ascii="Times New Roman" w:eastAsia="方正仿宋简体" w:hAnsi="Times New Roman" w:cs="Times New Roman" w:hint="eastAsia"/>
          <w:color w:val="000000"/>
          <w:kern w:val="0"/>
          <w:szCs w:val="21"/>
        </w:rPr>
        <w:t>13</w:t>
      </w:r>
      <w:r w:rsidRPr="00F86D8D">
        <w:rPr>
          <w:rFonts w:ascii="方正仿宋简体" w:eastAsia="方正仿宋简体" w:hAnsi="楷体" w:cs="宋体" w:hint="eastAsia"/>
          <w:color w:val="000000"/>
          <w:kern w:val="0"/>
          <w:szCs w:val="21"/>
        </w:rPr>
        <w:t>日在贵阳现金存入。营业部资料显示，该笔</w:t>
      </w:r>
      <w:r w:rsidRPr="00F86D8D">
        <w:rPr>
          <w:rFonts w:ascii="Times New Roman" w:eastAsia="方正仿宋简体" w:hAnsi="Times New Roman" w:cs="Times New Roman" w:hint="eastAsia"/>
          <w:color w:val="000000"/>
          <w:kern w:val="0"/>
          <w:szCs w:val="21"/>
        </w:rPr>
        <w:t>8</w:t>
      </w:r>
      <w:r w:rsidRPr="00F86D8D">
        <w:rPr>
          <w:rFonts w:ascii="方正仿宋简体" w:eastAsia="方正仿宋简体" w:hAnsi="楷体" w:cs="宋体" w:hint="eastAsia"/>
          <w:color w:val="000000"/>
          <w:kern w:val="0"/>
          <w:szCs w:val="21"/>
        </w:rPr>
        <w:t>万元的银证转账操作由电话委托完成，委托电话为胡海波手机号码。</w:t>
      </w:r>
    </w:p>
    <w:p w:rsidR="00F86D8D" w:rsidRPr="00F86D8D" w:rsidRDefault="00F86D8D" w:rsidP="00F86D8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86D8D">
        <w:rPr>
          <w:rFonts w:ascii="方正楷体简体" w:eastAsia="方正楷体简体" w:hAnsi="楷体" w:cs="宋体" w:hint="eastAsia"/>
          <w:color w:val="000000"/>
          <w:kern w:val="0"/>
          <w:szCs w:val="21"/>
        </w:rPr>
        <w:t>（三）交易操作情况</w:t>
      </w:r>
    </w:p>
    <w:p w:rsidR="00F86D8D" w:rsidRPr="00F86D8D" w:rsidRDefault="00F86D8D" w:rsidP="00F86D8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86D8D">
        <w:rPr>
          <w:rFonts w:ascii="方正仿宋简体" w:eastAsia="方正仿宋简体" w:hAnsi="楷体" w:cs="宋体" w:hint="eastAsia"/>
          <w:color w:val="000000"/>
          <w:kern w:val="0"/>
          <w:szCs w:val="21"/>
        </w:rPr>
        <w:t>胡海波账户内幕信息形成后及复牌后交易“永生投资”共有</w:t>
      </w:r>
      <w:r w:rsidRPr="00F86D8D">
        <w:rPr>
          <w:rFonts w:ascii="Times New Roman" w:eastAsia="方正仿宋简体" w:hAnsi="Times New Roman" w:cs="Times New Roman" w:hint="eastAsia"/>
          <w:color w:val="000000"/>
          <w:kern w:val="0"/>
          <w:szCs w:val="21"/>
        </w:rPr>
        <w:t>50</w:t>
      </w:r>
      <w:r w:rsidRPr="00F86D8D">
        <w:rPr>
          <w:rFonts w:ascii="方正仿宋简体" w:eastAsia="方正仿宋简体" w:hAnsi="楷体" w:cs="宋体" w:hint="eastAsia"/>
          <w:color w:val="000000"/>
          <w:kern w:val="0"/>
          <w:szCs w:val="21"/>
        </w:rPr>
        <w:t>笔，其中</w:t>
      </w:r>
      <w:r w:rsidRPr="00F86D8D">
        <w:rPr>
          <w:rFonts w:ascii="Times New Roman" w:eastAsia="方正仿宋简体" w:hAnsi="Times New Roman" w:cs="Times New Roman" w:hint="eastAsia"/>
          <w:color w:val="000000"/>
          <w:kern w:val="0"/>
          <w:szCs w:val="21"/>
        </w:rPr>
        <w:t>49</w:t>
      </w:r>
      <w:r w:rsidRPr="00F86D8D">
        <w:rPr>
          <w:rFonts w:ascii="方正仿宋简体" w:eastAsia="方正仿宋简体" w:hAnsi="楷体" w:cs="宋体" w:hint="eastAsia"/>
          <w:color w:val="000000"/>
          <w:kern w:val="0"/>
          <w:szCs w:val="21"/>
        </w:rPr>
        <w:t>笔为手机委托，交易号码为胡海波手机号码，另有</w:t>
      </w:r>
      <w:r w:rsidRPr="00F86D8D">
        <w:rPr>
          <w:rFonts w:ascii="Times New Roman" w:eastAsia="方正仿宋简体" w:hAnsi="Times New Roman" w:cs="Times New Roman" w:hint="eastAsia"/>
          <w:color w:val="000000"/>
          <w:kern w:val="0"/>
          <w:szCs w:val="21"/>
        </w:rPr>
        <w:t>1</w:t>
      </w:r>
      <w:r w:rsidRPr="00F86D8D">
        <w:rPr>
          <w:rFonts w:ascii="方正仿宋简体" w:eastAsia="方正仿宋简体" w:hAnsi="楷体" w:cs="宋体" w:hint="eastAsia"/>
          <w:color w:val="000000"/>
          <w:kern w:val="0"/>
          <w:szCs w:val="21"/>
        </w:rPr>
        <w:t>笔卖出委托为网上委托，</w:t>
      </w:r>
      <w:r w:rsidRPr="00F86D8D">
        <w:rPr>
          <w:rFonts w:ascii="Times New Roman" w:eastAsia="方正仿宋简体" w:hAnsi="Times New Roman" w:cs="Times New Roman" w:hint="eastAsia"/>
          <w:color w:val="000000"/>
          <w:kern w:val="0"/>
          <w:szCs w:val="21"/>
        </w:rPr>
        <w:t>IP</w:t>
      </w:r>
      <w:r w:rsidRPr="00F86D8D">
        <w:rPr>
          <w:rFonts w:ascii="方正仿宋简体" w:eastAsia="方正仿宋简体" w:hAnsi="楷体" w:cs="宋体" w:hint="eastAsia"/>
          <w:color w:val="000000"/>
          <w:kern w:val="0"/>
          <w:szCs w:val="21"/>
        </w:rPr>
        <w:t>地址为深圳电信，</w:t>
      </w:r>
      <w:r w:rsidRPr="00F86D8D">
        <w:rPr>
          <w:rFonts w:ascii="Times New Roman" w:eastAsia="方正仿宋简体" w:hAnsi="Times New Roman" w:cs="Times New Roman" w:hint="eastAsia"/>
          <w:color w:val="000000"/>
          <w:kern w:val="0"/>
          <w:szCs w:val="21"/>
        </w:rPr>
        <w:t>MAC</w:t>
      </w:r>
      <w:r w:rsidRPr="00F86D8D">
        <w:rPr>
          <w:rFonts w:ascii="方正仿宋简体" w:eastAsia="方正仿宋简体" w:hAnsi="楷体" w:cs="宋体" w:hint="eastAsia"/>
          <w:color w:val="000000"/>
          <w:kern w:val="0"/>
          <w:szCs w:val="21"/>
        </w:rPr>
        <w:t>地址与胡海波深圳家庭电脑一致；胡海波称该证券账户一直由本人操作。</w:t>
      </w:r>
    </w:p>
    <w:p w:rsidR="00F86D8D" w:rsidRPr="00F86D8D" w:rsidRDefault="00F86D8D" w:rsidP="00F86D8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86D8D">
        <w:rPr>
          <w:rFonts w:ascii="方正仿宋简体" w:eastAsia="方正仿宋简体" w:hAnsi="楷体" w:cs="宋体" w:hint="eastAsia"/>
          <w:color w:val="000000"/>
          <w:kern w:val="0"/>
          <w:szCs w:val="21"/>
        </w:rPr>
        <w:t>胡海波、曹琏琏、魏某飚均称</w:t>
      </w:r>
      <w:r w:rsidRPr="00F86D8D">
        <w:rPr>
          <w:rFonts w:ascii="Times New Roman" w:eastAsia="方正仿宋简体" w:hAnsi="Times New Roman" w:cs="Times New Roman" w:hint="eastAsia"/>
          <w:color w:val="000000"/>
          <w:kern w:val="0"/>
          <w:szCs w:val="21"/>
        </w:rPr>
        <w:t>2012</w:t>
      </w:r>
      <w:r w:rsidRPr="00F86D8D">
        <w:rPr>
          <w:rFonts w:ascii="方正仿宋简体" w:eastAsia="方正仿宋简体" w:hAnsi="楷体" w:cs="宋体" w:hint="eastAsia"/>
          <w:color w:val="000000"/>
          <w:kern w:val="0"/>
          <w:szCs w:val="21"/>
        </w:rPr>
        <w:t>年</w:t>
      </w:r>
      <w:r w:rsidRPr="00F86D8D">
        <w:rPr>
          <w:rFonts w:ascii="Times New Roman" w:eastAsia="方正仿宋简体" w:hAnsi="Times New Roman" w:cs="Times New Roman" w:hint="eastAsia"/>
          <w:color w:val="000000"/>
          <w:kern w:val="0"/>
          <w:szCs w:val="21"/>
        </w:rPr>
        <w:t>1</w:t>
      </w:r>
      <w:r w:rsidRPr="00F86D8D">
        <w:rPr>
          <w:rFonts w:ascii="方正仿宋简体" w:eastAsia="方正仿宋简体" w:hAnsi="楷体" w:cs="宋体" w:hint="eastAsia"/>
          <w:color w:val="000000"/>
          <w:kern w:val="0"/>
          <w:szCs w:val="21"/>
        </w:rPr>
        <w:t>月</w:t>
      </w:r>
      <w:r w:rsidRPr="00F86D8D">
        <w:rPr>
          <w:rFonts w:ascii="Times New Roman" w:eastAsia="方正仿宋简体" w:hAnsi="Times New Roman" w:cs="Times New Roman" w:hint="eastAsia"/>
          <w:color w:val="000000"/>
          <w:kern w:val="0"/>
          <w:szCs w:val="21"/>
        </w:rPr>
        <w:t>20</w:t>
      </w:r>
      <w:r w:rsidRPr="00F86D8D">
        <w:rPr>
          <w:rFonts w:ascii="方正仿宋简体" w:eastAsia="方正仿宋简体" w:hAnsi="楷体" w:cs="宋体" w:hint="eastAsia"/>
          <w:color w:val="000000"/>
          <w:kern w:val="0"/>
          <w:szCs w:val="21"/>
        </w:rPr>
        <w:t>日、</w:t>
      </w:r>
      <w:r w:rsidRPr="00F86D8D">
        <w:rPr>
          <w:rFonts w:ascii="Times New Roman" w:eastAsia="方正仿宋简体" w:hAnsi="Times New Roman" w:cs="Times New Roman" w:hint="eastAsia"/>
          <w:color w:val="000000"/>
          <w:kern w:val="0"/>
          <w:szCs w:val="21"/>
        </w:rPr>
        <w:t>2</w:t>
      </w:r>
      <w:r w:rsidRPr="00F86D8D">
        <w:rPr>
          <w:rFonts w:ascii="方正仿宋简体" w:eastAsia="方正仿宋简体" w:hAnsi="楷体" w:cs="宋体" w:hint="eastAsia"/>
          <w:color w:val="000000"/>
          <w:kern w:val="0"/>
          <w:szCs w:val="21"/>
        </w:rPr>
        <w:t>月</w:t>
      </w:r>
      <w:r w:rsidRPr="00F86D8D">
        <w:rPr>
          <w:rFonts w:ascii="Times New Roman" w:eastAsia="方正仿宋简体" w:hAnsi="Times New Roman" w:cs="Times New Roman" w:hint="eastAsia"/>
          <w:color w:val="000000"/>
          <w:kern w:val="0"/>
          <w:szCs w:val="21"/>
        </w:rPr>
        <w:t>1</w:t>
      </w:r>
      <w:r w:rsidRPr="00F86D8D">
        <w:rPr>
          <w:rFonts w:ascii="方正仿宋简体" w:eastAsia="方正仿宋简体" w:hAnsi="楷体" w:cs="宋体" w:hint="eastAsia"/>
          <w:color w:val="000000"/>
          <w:kern w:val="0"/>
          <w:szCs w:val="21"/>
        </w:rPr>
        <w:t>日魏某飚账户买入“永生投资”为胡海波操作。这些交易均为网络委托，下单</w:t>
      </w:r>
      <w:r w:rsidRPr="00F86D8D">
        <w:rPr>
          <w:rFonts w:ascii="Times New Roman" w:eastAsia="方正仿宋简体" w:hAnsi="Times New Roman" w:cs="Times New Roman" w:hint="eastAsia"/>
          <w:color w:val="000000"/>
          <w:kern w:val="0"/>
          <w:szCs w:val="21"/>
        </w:rPr>
        <w:t>IP</w:t>
      </w:r>
      <w:r w:rsidRPr="00F86D8D">
        <w:rPr>
          <w:rFonts w:ascii="方正仿宋简体" w:eastAsia="方正仿宋简体" w:hAnsi="楷体" w:cs="宋体" w:hint="eastAsia"/>
          <w:color w:val="000000"/>
          <w:kern w:val="0"/>
          <w:szCs w:val="21"/>
        </w:rPr>
        <w:t>地址均为深圳电信，其中</w:t>
      </w:r>
      <w:r w:rsidRPr="00F86D8D">
        <w:rPr>
          <w:rFonts w:ascii="Times New Roman" w:eastAsia="方正仿宋简体" w:hAnsi="Times New Roman" w:cs="Times New Roman" w:hint="eastAsia"/>
          <w:color w:val="000000"/>
          <w:kern w:val="0"/>
          <w:szCs w:val="21"/>
        </w:rPr>
        <w:t>2012</w:t>
      </w:r>
      <w:r w:rsidRPr="00F86D8D">
        <w:rPr>
          <w:rFonts w:ascii="方正仿宋简体" w:eastAsia="方正仿宋简体" w:hAnsi="楷体" w:cs="宋体" w:hint="eastAsia"/>
          <w:color w:val="000000"/>
          <w:kern w:val="0"/>
          <w:szCs w:val="21"/>
        </w:rPr>
        <w:t>年</w:t>
      </w:r>
      <w:r w:rsidRPr="00F86D8D">
        <w:rPr>
          <w:rFonts w:ascii="Times New Roman" w:eastAsia="方正仿宋简体" w:hAnsi="Times New Roman" w:cs="Times New Roman" w:hint="eastAsia"/>
          <w:color w:val="000000"/>
          <w:kern w:val="0"/>
          <w:szCs w:val="21"/>
        </w:rPr>
        <w:t>1</w:t>
      </w:r>
      <w:r w:rsidRPr="00F86D8D">
        <w:rPr>
          <w:rFonts w:ascii="方正仿宋简体" w:eastAsia="方正仿宋简体" w:hAnsi="楷体" w:cs="宋体" w:hint="eastAsia"/>
          <w:color w:val="000000"/>
          <w:kern w:val="0"/>
          <w:szCs w:val="21"/>
        </w:rPr>
        <w:t>月</w:t>
      </w:r>
      <w:r w:rsidRPr="00F86D8D">
        <w:rPr>
          <w:rFonts w:ascii="Times New Roman" w:eastAsia="方正仿宋简体" w:hAnsi="Times New Roman" w:cs="Times New Roman" w:hint="eastAsia"/>
          <w:color w:val="000000"/>
          <w:kern w:val="0"/>
          <w:szCs w:val="21"/>
        </w:rPr>
        <w:t>20</w:t>
      </w:r>
      <w:r w:rsidRPr="00F86D8D">
        <w:rPr>
          <w:rFonts w:ascii="方正仿宋简体" w:eastAsia="方正仿宋简体" w:hAnsi="楷体" w:cs="宋体" w:hint="eastAsia"/>
          <w:color w:val="000000"/>
          <w:kern w:val="0"/>
          <w:szCs w:val="21"/>
        </w:rPr>
        <w:t>日交易下单的</w:t>
      </w:r>
      <w:r w:rsidRPr="00F86D8D">
        <w:rPr>
          <w:rFonts w:ascii="Times New Roman" w:eastAsia="方正仿宋简体" w:hAnsi="Times New Roman" w:cs="Times New Roman" w:hint="eastAsia"/>
          <w:color w:val="000000"/>
          <w:kern w:val="0"/>
          <w:szCs w:val="21"/>
        </w:rPr>
        <w:t>MAC</w:t>
      </w:r>
      <w:r w:rsidRPr="00F86D8D">
        <w:rPr>
          <w:rFonts w:ascii="方正仿宋简体" w:eastAsia="方正仿宋简体" w:hAnsi="楷体" w:cs="宋体" w:hint="eastAsia"/>
          <w:color w:val="000000"/>
          <w:kern w:val="0"/>
          <w:szCs w:val="21"/>
        </w:rPr>
        <w:t>地址与胡海波深圳家庭电脑</w:t>
      </w:r>
      <w:r w:rsidRPr="00F86D8D">
        <w:rPr>
          <w:rFonts w:ascii="Times New Roman" w:eastAsia="方正仿宋简体" w:hAnsi="Times New Roman" w:cs="Times New Roman" w:hint="eastAsia"/>
          <w:color w:val="000000"/>
          <w:kern w:val="0"/>
          <w:szCs w:val="21"/>
        </w:rPr>
        <w:t>MAC</w:t>
      </w:r>
      <w:r w:rsidRPr="00F86D8D">
        <w:rPr>
          <w:rFonts w:ascii="方正仿宋简体" w:eastAsia="方正仿宋简体" w:hAnsi="楷体" w:cs="宋体" w:hint="eastAsia"/>
          <w:color w:val="000000"/>
          <w:kern w:val="0"/>
          <w:szCs w:val="21"/>
        </w:rPr>
        <w:t>地址一致。</w:t>
      </w:r>
    </w:p>
    <w:p w:rsidR="00F86D8D" w:rsidRPr="00F86D8D" w:rsidRDefault="00F86D8D" w:rsidP="00F86D8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86D8D">
        <w:rPr>
          <w:rFonts w:ascii="方正楷体简体" w:eastAsia="方正楷体简体" w:hAnsi="楷体" w:cs="宋体" w:hint="eastAsia"/>
          <w:color w:val="000000"/>
          <w:kern w:val="0"/>
          <w:szCs w:val="21"/>
        </w:rPr>
        <w:t>（四）信息传递情况</w:t>
      </w:r>
    </w:p>
    <w:p w:rsidR="00F86D8D" w:rsidRPr="00F86D8D" w:rsidRDefault="00F86D8D" w:rsidP="00F86D8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86D8D">
        <w:rPr>
          <w:rFonts w:ascii="方正仿宋简体" w:eastAsia="方正仿宋简体" w:hAnsi="楷体" w:cs="宋体" w:hint="eastAsia"/>
          <w:color w:val="000000"/>
          <w:kern w:val="0"/>
          <w:szCs w:val="21"/>
        </w:rPr>
        <w:t>曹琏琏称，除非有事情要讲，与胡海波通话联系比较少，胡海波也称基本每个月会打电话问候一次岳父母。</w:t>
      </w:r>
    </w:p>
    <w:p w:rsidR="00F86D8D" w:rsidRPr="00F86D8D" w:rsidRDefault="00F86D8D" w:rsidP="00F86D8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86D8D">
        <w:rPr>
          <w:rFonts w:ascii="方正仿宋简体" w:eastAsia="方正仿宋简体" w:hAnsi="楷体" w:cs="宋体" w:hint="eastAsia"/>
          <w:color w:val="000000"/>
          <w:kern w:val="0"/>
          <w:szCs w:val="21"/>
        </w:rPr>
        <w:t>根据曹琏琏手机通话记录，胡海波与曹琏琏在</w:t>
      </w:r>
      <w:r w:rsidRPr="00F86D8D">
        <w:rPr>
          <w:rFonts w:ascii="Times New Roman" w:eastAsia="方正仿宋简体" w:hAnsi="Times New Roman" w:cs="Times New Roman" w:hint="eastAsia"/>
          <w:color w:val="000000"/>
          <w:kern w:val="0"/>
          <w:szCs w:val="21"/>
        </w:rPr>
        <w:t>2011</w:t>
      </w:r>
      <w:r w:rsidRPr="00F86D8D">
        <w:rPr>
          <w:rFonts w:ascii="方正仿宋简体" w:eastAsia="方正仿宋简体" w:hAnsi="楷体" w:cs="宋体" w:hint="eastAsia"/>
          <w:color w:val="000000"/>
          <w:kern w:val="0"/>
          <w:szCs w:val="21"/>
        </w:rPr>
        <w:t>年</w:t>
      </w:r>
      <w:r w:rsidRPr="00F86D8D">
        <w:rPr>
          <w:rFonts w:ascii="Times New Roman" w:eastAsia="方正仿宋简体" w:hAnsi="Times New Roman" w:cs="Times New Roman" w:hint="eastAsia"/>
          <w:color w:val="000000"/>
          <w:kern w:val="0"/>
          <w:szCs w:val="21"/>
        </w:rPr>
        <w:t>12</w:t>
      </w:r>
      <w:r w:rsidRPr="00F86D8D">
        <w:rPr>
          <w:rFonts w:ascii="方正仿宋简体" w:eastAsia="方正仿宋简体" w:hAnsi="楷体" w:cs="宋体" w:hint="eastAsia"/>
          <w:color w:val="000000"/>
          <w:kern w:val="0"/>
          <w:szCs w:val="21"/>
        </w:rPr>
        <w:t>月</w:t>
      </w:r>
      <w:r w:rsidRPr="00F86D8D">
        <w:rPr>
          <w:rFonts w:ascii="Times New Roman" w:eastAsia="方正仿宋简体" w:hAnsi="Times New Roman" w:cs="Times New Roman" w:hint="eastAsia"/>
          <w:color w:val="000000"/>
          <w:kern w:val="0"/>
          <w:szCs w:val="21"/>
        </w:rPr>
        <w:t>15</w:t>
      </w:r>
      <w:r w:rsidRPr="00F86D8D">
        <w:rPr>
          <w:rFonts w:ascii="方正仿宋简体" w:eastAsia="方正仿宋简体" w:hAnsi="楷体" w:cs="宋体" w:hint="eastAsia"/>
          <w:color w:val="000000"/>
          <w:kern w:val="0"/>
          <w:szCs w:val="21"/>
        </w:rPr>
        <w:t>日至</w:t>
      </w:r>
      <w:r w:rsidRPr="00F86D8D">
        <w:rPr>
          <w:rFonts w:ascii="Times New Roman" w:eastAsia="方正仿宋简体" w:hAnsi="Times New Roman" w:cs="Times New Roman" w:hint="eastAsia"/>
          <w:color w:val="000000"/>
          <w:kern w:val="0"/>
          <w:szCs w:val="21"/>
        </w:rPr>
        <w:t>2012</w:t>
      </w:r>
      <w:r w:rsidRPr="00F86D8D">
        <w:rPr>
          <w:rFonts w:ascii="方正仿宋简体" w:eastAsia="方正仿宋简体" w:hAnsi="楷体" w:cs="宋体" w:hint="eastAsia"/>
          <w:color w:val="000000"/>
          <w:kern w:val="0"/>
          <w:szCs w:val="21"/>
        </w:rPr>
        <w:t>年</w:t>
      </w:r>
      <w:r w:rsidRPr="00F86D8D">
        <w:rPr>
          <w:rFonts w:ascii="Times New Roman" w:eastAsia="方正仿宋简体" w:hAnsi="Times New Roman" w:cs="Times New Roman" w:hint="eastAsia"/>
          <w:color w:val="000000"/>
          <w:kern w:val="0"/>
          <w:szCs w:val="21"/>
        </w:rPr>
        <w:t>2</w:t>
      </w:r>
      <w:r w:rsidRPr="00F86D8D">
        <w:rPr>
          <w:rFonts w:ascii="方正仿宋简体" w:eastAsia="方正仿宋简体" w:hAnsi="楷体" w:cs="宋体" w:hint="eastAsia"/>
          <w:color w:val="000000"/>
          <w:kern w:val="0"/>
          <w:szCs w:val="21"/>
        </w:rPr>
        <w:t>月</w:t>
      </w:r>
      <w:r w:rsidRPr="00F86D8D">
        <w:rPr>
          <w:rFonts w:ascii="Times New Roman" w:eastAsia="方正仿宋简体" w:hAnsi="Times New Roman" w:cs="Times New Roman" w:hint="eastAsia"/>
          <w:color w:val="000000"/>
          <w:kern w:val="0"/>
          <w:szCs w:val="21"/>
        </w:rPr>
        <w:t>4</w:t>
      </w:r>
      <w:r w:rsidRPr="00F86D8D">
        <w:rPr>
          <w:rFonts w:ascii="方正仿宋简体" w:eastAsia="方正仿宋简体" w:hAnsi="楷体" w:cs="宋体" w:hint="eastAsia"/>
          <w:color w:val="000000"/>
          <w:kern w:val="0"/>
          <w:szCs w:val="21"/>
        </w:rPr>
        <w:t>日期间有多次通话，且与胡海波、魏某飚账户交易“永生投资”时间高度吻合。</w:t>
      </w:r>
    </w:p>
    <w:p w:rsidR="00F86D8D" w:rsidRPr="00F86D8D" w:rsidRDefault="00F86D8D" w:rsidP="00F86D8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86D8D">
        <w:rPr>
          <w:rFonts w:ascii="方正仿宋简体" w:eastAsia="方正仿宋简体" w:hAnsi="楷体" w:cs="宋体" w:hint="eastAsia"/>
          <w:color w:val="000000"/>
          <w:kern w:val="0"/>
          <w:szCs w:val="21"/>
        </w:rPr>
        <w:t>胡海波称，自己长期关注“永生投资”，岳母曹琏琏到神奇集团工作之后就更加关注了。胡海波承认岳母曹琏琏有时会跟其聊到神奇集团相关情况。曹琏琏也承认曾经跟胡海波交流过神奇集团重组的情况，但比较少。</w:t>
      </w:r>
    </w:p>
    <w:p w:rsidR="00F86D8D" w:rsidRPr="00F86D8D" w:rsidRDefault="00F86D8D" w:rsidP="00F86D8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86D8D">
        <w:rPr>
          <w:rFonts w:ascii="方正仿宋简体" w:eastAsia="方正仿宋简体" w:hAnsi="楷体" w:cs="宋体" w:hint="eastAsia"/>
          <w:color w:val="000000"/>
          <w:kern w:val="0"/>
          <w:szCs w:val="21"/>
        </w:rPr>
        <w:t>曹琏琏称，最早知道胡海波用其本人账户买了“永生投资”是调查人员现场调查要求其提供亲属身份证号码时，胡海波才告知她的。</w:t>
      </w:r>
      <w:r w:rsidRPr="00F86D8D">
        <w:rPr>
          <w:rFonts w:ascii="Times New Roman" w:eastAsia="方正仿宋简体" w:hAnsi="Times New Roman" w:cs="Times New Roman" w:hint="eastAsia"/>
          <w:color w:val="000000"/>
          <w:kern w:val="0"/>
          <w:szCs w:val="21"/>
        </w:rPr>
        <w:t>2012</w:t>
      </w:r>
      <w:r w:rsidRPr="00F86D8D">
        <w:rPr>
          <w:rFonts w:ascii="方正仿宋简体" w:eastAsia="方正仿宋简体" w:hAnsi="楷体" w:cs="宋体" w:hint="eastAsia"/>
          <w:color w:val="000000"/>
          <w:kern w:val="0"/>
          <w:szCs w:val="21"/>
        </w:rPr>
        <w:t>年</w:t>
      </w:r>
      <w:r w:rsidRPr="00F86D8D">
        <w:rPr>
          <w:rFonts w:ascii="Times New Roman" w:eastAsia="方正仿宋简体" w:hAnsi="Times New Roman" w:cs="Times New Roman" w:hint="eastAsia"/>
          <w:color w:val="000000"/>
          <w:kern w:val="0"/>
          <w:szCs w:val="21"/>
        </w:rPr>
        <w:t>6</w:t>
      </w:r>
      <w:r w:rsidRPr="00F86D8D">
        <w:rPr>
          <w:rFonts w:ascii="方正仿宋简体" w:eastAsia="方正仿宋简体" w:hAnsi="楷体" w:cs="宋体" w:hint="eastAsia"/>
          <w:color w:val="000000"/>
          <w:kern w:val="0"/>
          <w:szCs w:val="21"/>
        </w:rPr>
        <w:t>月</w:t>
      </w:r>
      <w:r w:rsidRPr="00F86D8D">
        <w:rPr>
          <w:rFonts w:ascii="Times New Roman" w:eastAsia="方正仿宋简体" w:hAnsi="Times New Roman" w:cs="Times New Roman" w:hint="eastAsia"/>
          <w:color w:val="000000"/>
          <w:kern w:val="0"/>
          <w:szCs w:val="21"/>
        </w:rPr>
        <w:t>18</w:t>
      </w:r>
      <w:r w:rsidRPr="00F86D8D">
        <w:rPr>
          <w:rFonts w:ascii="方正仿宋简体" w:eastAsia="方正仿宋简体" w:hAnsi="楷体" w:cs="宋体" w:hint="eastAsia"/>
          <w:color w:val="000000"/>
          <w:kern w:val="0"/>
          <w:szCs w:val="21"/>
        </w:rPr>
        <w:t>日，调查人员曾询问其亲属股票交易情况，曹琏琏隐瞒了女儿、女婿相关情况。</w:t>
      </w:r>
    </w:p>
    <w:p w:rsidR="00F86D8D" w:rsidRPr="00F86D8D" w:rsidRDefault="00F86D8D" w:rsidP="00F86D8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86D8D">
        <w:rPr>
          <w:rFonts w:ascii="方正仿宋简体" w:eastAsia="方正仿宋简体" w:hAnsi="楷体" w:cs="宋体" w:hint="eastAsia"/>
          <w:color w:val="000000"/>
          <w:kern w:val="0"/>
          <w:szCs w:val="21"/>
        </w:rPr>
        <w:t>曹琏琏称，最早知道胡海波操作魏某飚账户买入“永生投资”的时间是</w:t>
      </w:r>
      <w:r w:rsidRPr="00F86D8D">
        <w:rPr>
          <w:rFonts w:ascii="Times New Roman" w:eastAsia="方正仿宋简体" w:hAnsi="Times New Roman" w:cs="Times New Roman" w:hint="eastAsia"/>
          <w:color w:val="000000"/>
          <w:kern w:val="0"/>
          <w:szCs w:val="21"/>
        </w:rPr>
        <w:t>2012</w:t>
      </w:r>
      <w:r w:rsidRPr="00F86D8D">
        <w:rPr>
          <w:rFonts w:ascii="方正仿宋简体" w:eastAsia="方正仿宋简体" w:hAnsi="楷体" w:cs="宋体" w:hint="eastAsia"/>
          <w:color w:val="000000"/>
          <w:kern w:val="0"/>
          <w:szCs w:val="21"/>
        </w:rPr>
        <w:t>年</w:t>
      </w:r>
      <w:r w:rsidRPr="00F86D8D">
        <w:rPr>
          <w:rFonts w:ascii="Times New Roman" w:eastAsia="方正仿宋简体" w:hAnsi="Times New Roman" w:cs="Times New Roman" w:hint="eastAsia"/>
          <w:color w:val="000000"/>
          <w:kern w:val="0"/>
          <w:szCs w:val="21"/>
        </w:rPr>
        <w:t>2</w:t>
      </w:r>
      <w:r w:rsidRPr="00F86D8D">
        <w:rPr>
          <w:rFonts w:ascii="方正仿宋简体" w:eastAsia="方正仿宋简体" w:hAnsi="楷体" w:cs="宋体" w:hint="eastAsia"/>
          <w:color w:val="000000"/>
          <w:kern w:val="0"/>
          <w:szCs w:val="21"/>
        </w:rPr>
        <w:t>月</w:t>
      </w:r>
      <w:r w:rsidRPr="00F86D8D">
        <w:rPr>
          <w:rFonts w:ascii="Times New Roman" w:eastAsia="方正仿宋简体" w:hAnsi="Times New Roman" w:cs="Times New Roman" w:hint="eastAsia"/>
          <w:color w:val="000000"/>
          <w:kern w:val="0"/>
          <w:szCs w:val="21"/>
        </w:rPr>
        <w:t>1</w:t>
      </w:r>
      <w:r w:rsidRPr="00F86D8D">
        <w:rPr>
          <w:rFonts w:ascii="方正仿宋简体" w:eastAsia="方正仿宋简体" w:hAnsi="楷体" w:cs="宋体" w:hint="eastAsia"/>
          <w:color w:val="000000"/>
          <w:kern w:val="0"/>
          <w:szCs w:val="21"/>
        </w:rPr>
        <w:t>日，当日胡海波买完后即打电话告诉她，她当时还让胡海波不要买永生投资的股票，抓紧时间卖掉。曹琏琏手机通话记录显示，魏某飚账户买入“永生投资”当日（</w:t>
      </w:r>
      <w:r w:rsidRPr="00F86D8D">
        <w:rPr>
          <w:rFonts w:ascii="Times New Roman" w:eastAsia="方正仿宋简体" w:hAnsi="Times New Roman" w:cs="Times New Roman" w:hint="eastAsia"/>
          <w:color w:val="000000"/>
          <w:kern w:val="0"/>
          <w:szCs w:val="21"/>
        </w:rPr>
        <w:t>2012</w:t>
      </w:r>
      <w:r w:rsidRPr="00F86D8D">
        <w:rPr>
          <w:rFonts w:ascii="方正仿宋简体" w:eastAsia="方正仿宋简体" w:hAnsi="楷体" w:cs="宋体" w:hint="eastAsia"/>
          <w:color w:val="000000"/>
          <w:kern w:val="0"/>
          <w:szCs w:val="21"/>
        </w:rPr>
        <w:t>年</w:t>
      </w:r>
      <w:r w:rsidRPr="00F86D8D">
        <w:rPr>
          <w:rFonts w:ascii="Times New Roman" w:eastAsia="方正仿宋简体" w:hAnsi="Times New Roman" w:cs="Times New Roman" w:hint="eastAsia"/>
          <w:color w:val="000000"/>
          <w:kern w:val="0"/>
          <w:szCs w:val="21"/>
        </w:rPr>
        <w:t>2</w:t>
      </w:r>
      <w:r w:rsidRPr="00F86D8D">
        <w:rPr>
          <w:rFonts w:ascii="方正仿宋简体" w:eastAsia="方正仿宋简体" w:hAnsi="楷体" w:cs="宋体" w:hint="eastAsia"/>
          <w:color w:val="000000"/>
          <w:kern w:val="0"/>
          <w:szCs w:val="21"/>
        </w:rPr>
        <w:t>月</w:t>
      </w:r>
      <w:r w:rsidRPr="00F86D8D">
        <w:rPr>
          <w:rFonts w:ascii="Times New Roman" w:eastAsia="方正仿宋简体" w:hAnsi="Times New Roman" w:cs="Times New Roman" w:hint="eastAsia"/>
          <w:color w:val="000000"/>
          <w:kern w:val="0"/>
          <w:szCs w:val="21"/>
        </w:rPr>
        <w:t>1</w:t>
      </w:r>
      <w:r w:rsidRPr="00F86D8D">
        <w:rPr>
          <w:rFonts w:ascii="方正仿宋简体" w:eastAsia="方正仿宋简体" w:hAnsi="楷体" w:cs="宋体" w:hint="eastAsia"/>
          <w:color w:val="000000"/>
          <w:kern w:val="0"/>
          <w:szCs w:val="21"/>
        </w:rPr>
        <w:lastRenderedPageBreak/>
        <w:t>日），胡海波在下单前有两次与曹琏琏的通话，下单成交之后也有一次通话。胡海波称，在魏某飚账户内买入“永生投资”曾经告诉过魏某飚本人，不知道魏某飚有没有将相关情况告诉曹琏琏；对于其本人有没有告诉过曹琏琏，胡海波表示不记得了。</w:t>
      </w:r>
    </w:p>
    <w:p w:rsidR="00F86D8D" w:rsidRPr="00F86D8D" w:rsidRDefault="00F86D8D" w:rsidP="00F86D8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86D8D">
        <w:rPr>
          <w:rFonts w:ascii="方正仿宋简体" w:eastAsia="方正仿宋简体" w:hAnsi="楷体" w:cs="宋体" w:hint="eastAsia"/>
          <w:color w:val="000000"/>
          <w:kern w:val="0"/>
          <w:szCs w:val="21"/>
        </w:rPr>
        <w:t>对于</w:t>
      </w:r>
      <w:r w:rsidRPr="00F86D8D">
        <w:rPr>
          <w:rFonts w:ascii="Times New Roman" w:eastAsia="方正仿宋简体" w:hAnsi="Times New Roman" w:cs="Times New Roman" w:hint="eastAsia"/>
          <w:color w:val="000000"/>
          <w:kern w:val="0"/>
          <w:szCs w:val="21"/>
        </w:rPr>
        <w:t>2011</w:t>
      </w:r>
      <w:r w:rsidRPr="00F86D8D">
        <w:rPr>
          <w:rFonts w:ascii="方正仿宋简体" w:eastAsia="方正仿宋简体" w:hAnsi="楷体" w:cs="宋体" w:hint="eastAsia"/>
          <w:color w:val="000000"/>
          <w:kern w:val="0"/>
          <w:szCs w:val="21"/>
        </w:rPr>
        <w:t>年</w:t>
      </w:r>
      <w:r w:rsidRPr="00F86D8D">
        <w:rPr>
          <w:rFonts w:ascii="Times New Roman" w:eastAsia="方正仿宋简体" w:hAnsi="Times New Roman" w:cs="Times New Roman" w:hint="eastAsia"/>
          <w:color w:val="000000"/>
          <w:kern w:val="0"/>
          <w:szCs w:val="21"/>
        </w:rPr>
        <w:t>12</w:t>
      </w:r>
      <w:r w:rsidRPr="00F86D8D">
        <w:rPr>
          <w:rFonts w:ascii="方正仿宋简体" w:eastAsia="方正仿宋简体" w:hAnsi="楷体" w:cs="宋体" w:hint="eastAsia"/>
          <w:color w:val="000000"/>
          <w:kern w:val="0"/>
          <w:szCs w:val="21"/>
        </w:rPr>
        <w:t>月</w:t>
      </w:r>
      <w:r w:rsidRPr="00F86D8D">
        <w:rPr>
          <w:rFonts w:ascii="Times New Roman" w:eastAsia="方正仿宋简体" w:hAnsi="Times New Roman" w:cs="Times New Roman" w:hint="eastAsia"/>
          <w:color w:val="000000"/>
          <w:kern w:val="0"/>
          <w:szCs w:val="21"/>
        </w:rPr>
        <w:t>15</w:t>
      </w:r>
      <w:r w:rsidRPr="00F86D8D">
        <w:rPr>
          <w:rFonts w:ascii="方正仿宋简体" w:eastAsia="方正仿宋简体" w:hAnsi="楷体" w:cs="宋体" w:hint="eastAsia"/>
          <w:color w:val="000000"/>
          <w:kern w:val="0"/>
          <w:szCs w:val="21"/>
        </w:rPr>
        <w:t>日与胡海波长达</w:t>
      </w:r>
      <w:r w:rsidRPr="00F86D8D">
        <w:rPr>
          <w:rFonts w:ascii="Times New Roman" w:eastAsia="方正仿宋简体" w:hAnsi="Times New Roman" w:cs="Times New Roman" w:hint="eastAsia"/>
          <w:color w:val="000000"/>
          <w:kern w:val="0"/>
          <w:szCs w:val="21"/>
        </w:rPr>
        <w:t>718</w:t>
      </w:r>
      <w:r w:rsidRPr="00F86D8D">
        <w:rPr>
          <w:rFonts w:ascii="方正仿宋简体" w:eastAsia="方正仿宋简体" w:hAnsi="楷体" w:cs="宋体" w:hint="eastAsia"/>
          <w:color w:val="000000"/>
          <w:kern w:val="0"/>
          <w:szCs w:val="21"/>
        </w:rPr>
        <w:t>秒的通话，曹琏琏解释为当时女婿胡海波想要换工作，给胡海波提些建议；而胡海波早在</w:t>
      </w:r>
      <w:r w:rsidRPr="00F86D8D">
        <w:rPr>
          <w:rFonts w:ascii="Times New Roman" w:eastAsia="方正仿宋简体" w:hAnsi="Times New Roman" w:cs="Times New Roman" w:hint="eastAsia"/>
          <w:color w:val="000000"/>
          <w:kern w:val="0"/>
          <w:szCs w:val="21"/>
        </w:rPr>
        <w:t>2011</w:t>
      </w:r>
      <w:r w:rsidRPr="00F86D8D">
        <w:rPr>
          <w:rFonts w:ascii="方正仿宋简体" w:eastAsia="方正仿宋简体" w:hAnsi="楷体" w:cs="宋体" w:hint="eastAsia"/>
          <w:color w:val="000000"/>
          <w:kern w:val="0"/>
          <w:szCs w:val="21"/>
        </w:rPr>
        <w:t>年</w:t>
      </w:r>
      <w:r w:rsidRPr="00F86D8D">
        <w:rPr>
          <w:rFonts w:ascii="Times New Roman" w:eastAsia="方正仿宋简体" w:hAnsi="Times New Roman" w:cs="Times New Roman" w:hint="eastAsia"/>
          <w:color w:val="000000"/>
          <w:kern w:val="0"/>
          <w:szCs w:val="21"/>
        </w:rPr>
        <w:t>5</w:t>
      </w:r>
      <w:r w:rsidRPr="00F86D8D">
        <w:rPr>
          <w:rFonts w:ascii="方正仿宋简体" w:eastAsia="方正仿宋简体" w:hAnsi="楷体" w:cs="宋体" w:hint="eastAsia"/>
          <w:color w:val="000000"/>
          <w:kern w:val="0"/>
          <w:szCs w:val="21"/>
        </w:rPr>
        <w:t>月份已经由平安数据科技调任平安信托任部门副职，曹琏琏又称胡海波对现在的工作（平安信托）是满意的。对于交易“永生投资”期间其它通话的内容，曹琏琏、胡海波均无法解释；对于相互之间通话记录与涉案账户交易“永生投资”时间高度吻合，二人也无法给出合理解释。</w:t>
      </w:r>
    </w:p>
    <w:p w:rsidR="00F86D8D" w:rsidRPr="00F86D8D" w:rsidRDefault="00F86D8D" w:rsidP="00F86D8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86D8D">
        <w:rPr>
          <w:rFonts w:ascii="方正楷体简体" w:eastAsia="方正楷体简体" w:hAnsi="楷体" w:cs="宋体" w:hint="eastAsia"/>
          <w:color w:val="000000"/>
          <w:kern w:val="0"/>
          <w:szCs w:val="21"/>
        </w:rPr>
        <w:t>（五）当事人关于交易理由的解释</w:t>
      </w:r>
    </w:p>
    <w:p w:rsidR="00F86D8D" w:rsidRPr="00F86D8D" w:rsidRDefault="00F86D8D" w:rsidP="00F86D8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86D8D">
        <w:rPr>
          <w:rFonts w:ascii="方正仿宋简体" w:eastAsia="方正仿宋简体" w:hAnsi="楷体" w:cs="宋体" w:hint="eastAsia"/>
          <w:color w:val="000000"/>
          <w:kern w:val="0"/>
          <w:szCs w:val="21"/>
        </w:rPr>
        <w:t>胡海波称，用自己账户买入“永生投资”是因其价格跌到了</w:t>
      </w:r>
      <w:r w:rsidRPr="00F86D8D">
        <w:rPr>
          <w:rFonts w:ascii="Times New Roman" w:eastAsia="方正仿宋简体" w:hAnsi="Times New Roman" w:cs="Times New Roman" w:hint="eastAsia"/>
          <w:color w:val="000000"/>
          <w:kern w:val="0"/>
          <w:szCs w:val="21"/>
        </w:rPr>
        <w:t>11</w:t>
      </w:r>
      <w:r w:rsidRPr="00F86D8D">
        <w:rPr>
          <w:rFonts w:ascii="方正仿宋简体" w:eastAsia="方正仿宋简体" w:hAnsi="楷体" w:cs="宋体" w:hint="eastAsia"/>
          <w:color w:val="000000"/>
          <w:kern w:val="0"/>
          <w:szCs w:val="21"/>
        </w:rPr>
        <w:t>元左右比较安全的位置。但是，胡海波账户历史交易记录与其解释并不吻合。</w:t>
      </w:r>
    </w:p>
    <w:p w:rsidR="00F86D8D" w:rsidRPr="00F86D8D" w:rsidRDefault="00F86D8D" w:rsidP="00F86D8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86D8D">
        <w:rPr>
          <w:rFonts w:ascii="方正仿宋简体" w:eastAsia="方正仿宋简体" w:hAnsi="楷体" w:cs="宋体" w:hint="eastAsia"/>
          <w:color w:val="000000"/>
          <w:kern w:val="0"/>
          <w:szCs w:val="21"/>
        </w:rPr>
        <w:t>以上事实，有相关工商登记资料、涉案人员情况说明、重大事项停牌公告、证券账户委托交易资料和当事人询问笔录等证据证明，足以认定。</w:t>
      </w:r>
    </w:p>
    <w:p w:rsidR="00F86D8D" w:rsidRPr="00F86D8D" w:rsidRDefault="00F86D8D" w:rsidP="00F86D8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86D8D">
        <w:rPr>
          <w:rFonts w:ascii="方正仿宋简体" w:eastAsia="方正仿宋简体" w:hAnsi="楷体" w:cs="宋体" w:hint="eastAsia"/>
          <w:color w:val="000000"/>
          <w:kern w:val="0"/>
          <w:szCs w:val="21"/>
        </w:rPr>
        <w:t>我会认为，无论从法律规定还是我国证券市场的实践看，本案中，神奇集团及其实际控制人筹划将其药业资产注入永生投资，实现药业资产整体上市，无疑对永生投资的资产、经营与证券市场投资者交易决策具有重大影响。综合</w:t>
      </w:r>
      <w:proofErr w:type="gramStart"/>
      <w:r w:rsidRPr="00F86D8D">
        <w:rPr>
          <w:rFonts w:ascii="方正仿宋简体" w:eastAsia="方正仿宋简体" w:hAnsi="楷体" w:cs="宋体" w:hint="eastAsia"/>
          <w:color w:val="000000"/>
          <w:kern w:val="0"/>
          <w:szCs w:val="21"/>
        </w:rPr>
        <w:t>考量</w:t>
      </w:r>
      <w:proofErr w:type="gramEnd"/>
      <w:r w:rsidRPr="00F86D8D">
        <w:rPr>
          <w:rFonts w:ascii="方正仿宋简体" w:eastAsia="方正仿宋简体" w:hAnsi="楷体" w:cs="宋体" w:hint="eastAsia"/>
          <w:color w:val="000000"/>
          <w:kern w:val="0"/>
          <w:szCs w:val="21"/>
        </w:rPr>
        <w:t>本案中当事人之间的固有关系，胡海波买入“永生投资”时点与交易模式上的异常情况，曹琏琏与胡海波于涉嫌交易期间频繁、异常的电话联络情况，二人电话联络时点与涉嫌交易时点的高度吻合，以及当事人对于电话联络内容未能</w:t>
      </w:r>
      <w:proofErr w:type="gramStart"/>
      <w:r w:rsidRPr="00F86D8D">
        <w:rPr>
          <w:rFonts w:ascii="方正仿宋简体" w:eastAsia="方正仿宋简体" w:hAnsi="楷体" w:cs="宋体" w:hint="eastAsia"/>
          <w:color w:val="000000"/>
          <w:kern w:val="0"/>
          <w:szCs w:val="21"/>
        </w:rPr>
        <w:t>作出</w:t>
      </w:r>
      <w:proofErr w:type="gramEnd"/>
      <w:r w:rsidRPr="00F86D8D">
        <w:rPr>
          <w:rFonts w:ascii="方正仿宋简体" w:eastAsia="方正仿宋简体" w:hAnsi="楷体" w:cs="宋体" w:hint="eastAsia"/>
          <w:color w:val="000000"/>
          <w:kern w:val="0"/>
          <w:szCs w:val="21"/>
        </w:rPr>
        <w:t>合理说明、对于交易原因未能</w:t>
      </w:r>
      <w:proofErr w:type="gramStart"/>
      <w:r w:rsidRPr="00F86D8D">
        <w:rPr>
          <w:rFonts w:ascii="方正仿宋简体" w:eastAsia="方正仿宋简体" w:hAnsi="楷体" w:cs="宋体" w:hint="eastAsia"/>
          <w:color w:val="000000"/>
          <w:kern w:val="0"/>
          <w:szCs w:val="21"/>
        </w:rPr>
        <w:t>作出</w:t>
      </w:r>
      <w:proofErr w:type="gramEnd"/>
      <w:r w:rsidRPr="00F86D8D">
        <w:rPr>
          <w:rFonts w:ascii="方正仿宋简体" w:eastAsia="方正仿宋简体" w:hAnsi="楷体" w:cs="宋体" w:hint="eastAsia"/>
          <w:color w:val="000000"/>
          <w:kern w:val="0"/>
          <w:szCs w:val="21"/>
        </w:rPr>
        <w:t>合理解释等情况，推断曹琏琏将内幕信息泄露给胡海波，胡海波利用相关信息进行内幕交易。曹琏琏、胡海波的行为，违反了《证券法》第七十三条、第七十六条的规定，构成了《证券法》第二百零二条所述内幕交易行为。</w:t>
      </w:r>
    </w:p>
    <w:p w:rsidR="00F86D8D" w:rsidRPr="00F86D8D" w:rsidRDefault="00F86D8D" w:rsidP="00F86D8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86D8D">
        <w:rPr>
          <w:rFonts w:ascii="方正仿宋简体" w:eastAsia="方正仿宋简体" w:hAnsi="楷体" w:cs="宋体" w:hint="eastAsia"/>
          <w:color w:val="000000"/>
          <w:kern w:val="0"/>
          <w:szCs w:val="21"/>
        </w:rPr>
        <w:t>本案《事先告知书》送达后，当事人曹琏琏、胡海波均提交了书面陈述、申辩意见，胡海波申请听证。</w:t>
      </w:r>
      <w:r w:rsidRPr="00F86D8D">
        <w:rPr>
          <w:rFonts w:ascii="Times New Roman" w:eastAsia="方正仿宋简体" w:hAnsi="Times New Roman" w:cs="Times New Roman" w:hint="eastAsia"/>
          <w:color w:val="000000"/>
          <w:kern w:val="0"/>
          <w:szCs w:val="21"/>
        </w:rPr>
        <w:t>2013</w:t>
      </w:r>
      <w:r w:rsidRPr="00F86D8D">
        <w:rPr>
          <w:rFonts w:ascii="方正仿宋简体" w:eastAsia="方正仿宋简体" w:hAnsi="楷体" w:cs="宋体" w:hint="eastAsia"/>
          <w:color w:val="000000"/>
          <w:kern w:val="0"/>
          <w:szCs w:val="21"/>
        </w:rPr>
        <w:t>年</w:t>
      </w:r>
      <w:r w:rsidRPr="00F86D8D">
        <w:rPr>
          <w:rFonts w:ascii="Times New Roman" w:eastAsia="方正仿宋简体" w:hAnsi="Times New Roman" w:cs="Times New Roman" w:hint="eastAsia"/>
          <w:color w:val="000000"/>
          <w:kern w:val="0"/>
          <w:szCs w:val="21"/>
        </w:rPr>
        <w:t>8</w:t>
      </w:r>
      <w:r w:rsidRPr="00F86D8D">
        <w:rPr>
          <w:rFonts w:ascii="方正仿宋简体" w:eastAsia="方正仿宋简体" w:hAnsi="楷体" w:cs="宋体" w:hint="eastAsia"/>
          <w:color w:val="000000"/>
          <w:kern w:val="0"/>
          <w:szCs w:val="21"/>
        </w:rPr>
        <w:t>月</w:t>
      </w:r>
      <w:r w:rsidRPr="00F86D8D">
        <w:rPr>
          <w:rFonts w:ascii="Times New Roman" w:eastAsia="方正仿宋简体" w:hAnsi="Times New Roman" w:cs="Times New Roman" w:hint="eastAsia"/>
          <w:color w:val="000000"/>
          <w:kern w:val="0"/>
          <w:szCs w:val="21"/>
        </w:rPr>
        <w:t>20</w:t>
      </w:r>
      <w:r w:rsidRPr="00F86D8D">
        <w:rPr>
          <w:rFonts w:ascii="方正仿宋简体" w:eastAsia="方正仿宋简体" w:hAnsi="楷体" w:cs="宋体" w:hint="eastAsia"/>
          <w:color w:val="000000"/>
          <w:kern w:val="0"/>
          <w:szCs w:val="21"/>
        </w:rPr>
        <w:t>日，我会举行了听证会，进行了复核。</w:t>
      </w:r>
    </w:p>
    <w:p w:rsidR="00F86D8D" w:rsidRPr="00F86D8D" w:rsidRDefault="00F86D8D" w:rsidP="00F86D8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86D8D">
        <w:rPr>
          <w:rFonts w:ascii="方正仿宋简体" w:eastAsia="方正仿宋简体" w:hAnsi="楷体" w:cs="宋体" w:hint="eastAsia"/>
          <w:color w:val="000000"/>
          <w:kern w:val="0"/>
          <w:szCs w:val="21"/>
        </w:rPr>
        <w:t>胡海波提出，神奇集团、永生投资的实际控制人张某庭一直考虑把整个神奇集团的药业资产注入永生投资，永生投资的重组，是市场早有预期的情况，并非内幕信息。</w:t>
      </w:r>
    </w:p>
    <w:p w:rsidR="00F86D8D" w:rsidRPr="00F86D8D" w:rsidRDefault="00F86D8D" w:rsidP="00F86D8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86D8D">
        <w:rPr>
          <w:rFonts w:ascii="方正仿宋简体" w:eastAsia="方正仿宋简体" w:hAnsi="楷体" w:cs="宋体" w:hint="eastAsia"/>
          <w:color w:val="000000"/>
          <w:kern w:val="0"/>
          <w:szCs w:val="21"/>
        </w:rPr>
        <w:t>我会认为，在神奇集团将其药业资产整体注入永生投资的主要障碍已经消除，神奇集团、永生投资共同的实际控制人基本确定了重组路径、决定近期启动之后，相关信息已经具有重要性；当时证券市场对永生投资的重大资产重组已经存在普遍预期，并不影响有关重大资产重组方案细节与进展过程的信息构成内幕信息。</w:t>
      </w:r>
    </w:p>
    <w:p w:rsidR="00F86D8D" w:rsidRPr="00F86D8D" w:rsidRDefault="00F86D8D" w:rsidP="00F86D8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86D8D">
        <w:rPr>
          <w:rFonts w:ascii="方正仿宋简体" w:eastAsia="方正仿宋简体" w:hAnsi="楷体" w:cs="宋体" w:hint="eastAsia"/>
          <w:color w:val="000000"/>
          <w:kern w:val="0"/>
          <w:szCs w:val="21"/>
        </w:rPr>
        <w:t>胡海波提出，永生投资的重组，主要依赖于张某庭的个人意愿，决定因素是永生投资股价走低，曹琏琏既不是神奇集团的高管，也不是有合同的员工，并不知悉张某庭是否已经决定要做定向增发以及何时停牌公告，曹琏琏个人笔记本上关于重组事项的记录，记载的只是她自己的理解和想法。因此，曹琏琏并非内幕信息知情人。</w:t>
      </w:r>
    </w:p>
    <w:p w:rsidR="00F86D8D" w:rsidRPr="00F86D8D" w:rsidRDefault="00F86D8D" w:rsidP="00F86D8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86D8D">
        <w:rPr>
          <w:rFonts w:ascii="方正仿宋简体" w:eastAsia="方正仿宋简体" w:hAnsi="楷体" w:cs="宋体" w:hint="eastAsia"/>
          <w:color w:val="000000"/>
          <w:kern w:val="0"/>
          <w:szCs w:val="21"/>
        </w:rPr>
        <w:t>我会认为，曹琏琏作为张某庭聘请的私人助理，在神奇集团的主要工作职责是策划协调重组上市事宜，制定方案、联络中介机构，并把张某庭想法、决定传达下去，做好督办工作，其全程参与了永生投资酝酿与启动重大资产重组的相关事项，对重组启动时点与方案细节有着清晰、准确的了解，实际知悉内幕信息。</w:t>
      </w:r>
    </w:p>
    <w:p w:rsidR="00F86D8D" w:rsidRPr="00F86D8D" w:rsidRDefault="00F86D8D" w:rsidP="00F86D8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86D8D">
        <w:rPr>
          <w:rFonts w:ascii="方正仿宋简体" w:eastAsia="方正仿宋简体" w:hAnsi="楷体" w:cs="宋体" w:hint="eastAsia"/>
          <w:color w:val="000000"/>
          <w:kern w:val="0"/>
          <w:szCs w:val="21"/>
        </w:rPr>
        <w:lastRenderedPageBreak/>
        <w:t>曹琏琏提出，其没有向胡海波透露神奇集团重组的计划安排情况，与胡海波的通话内容都是一些家务事；调查过程中，因为紧张等原因隐瞒了女儿、女婿的情况。胡海波提出，其与岳母通讯联系并</w:t>
      </w:r>
      <w:proofErr w:type="gramStart"/>
      <w:r w:rsidRPr="00F86D8D">
        <w:rPr>
          <w:rFonts w:ascii="方正仿宋简体" w:eastAsia="方正仿宋简体" w:hAnsi="楷体" w:cs="宋体" w:hint="eastAsia"/>
          <w:color w:val="000000"/>
          <w:kern w:val="0"/>
          <w:szCs w:val="21"/>
        </w:rPr>
        <w:t>未谈到</w:t>
      </w:r>
      <w:proofErr w:type="gramEnd"/>
      <w:r w:rsidRPr="00F86D8D">
        <w:rPr>
          <w:rFonts w:ascii="方正仿宋简体" w:eastAsia="方正仿宋简体" w:hAnsi="楷体" w:cs="宋体" w:hint="eastAsia"/>
          <w:color w:val="000000"/>
          <w:kern w:val="0"/>
          <w:szCs w:val="21"/>
        </w:rPr>
        <w:t>内幕信息，涉案时段包含春节期间，与岳父母频繁通话实属正常，胡海波还在听证会上播放了证明</w:t>
      </w:r>
      <w:r w:rsidRPr="00F86D8D">
        <w:rPr>
          <w:rFonts w:ascii="Times New Roman" w:eastAsia="方正仿宋简体" w:hAnsi="Times New Roman" w:cs="Times New Roman" w:hint="eastAsia"/>
          <w:color w:val="000000"/>
          <w:kern w:val="0"/>
          <w:szCs w:val="21"/>
        </w:rPr>
        <w:t>2011</w:t>
      </w:r>
      <w:r w:rsidRPr="00F86D8D">
        <w:rPr>
          <w:rFonts w:ascii="方正仿宋简体" w:eastAsia="方正仿宋简体" w:hAnsi="楷体" w:cs="宋体" w:hint="eastAsia"/>
          <w:color w:val="000000"/>
          <w:kern w:val="0"/>
          <w:szCs w:val="21"/>
        </w:rPr>
        <w:t>年</w:t>
      </w:r>
      <w:r w:rsidRPr="00F86D8D">
        <w:rPr>
          <w:rFonts w:ascii="Times New Roman" w:eastAsia="方正仿宋简体" w:hAnsi="Times New Roman" w:cs="Times New Roman" w:hint="eastAsia"/>
          <w:color w:val="000000"/>
          <w:kern w:val="0"/>
          <w:szCs w:val="21"/>
        </w:rPr>
        <w:t>12</w:t>
      </w:r>
      <w:r w:rsidRPr="00F86D8D">
        <w:rPr>
          <w:rFonts w:ascii="方正仿宋简体" w:eastAsia="方正仿宋简体" w:hAnsi="楷体" w:cs="宋体" w:hint="eastAsia"/>
          <w:color w:val="000000"/>
          <w:kern w:val="0"/>
          <w:szCs w:val="21"/>
        </w:rPr>
        <w:t>月</w:t>
      </w:r>
      <w:r w:rsidRPr="00F86D8D">
        <w:rPr>
          <w:rFonts w:ascii="Times New Roman" w:eastAsia="方正仿宋简体" w:hAnsi="Times New Roman" w:cs="Times New Roman" w:hint="eastAsia"/>
          <w:color w:val="000000"/>
          <w:kern w:val="0"/>
          <w:szCs w:val="21"/>
        </w:rPr>
        <w:t>16</w:t>
      </w:r>
      <w:r w:rsidRPr="00F86D8D">
        <w:rPr>
          <w:rFonts w:ascii="方正仿宋简体" w:eastAsia="方正仿宋简体" w:hAnsi="楷体" w:cs="宋体" w:hint="eastAsia"/>
          <w:color w:val="000000"/>
          <w:kern w:val="0"/>
          <w:szCs w:val="21"/>
        </w:rPr>
        <w:t>日曾给岳母预定机票的航空公司客服录音。胡海波认为，其买卖涉案股票，系基于自己多年的观察和交易经验，符合自己多年的股票交易习惯模式，不存在异常，现有证据不足以证明其获悉和利用了内幕信息。</w:t>
      </w:r>
    </w:p>
    <w:p w:rsidR="00F86D8D" w:rsidRPr="00F86D8D" w:rsidRDefault="00F86D8D" w:rsidP="00F86D8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86D8D">
        <w:rPr>
          <w:rFonts w:ascii="方正仿宋简体" w:eastAsia="方正仿宋简体" w:hAnsi="楷体" w:cs="宋体" w:hint="eastAsia"/>
          <w:color w:val="000000"/>
          <w:kern w:val="0"/>
          <w:szCs w:val="21"/>
        </w:rPr>
        <w:t>我会认为，本案相关环境证据，足以形成完整的证据链条，证明胡海波从曹琏琏处获知了内幕信息；胡海波提出的辩解理由，既缺乏足够的证据支持，也不足以推翻其交易涉案股票系基于内幕信息的推定。</w:t>
      </w:r>
    </w:p>
    <w:p w:rsidR="00F86D8D" w:rsidRPr="00F86D8D" w:rsidRDefault="00F86D8D" w:rsidP="00F86D8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86D8D">
        <w:rPr>
          <w:rFonts w:ascii="方正仿宋简体" w:eastAsia="方正仿宋简体" w:hAnsi="楷体" w:cs="宋体" w:hint="eastAsia"/>
          <w:color w:val="000000"/>
          <w:kern w:val="0"/>
          <w:szCs w:val="21"/>
        </w:rPr>
        <w:t>胡海波提出，已将魏某飚账户相关交易行为告知永生投资，并已将收益上交永生投资。胡海波于听证会后补充了收益上交凭证。</w:t>
      </w:r>
    </w:p>
    <w:p w:rsidR="00F86D8D" w:rsidRPr="00F86D8D" w:rsidRDefault="00F86D8D" w:rsidP="00F86D8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86D8D">
        <w:rPr>
          <w:rFonts w:ascii="方正仿宋简体" w:eastAsia="方正仿宋简体" w:hAnsi="楷体" w:cs="宋体" w:hint="eastAsia"/>
          <w:color w:val="000000"/>
          <w:kern w:val="0"/>
          <w:szCs w:val="21"/>
        </w:rPr>
        <w:t>我会认为，内幕交易案件中，当事人是否已经将违法所得上交上市公司，既不影响认定，也与量罚无涉。</w:t>
      </w:r>
    </w:p>
    <w:p w:rsidR="00F86D8D" w:rsidRPr="00F86D8D" w:rsidRDefault="00F86D8D" w:rsidP="00F86D8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86D8D">
        <w:rPr>
          <w:rFonts w:ascii="方正仿宋简体" w:eastAsia="方正仿宋简体" w:hAnsi="楷体" w:cs="宋体" w:hint="eastAsia"/>
          <w:color w:val="000000"/>
          <w:kern w:val="0"/>
          <w:szCs w:val="21"/>
        </w:rPr>
        <w:t>根据当事人违法行为的事实、性质、情节与社会危害程度，依据《证券法》第二百零二条的规定，我会决定：没收胡海波账户违法所得</w:t>
      </w:r>
      <w:r w:rsidRPr="00F86D8D">
        <w:rPr>
          <w:rFonts w:ascii="Times New Roman" w:eastAsia="方正仿宋简体" w:hAnsi="Times New Roman" w:cs="Times New Roman" w:hint="eastAsia"/>
          <w:color w:val="000000"/>
          <w:kern w:val="0"/>
          <w:szCs w:val="21"/>
        </w:rPr>
        <w:t>368,823</w:t>
      </w:r>
      <w:r w:rsidRPr="00F86D8D">
        <w:rPr>
          <w:rFonts w:ascii="方正仿宋简体" w:eastAsia="方正仿宋简体" w:hAnsi="楷体" w:cs="宋体" w:hint="eastAsia"/>
          <w:color w:val="000000"/>
          <w:kern w:val="0"/>
          <w:szCs w:val="21"/>
        </w:rPr>
        <w:t>元、魏某飚账户违法所得</w:t>
      </w:r>
      <w:r w:rsidRPr="00F86D8D">
        <w:rPr>
          <w:rFonts w:ascii="Times New Roman" w:eastAsia="方正仿宋简体" w:hAnsi="Times New Roman" w:cs="Times New Roman" w:hint="eastAsia"/>
          <w:color w:val="000000"/>
          <w:kern w:val="0"/>
          <w:szCs w:val="21"/>
        </w:rPr>
        <w:t>66,195.15</w:t>
      </w:r>
      <w:r w:rsidRPr="00F86D8D">
        <w:rPr>
          <w:rFonts w:ascii="方正仿宋简体" w:eastAsia="方正仿宋简体" w:hAnsi="楷体" w:cs="宋体" w:hint="eastAsia"/>
          <w:color w:val="000000"/>
          <w:kern w:val="0"/>
          <w:szCs w:val="21"/>
        </w:rPr>
        <w:t>元，并对胡海波处以</w:t>
      </w:r>
      <w:r w:rsidRPr="00F86D8D">
        <w:rPr>
          <w:rFonts w:ascii="Times New Roman" w:eastAsia="方正仿宋简体" w:hAnsi="Times New Roman" w:cs="Times New Roman" w:hint="eastAsia"/>
          <w:color w:val="000000"/>
          <w:kern w:val="0"/>
          <w:szCs w:val="21"/>
        </w:rPr>
        <w:t>435,018.15</w:t>
      </w:r>
      <w:r w:rsidRPr="00F86D8D">
        <w:rPr>
          <w:rFonts w:ascii="方正仿宋简体" w:eastAsia="方正仿宋简体" w:hAnsi="楷体" w:cs="宋体" w:hint="eastAsia"/>
          <w:color w:val="000000"/>
          <w:kern w:val="0"/>
          <w:szCs w:val="21"/>
        </w:rPr>
        <w:t>元罚款，对曹琏琏处以</w:t>
      </w:r>
      <w:r w:rsidRPr="00F86D8D">
        <w:rPr>
          <w:rFonts w:ascii="Times New Roman" w:eastAsia="方正仿宋简体" w:hAnsi="Times New Roman" w:cs="Times New Roman" w:hint="eastAsia"/>
          <w:color w:val="000000"/>
          <w:kern w:val="0"/>
          <w:szCs w:val="21"/>
        </w:rPr>
        <w:t>3</w:t>
      </w:r>
      <w:r w:rsidRPr="00F86D8D">
        <w:rPr>
          <w:rFonts w:ascii="方正仿宋简体" w:eastAsia="方正仿宋简体" w:hAnsi="楷体" w:cs="宋体" w:hint="eastAsia"/>
          <w:color w:val="000000"/>
          <w:kern w:val="0"/>
          <w:szCs w:val="21"/>
        </w:rPr>
        <w:t>万元罚款。</w:t>
      </w:r>
    </w:p>
    <w:p w:rsidR="00F86D8D" w:rsidRPr="00F86D8D" w:rsidRDefault="00F86D8D" w:rsidP="00F86D8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86D8D">
        <w:rPr>
          <w:rFonts w:ascii="方正仿宋简体" w:eastAsia="方正仿宋简体" w:hAnsi="楷体" w:cs="宋体" w:hint="eastAsia"/>
          <w:color w:val="000000"/>
          <w:kern w:val="0"/>
          <w:szCs w:val="21"/>
        </w:rPr>
        <w:t>上述当事人应自收到本处罚决定书之日起</w:t>
      </w:r>
      <w:r w:rsidRPr="00F86D8D">
        <w:rPr>
          <w:rFonts w:ascii="Times New Roman" w:eastAsia="方正仿宋简体" w:hAnsi="Times New Roman" w:cs="Times New Roman" w:hint="eastAsia"/>
          <w:color w:val="000000"/>
          <w:kern w:val="0"/>
          <w:szCs w:val="21"/>
        </w:rPr>
        <w:t>15</w:t>
      </w:r>
      <w:r w:rsidRPr="00F86D8D">
        <w:rPr>
          <w:rFonts w:ascii="方正仿宋简体" w:eastAsia="方正仿宋简体" w:hAnsi="楷体" w:cs="宋体" w:hint="eastAsia"/>
          <w:color w:val="000000"/>
          <w:kern w:val="0"/>
          <w:szCs w:val="21"/>
        </w:rPr>
        <w:t>日内，将罚没款汇交中国证券监督管理委员会（开户银行：中信银行总行营业部，账号：</w:t>
      </w:r>
      <w:r w:rsidRPr="00F86D8D">
        <w:rPr>
          <w:rFonts w:ascii="Times New Roman" w:eastAsia="方正仿宋简体" w:hAnsi="Times New Roman" w:cs="Times New Roman" w:hint="eastAsia"/>
          <w:color w:val="000000"/>
          <w:kern w:val="0"/>
          <w:szCs w:val="21"/>
        </w:rPr>
        <w:t>7111010189800000162</w:t>
      </w:r>
      <w:r w:rsidRPr="00F86D8D">
        <w:rPr>
          <w:rFonts w:ascii="方正仿宋简体" w:eastAsia="方正仿宋简体" w:hAnsi="楷体" w:cs="宋体" w:hint="eastAsia"/>
          <w:color w:val="000000"/>
          <w:kern w:val="0"/>
          <w:szCs w:val="21"/>
        </w:rPr>
        <w:t>，由该行直接上缴国库），并将注有当事人名称的付款凭证复印件送中国证券监督管理委员会稽查局备案。当事人如果对本处罚决定不服，可在收到本处罚决定书之日起</w:t>
      </w:r>
      <w:r w:rsidRPr="00F86D8D">
        <w:rPr>
          <w:rFonts w:ascii="Times New Roman" w:eastAsia="方正仿宋简体" w:hAnsi="Times New Roman" w:cs="Times New Roman" w:hint="eastAsia"/>
          <w:color w:val="000000"/>
          <w:kern w:val="0"/>
          <w:szCs w:val="21"/>
        </w:rPr>
        <w:t>60</w:t>
      </w:r>
      <w:r w:rsidRPr="00F86D8D">
        <w:rPr>
          <w:rFonts w:ascii="方正仿宋简体" w:eastAsia="方正仿宋简体" w:hAnsi="楷体" w:cs="宋体" w:hint="eastAsia"/>
          <w:color w:val="000000"/>
          <w:kern w:val="0"/>
          <w:szCs w:val="21"/>
        </w:rPr>
        <w:t>日内向中国证券监督管理委员会申请行政复议，也可在收到本处罚决定书之日起</w:t>
      </w:r>
      <w:r w:rsidRPr="00F86D8D">
        <w:rPr>
          <w:rFonts w:ascii="Times New Roman" w:eastAsia="方正仿宋简体" w:hAnsi="Times New Roman" w:cs="Times New Roman" w:hint="eastAsia"/>
          <w:color w:val="000000"/>
          <w:kern w:val="0"/>
          <w:szCs w:val="21"/>
        </w:rPr>
        <w:t>3</w:t>
      </w:r>
      <w:r w:rsidRPr="00F86D8D">
        <w:rPr>
          <w:rFonts w:ascii="方正仿宋简体" w:eastAsia="方正仿宋简体" w:hAnsi="楷体" w:cs="宋体" w:hint="eastAsia"/>
          <w:color w:val="000000"/>
          <w:kern w:val="0"/>
          <w:szCs w:val="21"/>
        </w:rPr>
        <w:t>个月内直接向有管辖权的人民法院提起行政诉讼。复议和诉讼期间，上述决定不停止执行。</w:t>
      </w:r>
    </w:p>
    <w:p w:rsidR="00F86D8D" w:rsidRPr="00F86D8D" w:rsidRDefault="00F86D8D" w:rsidP="00F86D8D">
      <w:pPr>
        <w:widowControl/>
        <w:shd w:val="clear" w:color="auto" w:fill="FFFFFF"/>
        <w:wordWrap w:val="0"/>
        <w:spacing w:line="360" w:lineRule="atLeast"/>
        <w:jc w:val="right"/>
        <w:rPr>
          <w:rFonts w:ascii="楷体" w:eastAsia="楷体" w:hAnsi="楷体" w:cs="宋体" w:hint="eastAsia"/>
          <w:color w:val="000000"/>
          <w:kern w:val="0"/>
          <w:sz w:val="24"/>
          <w:szCs w:val="24"/>
        </w:rPr>
      </w:pPr>
      <w:r w:rsidRPr="00F86D8D">
        <w:rPr>
          <w:rFonts w:ascii="Calibri" w:eastAsia="楷体" w:hAnsi="Calibri" w:cs="Calibri"/>
          <w:color w:val="000000"/>
          <w:kern w:val="0"/>
          <w:sz w:val="24"/>
          <w:szCs w:val="24"/>
        </w:rPr>
        <w:t> </w:t>
      </w:r>
    </w:p>
    <w:p w:rsidR="00F86D8D" w:rsidRPr="00F86D8D" w:rsidRDefault="00F86D8D" w:rsidP="00F86D8D">
      <w:pPr>
        <w:widowControl/>
        <w:shd w:val="clear" w:color="auto" w:fill="FFFFFF"/>
        <w:wordWrap w:val="0"/>
        <w:spacing w:line="360" w:lineRule="atLeast"/>
        <w:jc w:val="right"/>
        <w:rPr>
          <w:rFonts w:ascii="楷体" w:eastAsia="楷体" w:hAnsi="楷体" w:cs="宋体" w:hint="eastAsia"/>
          <w:color w:val="000000"/>
          <w:kern w:val="0"/>
          <w:sz w:val="24"/>
          <w:szCs w:val="24"/>
        </w:rPr>
      </w:pPr>
      <w:r w:rsidRPr="00F86D8D">
        <w:rPr>
          <w:rFonts w:ascii="Calibri" w:eastAsia="楷体" w:hAnsi="Calibri" w:cs="Calibri"/>
          <w:color w:val="000000"/>
          <w:kern w:val="0"/>
          <w:sz w:val="24"/>
          <w:szCs w:val="24"/>
        </w:rPr>
        <w:t> </w:t>
      </w:r>
    </w:p>
    <w:p w:rsidR="00F86D8D" w:rsidRPr="00F86D8D" w:rsidRDefault="00F86D8D" w:rsidP="00F86D8D">
      <w:pPr>
        <w:widowControl/>
        <w:shd w:val="clear" w:color="auto" w:fill="FFFFFF"/>
        <w:wordWrap w:val="0"/>
        <w:spacing w:line="360" w:lineRule="atLeast"/>
        <w:jc w:val="right"/>
        <w:rPr>
          <w:rFonts w:ascii="楷体" w:eastAsia="楷体" w:hAnsi="楷体" w:cs="宋体" w:hint="eastAsia"/>
          <w:color w:val="000000"/>
          <w:kern w:val="0"/>
          <w:sz w:val="24"/>
          <w:szCs w:val="24"/>
        </w:rPr>
      </w:pPr>
      <w:r w:rsidRPr="00F86D8D">
        <w:rPr>
          <w:rFonts w:ascii="Calibri" w:eastAsia="楷体" w:hAnsi="Calibri" w:cs="Calibri"/>
          <w:color w:val="000000"/>
          <w:kern w:val="0"/>
          <w:sz w:val="24"/>
          <w:szCs w:val="24"/>
        </w:rPr>
        <w:t> </w:t>
      </w:r>
    </w:p>
    <w:p w:rsidR="00F86D8D" w:rsidRPr="00F86D8D" w:rsidRDefault="00F86D8D" w:rsidP="00F86D8D">
      <w:pPr>
        <w:widowControl/>
        <w:shd w:val="clear" w:color="auto" w:fill="FFFFFF"/>
        <w:wordWrap w:val="0"/>
        <w:spacing w:line="360" w:lineRule="atLeast"/>
        <w:jc w:val="right"/>
        <w:rPr>
          <w:rFonts w:ascii="楷体" w:eastAsia="楷体" w:hAnsi="楷体" w:cs="宋体" w:hint="eastAsia"/>
          <w:color w:val="000000"/>
          <w:kern w:val="0"/>
          <w:sz w:val="24"/>
          <w:szCs w:val="24"/>
        </w:rPr>
      </w:pPr>
      <w:r w:rsidRPr="00F86D8D">
        <w:rPr>
          <w:rFonts w:ascii="Calibri" w:eastAsia="楷体" w:hAnsi="Calibri" w:cs="Calibri"/>
          <w:color w:val="000000"/>
          <w:kern w:val="0"/>
          <w:sz w:val="24"/>
          <w:szCs w:val="24"/>
        </w:rPr>
        <w:t> </w:t>
      </w:r>
    </w:p>
    <w:p w:rsidR="00F86D8D" w:rsidRPr="00F86D8D" w:rsidRDefault="00F86D8D" w:rsidP="00F86D8D">
      <w:pPr>
        <w:widowControl/>
        <w:shd w:val="clear" w:color="auto" w:fill="FFFFFF"/>
        <w:wordWrap w:val="0"/>
        <w:spacing w:line="360" w:lineRule="atLeast"/>
        <w:jc w:val="right"/>
        <w:rPr>
          <w:rFonts w:ascii="楷体" w:eastAsia="楷体" w:hAnsi="楷体" w:cs="宋体" w:hint="eastAsia"/>
          <w:color w:val="000000"/>
          <w:kern w:val="0"/>
          <w:sz w:val="24"/>
          <w:szCs w:val="24"/>
        </w:rPr>
      </w:pPr>
      <w:r w:rsidRPr="00F86D8D">
        <w:rPr>
          <w:rFonts w:ascii="方正仿宋简体" w:eastAsia="方正仿宋简体" w:hAnsi="楷体" w:cs="宋体" w:hint="eastAsia"/>
          <w:color w:val="000000"/>
          <w:kern w:val="0"/>
          <w:szCs w:val="21"/>
        </w:rPr>
        <w:t xml:space="preserve">中国证监会　</w:t>
      </w:r>
    </w:p>
    <w:p w:rsidR="00F86D8D" w:rsidRPr="00F86D8D" w:rsidRDefault="00F86D8D" w:rsidP="00F86D8D">
      <w:pPr>
        <w:widowControl/>
        <w:shd w:val="clear" w:color="auto" w:fill="FFFFFF"/>
        <w:wordWrap w:val="0"/>
        <w:spacing w:line="360" w:lineRule="atLeast"/>
        <w:jc w:val="right"/>
        <w:rPr>
          <w:rFonts w:ascii="楷体" w:eastAsia="楷体" w:hAnsi="楷体" w:cs="宋体" w:hint="eastAsia"/>
          <w:color w:val="000000"/>
          <w:kern w:val="0"/>
          <w:sz w:val="24"/>
          <w:szCs w:val="24"/>
        </w:rPr>
      </w:pPr>
      <w:r w:rsidRPr="00F86D8D">
        <w:rPr>
          <w:rFonts w:ascii="方正仿宋简体" w:eastAsia="方正仿宋简体" w:hAnsi="楷体" w:cs="宋体" w:hint="eastAsia"/>
          <w:color w:val="000000"/>
          <w:kern w:val="0"/>
          <w:szCs w:val="21"/>
        </w:rPr>
        <w:t>2014年</w:t>
      </w:r>
      <w:r w:rsidRPr="00F86D8D">
        <w:rPr>
          <w:rFonts w:ascii="Times New Roman" w:eastAsia="方正仿宋简体" w:hAnsi="Times New Roman" w:cs="Times New Roman" w:hint="eastAsia"/>
          <w:color w:val="000000"/>
          <w:kern w:val="0"/>
          <w:szCs w:val="21"/>
        </w:rPr>
        <w:t>2</w:t>
      </w:r>
      <w:r w:rsidRPr="00F86D8D">
        <w:rPr>
          <w:rFonts w:ascii="方正仿宋简体" w:eastAsia="方正仿宋简体" w:hAnsi="楷体" w:cs="宋体" w:hint="eastAsia"/>
          <w:color w:val="000000"/>
          <w:kern w:val="0"/>
          <w:szCs w:val="21"/>
        </w:rPr>
        <w:t>月</w:t>
      </w:r>
      <w:r w:rsidRPr="00F86D8D">
        <w:rPr>
          <w:rFonts w:ascii="Times New Roman" w:eastAsia="方正仿宋简体" w:hAnsi="Times New Roman" w:cs="Times New Roman" w:hint="eastAsia"/>
          <w:color w:val="000000"/>
          <w:kern w:val="0"/>
          <w:szCs w:val="21"/>
        </w:rPr>
        <w:t>14</w:t>
      </w:r>
      <w:r w:rsidRPr="00F86D8D">
        <w:rPr>
          <w:rFonts w:ascii="方正仿宋简体" w:eastAsia="方正仿宋简体" w:hAnsi="楷体" w:cs="宋体" w:hint="eastAsia"/>
          <w:color w:val="000000"/>
          <w:kern w:val="0"/>
          <w:szCs w:val="21"/>
        </w:rPr>
        <w:t>日</w:t>
      </w:r>
      <w:r w:rsidRPr="00F86D8D">
        <w:rPr>
          <w:rFonts w:ascii="Times New Roman" w:eastAsia="楷体" w:hAnsi="Times New Roman" w:cs="Times New Roman"/>
          <w:color w:val="000000"/>
          <w:kern w:val="0"/>
          <w:sz w:val="30"/>
          <w:szCs w:val="30"/>
        </w:rPr>
        <w:t> </w:t>
      </w:r>
    </w:p>
    <w:p w:rsidR="00F86D8D" w:rsidRPr="00F86D8D" w:rsidRDefault="00F86D8D" w:rsidP="00F86D8D">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F86D8D" w:rsidRPr="00F86D8D" w:rsidTr="00F86D8D">
        <w:trPr>
          <w:tblCellSpacing w:w="15" w:type="dxa"/>
          <w:jc w:val="center"/>
        </w:trPr>
        <w:tc>
          <w:tcPr>
            <w:tcW w:w="900" w:type="dxa"/>
            <w:vAlign w:val="center"/>
            <w:hideMark/>
          </w:tcPr>
          <w:p w:rsidR="00F86D8D" w:rsidRPr="00F86D8D" w:rsidRDefault="00F86D8D" w:rsidP="00F86D8D">
            <w:pPr>
              <w:widowControl/>
              <w:jc w:val="left"/>
              <w:rPr>
                <w:rFonts w:ascii="宋体" w:eastAsia="宋体" w:hAnsi="宋体" w:cs="宋体" w:hint="eastAsia"/>
                <w:kern w:val="0"/>
                <w:sz w:val="18"/>
                <w:szCs w:val="18"/>
              </w:rPr>
            </w:pPr>
            <w:r w:rsidRPr="00F86D8D">
              <w:rPr>
                <w:rFonts w:ascii="宋体" w:eastAsia="宋体" w:hAnsi="宋体" w:cs="宋体"/>
                <w:kern w:val="0"/>
                <w:sz w:val="18"/>
                <w:szCs w:val="18"/>
              </w:rPr>
              <w:t> </w:t>
            </w:r>
          </w:p>
        </w:tc>
        <w:tc>
          <w:tcPr>
            <w:tcW w:w="1200" w:type="dxa"/>
            <w:vAlign w:val="center"/>
            <w:hideMark/>
          </w:tcPr>
          <w:p w:rsidR="00F86D8D" w:rsidRPr="00F86D8D" w:rsidRDefault="00F86D8D" w:rsidP="00F86D8D">
            <w:pPr>
              <w:widowControl/>
              <w:jc w:val="left"/>
              <w:rPr>
                <w:rFonts w:ascii="宋体" w:eastAsia="宋体" w:hAnsi="宋体" w:cs="宋体"/>
                <w:kern w:val="0"/>
                <w:sz w:val="18"/>
                <w:szCs w:val="18"/>
              </w:rPr>
            </w:pPr>
            <w:r w:rsidRPr="00F86D8D">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F86D8D" w:rsidRPr="00F86D8D" w:rsidRDefault="00F86D8D" w:rsidP="00F86D8D">
            <w:pPr>
              <w:widowControl/>
              <w:jc w:val="left"/>
              <w:rPr>
                <w:rFonts w:ascii="宋体" w:eastAsia="宋体" w:hAnsi="宋体" w:cs="宋体"/>
                <w:kern w:val="0"/>
                <w:sz w:val="18"/>
                <w:szCs w:val="18"/>
              </w:rPr>
            </w:pPr>
            <w:r w:rsidRPr="00F86D8D">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F86D8D" w:rsidRPr="00F86D8D" w:rsidRDefault="00F86D8D" w:rsidP="00F86D8D">
            <w:pPr>
              <w:widowControl/>
              <w:jc w:val="left"/>
              <w:rPr>
                <w:rFonts w:ascii="宋体" w:eastAsia="宋体" w:hAnsi="宋体" w:cs="宋体"/>
                <w:kern w:val="0"/>
                <w:sz w:val="18"/>
                <w:szCs w:val="18"/>
              </w:rPr>
            </w:pPr>
            <w:r w:rsidRPr="00F86D8D">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F86D8D" w:rsidRPr="00F86D8D" w:rsidRDefault="00F86D8D" w:rsidP="00F86D8D">
      <w:pPr>
        <w:widowControl/>
        <w:jc w:val="center"/>
        <w:rPr>
          <w:rFonts w:ascii="微软雅黑" w:eastAsia="微软雅黑" w:hAnsi="微软雅黑" w:cs="宋体"/>
          <w:color w:val="515151"/>
          <w:kern w:val="0"/>
          <w:sz w:val="18"/>
          <w:szCs w:val="18"/>
        </w:rPr>
      </w:pPr>
      <w:hyperlink r:id="rId11" w:tgtFrame="_blank" w:history="1">
        <w:r w:rsidRPr="00F86D8D">
          <w:rPr>
            <w:rFonts w:ascii="微软雅黑" w:eastAsia="微软雅黑" w:hAnsi="微软雅黑" w:cs="宋体" w:hint="eastAsia"/>
            <w:color w:val="0000FF"/>
            <w:kern w:val="0"/>
            <w:sz w:val="18"/>
            <w:szCs w:val="18"/>
            <w:u w:val="single"/>
          </w:rPr>
          <w:t>关于我们</w:t>
        </w:r>
      </w:hyperlink>
      <w:r w:rsidRPr="00F86D8D">
        <w:rPr>
          <w:rFonts w:ascii="微软雅黑" w:eastAsia="微软雅黑" w:hAnsi="微软雅黑" w:cs="宋体" w:hint="eastAsia"/>
          <w:color w:val="515151"/>
          <w:kern w:val="0"/>
          <w:sz w:val="18"/>
          <w:szCs w:val="18"/>
        </w:rPr>
        <w:t> - </w:t>
      </w:r>
      <w:hyperlink r:id="rId12" w:tgtFrame="_blank" w:history="1">
        <w:r w:rsidRPr="00F86D8D">
          <w:rPr>
            <w:rFonts w:ascii="微软雅黑" w:eastAsia="微软雅黑" w:hAnsi="微软雅黑" w:cs="宋体" w:hint="eastAsia"/>
            <w:color w:val="0000FF"/>
            <w:kern w:val="0"/>
            <w:sz w:val="18"/>
            <w:szCs w:val="18"/>
            <w:u w:val="single"/>
          </w:rPr>
          <w:t>法律声明</w:t>
        </w:r>
      </w:hyperlink>
      <w:r w:rsidRPr="00F86D8D">
        <w:rPr>
          <w:rFonts w:ascii="微软雅黑" w:eastAsia="微软雅黑" w:hAnsi="微软雅黑" w:cs="宋体" w:hint="eastAsia"/>
          <w:color w:val="515151"/>
          <w:kern w:val="0"/>
          <w:sz w:val="18"/>
          <w:szCs w:val="18"/>
        </w:rPr>
        <w:t> - </w:t>
      </w:r>
      <w:hyperlink r:id="rId13" w:tgtFrame="_blank" w:history="1">
        <w:r w:rsidRPr="00F86D8D">
          <w:rPr>
            <w:rFonts w:ascii="微软雅黑" w:eastAsia="微软雅黑" w:hAnsi="微软雅黑" w:cs="宋体" w:hint="eastAsia"/>
            <w:color w:val="0000FF"/>
            <w:kern w:val="0"/>
            <w:sz w:val="18"/>
            <w:szCs w:val="18"/>
            <w:u w:val="single"/>
          </w:rPr>
          <w:t>联系我们</w:t>
        </w:r>
      </w:hyperlink>
    </w:p>
    <w:p w:rsidR="00F86D8D" w:rsidRPr="00F86D8D" w:rsidRDefault="00F86D8D" w:rsidP="00F86D8D">
      <w:pPr>
        <w:widowControl/>
        <w:jc w:val="center"/>
        <w:rPr>
          <w:rFonts w:ascii="微软雅黑" w:eastAsia="微软雅黑" w:hAnsi="微软雅黑" w:cs="宋体" w:hint="eastAsia"/>
          <w:color w:val="515151"/>
          <w:kern w:val="0"/>
          <w:sz w:val="18"/>
          <w:szCs w:val="18"/>
        </w:rPr>
      </w:pPr>
      <w:r w:rsidRPr="00F86D8D">
        <w:rPr>
          <w:rFonts w:ascii="微软雅黑" w:eastAsia="微软雅黑" w:hAnsi="微软雅黑" w:cs="宋体" w:hint="eastAsia"/>
          <w:color w:val="515151"/>
          <w:kern w:val="0"/>
          <w:sz w:val="18"/>
          <w:szCs w:val="18"/>
        </w:rPr>
        <w:t>版权所有：中国证券监督管理委员会 京ICP备 05035542号</w:t>
      </w:r>
    </w:p>
    <w:p w:rsidR="00F86D8D" w:rsidRPr="00F86D8D" w:rsidRDefault="00F86D8D" w:rsidP="00F86D8D">
      <w:pPr>
        <w:widowControl/>
        <w:jc w:val="center"/>
        <w:rPr>
          <w:rFonts w:ascii="微软雅黑" w:eastAsia="微软雅黑" w:hAnsi="微软雅黑" w:cs="宋体" w:hint="eastAsia"/>
          <w:color w:val="515151"/>
          <w:kern w:val="0"/>
          <w:sz w:val="18"/>
          <w:szCs w:val="18"/>
        </w:rPr>
      </w:pPr>
      <w:r w:rsidRPr="00F86D8D">
        <w:rPr>
          <w:rFonts w:ascii="微软雅黑" w:eastAsia="微软雅黑" w:hAnsi="微软雅黑" w:cs="宋体" w:hint="eastAsia"/>
          <w:color w:val="515151"/>
          <w:kern w:val="0"/>
          <w:sz w:val="18"/>
          <w:szCs w:val="18"/>
        </w:rPr>
        <w:t>地址：北京市西城区金融大街19号富凯大厦A座 邮编：100033</w:t>
      </w:r>
    </w:p>
    <w:p w:rsidR="00F86D8D" w:rsidRPr="00F86D8D" w:rsidRDefault="00F86D8D" w:rsidP="00F86D8D">
      <w:pPr>
        <w:widowControl/>
        <w:jc w:val="center"/>
        <w:rPr>
          <w:rFonts w:ascii="微软雅黑" w:eastAsia="微软雅黑" w:hAnsi="微软雅黑" w:cs="宋体" w:hint="eastAsia"/>
          <w:color w:val="515151"/>
          <w:kern w:val="0"/>
          <w:sz w:val="18"/>
          <w:szCs w:val="18"/>
        </w:rPr>
      </w:pPr>
      <w:r w:rsidRPr="00F86D8D">
        <w:rPr>
          <w:rFonts w:ascii="微软雅黑" w:eastAsia="微软雅黑" w:hAnsi="微软雅黑" w:cs="宋体" w:hint="eastAsia"/>
          <w:color w:val="515151"/>
          <w:kern w:val="0"/>
          <w:sz w:val="18"/>
          <w:szCs w:val="18"/>
        </w:rPr>
        <w:t>建议使用IE5.5以上浏览器，分辨率1024*768</w:t>
      </w:r>
    </w:p>
    <w:p w:rsidR="005E7404" w:rsidRPr="00F86D8D" w:rsidRDefault="005E7404"/>
    <w:sectPr w:rsidR="005E7404" w:rsidRPr="00F86D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方正仿宋简体">
    <w:altName w:val="宋体"/>
    <w:panose1 w:val="00000000000000000000"/>
    <w:charset w:val="86"/>
    <w:family w:val="roman"/>
    <w:notTrueType/>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黑体简体">
    <w:altName w:val="宋体"/>
    <w:panose1 w:val="00000000000000000000"/>
    <w:charset w:val="86"/>
    <w:family w:val="roman"/>
    <w:notTrueType/>
    <w:pitch w:val="default"/>
    <w:sig w:usb0="00000001" w:usb1="080E0000" w:usb2="00000010" w:usb3="00000000" w:csb0="00040000" w:csb1="00000000"/>
  </w:font>
  <w:font w:name="方正楷体简体">
    <w:altName w:val="宋体"/>
    <w:panose1 w:val="00000000000000000000"/>
    <w:charset w:val="86"/>
    <w:family w:val="roman"/>
    <w:notTrueType/>
    <w:pitch w:val="default"/>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D8D"/>
    <w:rsid w:val="005E7404"/>
    <w:rsid w:val="00F86D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67A87B-AE37-4D3C-95C3-AFED1F4B3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86D8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86D8D"/>
    <w:rPr>
      <w:b/>
      <w:bCs/>
    </w:rPr>
  </w:style>
  <w:style w:type="paragraph" w:customStyle="1" w:styleId="p0">
    <w:name w:val="p0"/>
    <w:basedOn w:val="a"/>
    <w:rsid w:val="00F86D8D"/>
    <w:pPr>
      <w:widowControl/>
      <w:spacing w:before="100" w:beforeAutospacing="1" w:after="100" w:afterAutospacing="1"/>
      <w:jc w:val="left"/>
    </w:pPr>
    <w:rPr>
      <w:rFonts w:ascii="宋体" w:eastAsia="宋体" w:hAnsi="宋体" w:cs="宋体"/>
      <w:kern w:val="0"/>
      <w:sz w:val="24"/>
      <w:szCs w:val="24"/>
    </w:rPr>
  </w:style>
  <w:style w:type="paragraph" w:customStyle="1" w:styleId="p17">
    <w:name w:val="p17"/>
    <w:basedOn w:val="a"/>
    <w:rsid w:val="00F86D8D"/>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F86D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2038963">
      <w:bodyDiv w:val="1"/>
      <w:marLeft w:val="0"/>
      <w:marRight w:val="0"/>
      <w:marTop w:val="0"/>
      <w:marBottom w:val="0"/>
      <w:divBdr>
        <w:top w:val="none" w:sz="0" w:space="0" w:color="auto"/>
        <w:left w:val="none" w:sz="0" w:space="0" w:color="auto"/>
        <w:bottom w:val="none" w:sz="0" w:space="0" w:color="auto"/>
        <w:right w:val="none" w:sz="0" w:space="0" w:color="auto"/>
      </w:divBdr>
      <w:divsChild>
        <w:div w:id="399523509">
          <w:marLeft w:val="0"/>
          <w:marRight w:val="0"/>
          <w:marTop w:val="150"/>
          <w:marBottom w:val="150"/>
          <w:divBdr>
            <w:top w:val="none" w:sz="0" w:space="0" w:color="auto"/>
            <w:left w:val="none" w:sz="0" w:space="0" w:color="auto"/>
            <w:bottom w:val="none" w:sz="0" w:space="0" w:color="auto"/>
            <w:right w:val="none" w:sz="0" w:space="0" w:color="auto"/>
          </w:divBdr>
        </w:div>
        <w:div w:id="1211768547">
          <w:marLeft w:val="0"/>
          <w:marRight w:val="0"/>
          <w:marTop w:val="0"/>
          <w:marBottom w:val="0"/>
          <w:divBdr>
            <w:top w:val="single" w:sz="6" w:space="8" w:color="B5B5B5"/>
            <w:left w:val="single" w:sz="6" w:space="0" w:color="B5B5B5"/>
            <w:bottom w:val="single" w:sz="6" w:space="8" w:color="B5B5B5"/>
            <w:right w:val="single" w:sz="6" w:space="0" w:color="B5B5B5"/>
          </w:divBdr>
          <w:divsChild>
            <w:div w:id="1241330841">
              <w:marLeft w:val="0"/>
              <w:marRight w:val="0"/>
              <w:marTop w:val="0"/>
              <w:marBottom w:val="0"/>
              <w:divBdr>
                <w:top w:val="none" w:sz="0" w:space="0" w:color="auto"/>
                <w:left w:val="none" w:sz="0" w:space="0" w:color="auto"/>
                <w:bottom w:val="none" w:sz="0" w:space="0" w:color="auto"/>
                <w:right w:val="none" w:sz="0" w:space="0" w:color="auto"/>
              </w:divBdr>
            </w:div>
            <w:div w:id="1905943380">
              <w:marLeft w:val="0"/>
              <w:marRight w:val="0"/>
              <w:marTop w:val="0"/>
              <w:marBottom w:val="0"/>
              <w:divBdr>
                <w:top w:val="none" w:sz="0" w:space="0" w:color="auto"/>
                <w:left w:val="none" w:sz="0" w:space="0" w:color="auto"/>
                <w:bottom w:val="none" w:sz="0" w:space="0" w:color="auto"/>
                <w:right w:val="none" w:sz="0" w:space="0" w:color="auto"/>
              </w:divBdr>
            </w:div>
            <w:div w:id="68112915">
              <w:marLeft w:val="0"/>
              <w:marRight w:val="0"/>
              <w:marTop w:val="120"/>
              <w:marBottom w:val="120"/>
              <w:divBdr>
                <w:top w:val="none" w:sz="0" w:space="0" w:color="auto"/>
                <w:left w:val="none" w:sz="0" w:space="0" w:color="auto"/>
                <w:bottom w:val="none" w:sz="0" w:space="0" w:color="auto"/>
                <w:right w:val="none" w:sz="0" w:space="0" w:color="auto"/>
              </w:divBdr>
            </w:div>
          </w:divsChild>
        </w:div>
        <w:div w:id="1117141355">
          <w:marLeft w:val="0"/>
          <w:marRight w:val="0"/>
          <w:marTop w:val="120"/>
          <w:marBottom w:val="0"/>
          <w:divBdr>
            <w:top w:val="none" w:sz="0" w:space="0" w:color="auto"/>
            <w:left w:val="none" w:sz="0" w:space="0" w:color="auto"/>
            <w:bottom w:val="none" w:sz="0" w:space="0" w:color="auto"/>
            <w:right w:val="none" w:sz="0" w:space="0" w:color="auto"/>
          </w:divBdr>
          <w:divsChild>
            <w:div w:id="218715818">
              <w:marLeft w:val="0"/>
              <w:marRight w:val="0"/>
              <w:marTop w:val="60"/>
              <w:marBottom w:val="0"/>
              <w:divBdr>
                <w:top w:val="none" w:sz="0" w:space="0" w:color="auto"/>
                <w:left w:val="none" w:sz="0" w:space="0" w:color="auto"/>
                <w:bottom w:val="none" w:sz="0" w:space="0" w:color="auto"/>
                <w:right w:val="none" w:sz="0" w:space="0" w:color="auto"/>
              </w:divBdr>
            </w:div>
            <w:div w:id="1284263206">
              <w:marLeft w:val="0"/>
              <w:marRight w:val="0"/>
              <w:marTop w:val="60"/>
              <w:marBottom w:val="0"/>
              <w:divBdr>
                <w:top w:val="none" w:sz="0" w:space="0" w:color="auto"/>
                <w:left w:val="none" w:sz="0" w:space="0" w:color="auto"/>
                <w:bottom w:val="none" w:sz="0" w:space="0" w:color="auto"/>
                <w:right w:val="none" w:sz="0" w:space="0" w:color="auto"/>
              </w:divBdr>
            </w:div>
            <w:div w:id="1514875407">
              <w:marLeft w:val="0"/>
              <w:marRight w:val="0"/>
              <w:marTop w:val="60"/>
              <w:marBottom w:val="0"/>
              <w:divBdr>
                <w:top w:val="none" w:sz="0" w:space="0" w:color="auto"/>
                <w:left w:val="none" w:sz="0" w:space="0" w:color="auto"/>
                <w:bottom w:val="none" w:sz="0" w:space="0" w:color="auto"/>
                <w:right w:val="none" w:sz="0" w:space="0" w:color="auto"/>
              </w:divBdr>
            </w:div>
            <w:div w:id="41467201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403/t20140318_245722.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877</Words>
  <Characters>5000</Characters>
  <Application>Microsoft Office Word</Application>
  <DocSecurity>0</DocSecurity>
  <Lines>41</Lines>
  <Paragraphs>11</Paragraphs>
  <ScaleCrop>false</ScaleCrop>
  <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2020-02-19T13:56:00Z</dcterms:created>
  <dcterms:modified xsi:type="dcterms:W3CDTF">2020-02-19T13:56:00Z</dcterms:modified>
</cp:coreProperties>
</file>