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DF3" w:rsidRPr="002B3DF3" w:rsidRDefault="002B3DF3" w:rsidP="002B3DF3">
      <w:pPr>
        <w:widowControl/>
        <w:jc w:val="center"/>
        <w:rPr>
          <w:rFonts w:ascii="微软雅黑" w:eastAsia="微软雅黑" w:hAnsi="微软雅黑" w:cs="宋体"/>
          <w:color w:val="000000"/>
          <w:kern w:val="0"/>
          <w:sz w:val="18"/>
          <w:szCs w:val="18"/>
        </w:rPr>
      </w:pPr>
      <w:r w:rsidRPr="002B3DF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B3DF3" w:rsidRPr="002B3DF3" w:rsidTr="002B3D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B3DF3" w:rsidRPr="002B3DF3">
              <w:trPr>
                <w:tblCellSpacing w:w="0" w:type="dxa"/>
              </w:trPr>
              <w:tc>
                <w:tcPr>
                  <w:tcW w:w="2500" w:type="pct"/>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hint="eastAsia"/>
                      <w:color w:val="686868"/>
                      <w:kern w:val="0"/>
                      <w:sz w:val="18"/>
                      <w:szCs w:val="18"/>
                    </w:rPr>
                  </w:pPr>
                  <w:r w:rsidRPr="002B3DF3">
                    <w:rPr>
                      <w:rFonts w:ascii="宋体" w:eastAsia="宋体" w:hAnsi="宋体" w:cs="宋体"/>
                      <w:b/>
                      <w:bCs/>
                      <w:color w:val="686868"/>
                      <w:kern w:val="0"/>
                      <w:sz w:val="18"/>
                      <w:szCs w:val="18"/>
                    </w:rPr>
                    <w:t>索 引 号:</w:t>
                  </w:r>
                  <w:r w:rsidRPr="002B3DF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color w:val="686868"/>
                      <w:kern w:val="0"/>
                      <w:sz w:val="18"/>
                      <w:szCs w:val="18"/>
                    </w:rPr>
                  </w:pPr>
                  <w:r w:rsidRPr="002B3DF3">
                    <w:rPr>
                      <w:rFonts w:ascii="宋体" w:eastAsia="宋体" w:hAnsi="宋体" w:cs="宋体"/>
                      <w:b/>
                      <w:bCs/>
                      <w:color w:val="686868"/>
                      <w:kern w:val="0"/>
                      <w:sz w:val="18"/>
                      <w:szCs w:val="18"/>
                    </w:rPr>
                    <w:t>分类:</w:t>
                  </w:r>
                  <w:r w:rsidRPr="002B3DF3">
                    <w:rPr>
                      <w:rFonts w:ascii="宋体" w:eastAsia="宋体" w:hAnsi="宋体" w:cs="宋体"/>
                      <w:color w:val="686868"/>
                      <w:kern w:val="0"/>
                      <w:sz w:val="18"/>
                      <w:szCs w:val="18"/>
                    </w:rPr>
                    <w:t> 行政处罚 ; 行政处罚决定</w:t>
                  </w:r>
                </w:p>
              </w:tc>
            </w:tr>
          </w:tbl>
          <w:p w:rsidR="002B3DF3" w:rsidRPr="002B3DF3" w:rsidRDefault="002B3DF3" w:rsidP="002B3DF3">
            <w:pPr>
              <w:widowControl/>
              <w:jc w:val="left"/>
              <w:rPr>
                <w:rFonts w:ascii="宋体" w:eastAsia="宋体" w:hAnsi="宋体" w:cs="宋体"/>
                <w:color w:val="686868"/>
                <w:kern w:val="0"/>
                <w:sz w:val="18"/>
                <w:szCs w:val="18"/>
              </w:rPr>
            </w:pPr>
          </w:p>
        </w:tc>
      </w:tr>
      <w:tr w:rsidR="002B3DF3" w:rsidRPr="002B3DF3" w:rsidTr="002B3D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B3DF3" w:rsidRPr="002B3DF3">
              <w:trPr>
                <w:tblCellSpacing w:w="0" w:type="dxa"/>
              </w:trPr>
              <w:tc>
                <w:tcPr>
                  <w:tcW w:w="2500" w:type="pct"/>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color w:val="686868"/>
                      <w:kern w:val="0"/>
                      <w:sz w:val="18"/>
                      <w:szCs w:val="18"/>
                    </w:rPr>
                  </w:pPr>
                  <w:r w:rsidRPr="002B3DF3">
                    <w:rPr>
                      <w:rFonts w:ascii="宋体" w:eastAsia="宋体" w:hAnsi="宋体" w:cs="宋体"/>
                      <w:b/>
                      <w:bCs/>
                      <w:color w:val="686868"/>
                      <w:kern w:val="0"/>
                      <w:sz w:val="18"/>
                      <w:szCs w:val="18"/>
                    </w:rPr>
                    <w:t>发布机构:</w:t>
                  </w:r>
                  <w:r w:rsidRPr="002B3DF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color w:val="686868"/>
                      <w:kern w:val="0"/>
                      <w:sz w:val="18"/>
                      <w:szCs w:val="18"/>
                    </w:rPr>
                  </w:pPr>
                  <w:r w:rsidRPr="002B3DF3">
                    <w:rPr>
                      <w:rFonts w:ascii="宋体" w:eastAsia="宋体" w:hAnsi="宋体" w:cs="宋体"/>
                      <w:b/>
                      <w:bCs/>
                      <w:color w:val="686868"/>
                      <w:kern w:val="0"/>
                      <w:sz w:val="18"/>
                      <w:szCs w:val="18"/>
                    </w:rPr>
                    <w:t>发文日期:</w:t>
                  </w:r>
                  <w:r w:rsidRPr="002B3DF3">
                    <w:rPr>
                      <w:rFonts w:ascii="宋体" w:eastAsia="宋体" w:hAnsi="宋体" w:cs="宋体"/>
                      <w:color w:val="686868"/>
                      <w:kern w:val="0"/>
                      <w:sz w:val="18"/>
                      <w:szCs w:val="18"/>
                    </w:rPr>
                    <w:t> 2014年04月28日</w:t>
                  </w:r>
                </w:p>
              </w:tc>
            </w:tr>
          </w:tbl>
          <w:p w:rsidR="002B3DF3" w:rsidRPr="002B3DF3" w:rsidRDefault="002B3DF3" w:rsidP="002B3DF3">
            <w:pPr>
              <w:widowControl/>
              <w:jc w:val="left"/>
              <w:rPr>
                <w:rFonts w:ascii="宋体" w:eastAsia="宋体" w:hAnsi="宋体" w:cs="宋体"/>
                <w:color w:val="686868"/>
                <w:kern w:val="0"/>
                <w:sz w:val="18"/>
                <w:szCs w:val="18"/>
              </w:rPr>
            </w:pPr>
          </w:p>
        </w:tc>
      </w:tr>
      <w:tr w:rsidR="002B3DF3" w:rsidRPr="002B3DF3" w:rsidTr="002B3DF3">
        <w:trPr>
          <w:tblCellSpacing w:w="0" w:type="dxa"/>
          <w:jc w:val="center"/>
        </w:trPr>
        <w:tc>
          <w:tcPr>
            <w:tcW w:w="0" w:type="auto"/>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color w:val="686868"/>
                <w:kern w:val="0"/>
                <w:sz w:val="18"/>
                <w:szCs w:val="18"/>
              </w:rPr>
            </w:pPr>
            <w:r w:rsidRPr="002B3DF3">
              <w:rPr>
                <w:rFonts w:ascii="宋体" w:eastAsia="宋体" w:hAnsi="宋体" w:cs="宋体"/>
                <w:b/>
                <w:bCs/>
                <w:color w:val="686868"/>
                <w:kern w:val="0"/>
                <w:sz w:val="18"/>
                <w:szCs w:val="18"/>
              </w:rPr>
              <w:t>名　　称:</w:t>
            </w:r>
            <w:r w:rsidRPr="002B3DF3">
              <w:rPr>
                <w:rFonts w:ascii="宋体" w:eastAsia="宋体" w:hAnsi="宋体" w:cs="宋体"/>
                <w:color w:val="686868"/>
                <w:kern w:val="0"/>
                <w:sz w:val="18"/>
                <w:szCs w:val="18"/>
              </w:rPr>
              <w:t> 中国证监会行政处罚决定书（陆沈良、金刚）</w:t>
            </w:r>
          </w:p>
        </w:tc>
      </w:tr>
      <w:tr w:rsidR="002B3DF3" w:rsidRPr="002B3DF3" w:rsidTr="002B3DF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B3DF3" w:rsidRPr="002B3DF3">
              <w:trPr>
                <w:tblCellSpacing w:w="0" w:type="dxa"/>
              </w:trPr>
              <w:tc>
                <w:tcPr>
                  <w:tcW w:w="2500" w:type="pct"/>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color w:val="686868"/>
                      <w:kern w:val="0"/>
                      <w:sz w:val="18"/>
                      <w:szCs w:val="18"/>
                    </w:rPr>
                  </w:pPr>
                  <w:r w:rsidRPr="002B3DF3">
                    <w:rPr>
                      <w:rFonts w:ascii="宋体" w:eastAsia="宋体" w:hAnsi="宋体" w:cs="宋体"/>
                      <w:b/>
                      <w:bCs/>
                      <w:color w:val="686868"/>
                      <w:kern w:val="0"/>
                      <w:sz w:val="18"/>
                      <w:szCs w:val="18"/>
                    </w:rPr>
                    <w:t>文　　号:</w:t>
                  </w:r>
                  <w:r w:rsidRPr="002B3DF3">
                    <w:rPr>
                      <w:rFonts w:ascii="宋体" w:eastAsia="宋体" w:hAnsi="宋体" w:cs="宋体"/>
                      <w:color w:val="686868"/>
                      <w:kern w:val="0"/>
                      <w:sz w:val="18"/>
                      <w:szCs w:val="18"/>
                    </w:rPr>
                    <w:t> </w:t>
                  </w:r>
                  <w:bookmarkStart w:id="0" w:name="_GoBack"/>
                  <w:r w:rsidRPr="002B3DF3">
                    <w:rPr>
                      <w:rFonts w:ascii="宋体" w:eastAsia="宋体" w:hAnsi="宋体" w:cs="宋体"/>
                      <w:color w:val="686868"/>
                      <w:kern w:val="0"/>
                      <w:sz w:val="18"/>
                      <w:szCs w:val="18"/>
                    </w:rPr>
                    <w:t>〔2014〕39号</w:t>
                  </w:r>
                  <w:bookmarkEnd w:id="0"/>
                </w:p>
              </w:tc>
              <w:tc>
                <w:tcPr>
                  <w:tcW w:w="0" w:type="auto"/>
                  <w:tcMar>
                    <w:top w:w="30" w:type="dxa"/>
                    <w:left w:w="30" w:type="dxa"/>
                    <w:bottom w:w="30" w:type="dxa"/>
                    <w:right w:w="30" w:type="dxa"/>
                  </w:tcMar>
                  <w:hideMark/>
                </w:tcPr>
                <w:p w:rsidR="002B3DF3" w:rsidRPr="002B3DF3" w:rsidRDefault="002B3DF3" w:rsidP="002B3DF3">
                  <w:pPr>
                    <w:widowControl/>
                    <w:jc w:val="left"/>
                    <w:rPr>
                      <w:rFonts w:ascii="宋体" w:eastAsia="宋体" w:hAnsi="宋体" w:cs="宋体"/>
                      <w:color w:val="686868"/>
                      <w:kern w:val="0"/>
                      <w:sz w:val="18"/>
                      <w:szCs w:val="18"/>
                    </w:rPr>
                  </w:pPr>
                  <w:r w:rsidRPr="002B3DF3">
                    <w:rPr>
                      <w:rFonts w:ascii="宋体" w:eastAsia="宋体" w:hAnsi="宋体" w:cs="宋体"/>
                      <w:b/>
                      <w:bCs/>
                      <w:color w:val="686868"/>
                      <w:kern w:val="0"/>
                      <w:sz w:val="18"/>
                      <w:szCs w:val="18"/>
                    </w:rPr>
                    <w:t>主 题 词:</w:t>
                  </w:r>
                </w:p>
              </w:tc>
            </w:tr>
          </w:tbl>
          <w:p w:rsidR="002B3DF3" w:rsidRPr="002B3DF3" w:rsidRDefault="002B3DF3" w:rsidP="002B3DF3">
            <w:pPr>
              <w:widowControl/>
              <w:jc w:val="left"/>
              <w:rPr>
                <w:rFonts w:ascii="宋体" w:eastAsia="宋体" w:hAnsi="宋体" w:cs="宋体"/>
                <w:color w:val="686868"/>
                <w:kern w:val="0"/>
                <w:sz w:val="18"/>
                <w:szCs w:val="18"/>
              </w:rPr>
            </w:pPr>
          </w:p>
        </w:tc>
      </w:tr>
    </w:tbl>
    <w:p w:rsidR="002B3DF3" w:rsidRPr="002B3DF3" w:rsidRDefault="002B3DF3" w:rsidP="002B3DF3">
      <w:pPr>
        <w:widowControl/>
        <w:jc w:val="center"/>
        <w:rPr>
          <w:rFonts w:ascii="微软雅黑" w:eastAsia="微软雅黑" w:hAnsi="微软雅黑" w:cs="宋体"/>
          <w:color w:val="000000"/>
          <w:kern w:val="0"/>
          <w:sz w:val="18"/>
          <w:szCs w:val="18"/>
        </w:rPr>
      </w:pPr>
      <w:r w:rsidRPr="002B3DF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B3DF3" w:rsidRPr="002B3DF3" w:rsidRDefault="002B3DF3" w:rsidP="002B3DF3">
      <w:pPr>
        <w:widowControl/>
        <w:shd w:val="clear" w:color="auto" w:fill="FFFFFF"/>
        <w:spacing w:after="240"/>
        <w:jc w:val="center"/>
        <w:rPr>
          <w:rFonts w:ascii="微软雅黑" w:eastAsia="微软雅黑" w:hAnsi="微软雅黑" w:cs="宋体" w:hint="eastAsia"/>
          <w:color w:val="000000"/>
          <w:kern w:val="0"/>
          <w:sz w:val="18"/>
          <w:szCs w:val="18"/>
        </w:rPr>
      </w:pPr>
      <w:r w:rsidRPr="002B3DF3">
        <w:rPr>
          <w:rFonts w:ascii="微软雅黑" w:eastAsia="微软雅黑" w:hAnsi="微软雅黑" w:cs="宋体" w:hint="eastAsia"/>
          <w:color w:val="000000"/>
          <w:kern w:val="0"/>
          <w:sz w:val="18"/>
          <w:szCs w:val="18"/>
        </w:rPr>
        <w:br/>
      </w:r>
      <w:r w:rsidRPr="002B3DF3">
        <w:rPr>
          <w:rFonts w:ascii="黑体" w:eastAsia="黑体" w:hAnsi="黑体" w:cs="宋体" w:hint="eastAsia"/>
          <w:b/>
          <w:bCs/>
          <w:color w:val="FF0000"/>
          <w:kern w:val="0"/>
          <w:sz w:val="36"/>
          <w:szCs w:val="36"/>
        </w:rPr>
        <w:t>中国证监会行政处罚决定书（陆沈良、金刚）</w:t>
      </w:r>
    </w:p>
    <w:p w:rsidR="002B3DF3" w:rsidRPr="002B3DF3" w:rsidRDefault="002B3DF3" w:rsidP="002B3DF3">
      <w:pPr>
        <w:widowControl/>
        <w:shd w:val="clear" w:color="auto" w:fill="FFFFFF"/>
        <w:spacing w:line="360" w:lineRule="atLeast"/>
        <w:jc w:val="center"/>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2014</w:t>
      </w: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39</w:t>
      </w:r>
      <w:r w:rsidRPr="002B3DF3">
        <w:rPr>
          <w:rFonts w:ascii="方正仿宋简体" w:eastAsia="方正仿宋简体" w:hAnsi="楷体" w:cs="宋体" w:hint="eastAsia"/>
          <w:color w:val="000000"/>
          <w:kern w:val="0"/>
          <w:szCs w:val="21"/>
        </w:rPr>
        <w:t>号</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当事人：陆沈良，男，</w:t>
      </w:r>
      <w:r w:rsidRPr="002B3DF3">
        <w:rPr>
          <w:rFonts w:ascii="Times New Roman" w:eastAsia="方正仿宋简体" w:hAnsi="Times New Roman" w:cs="Times New Roman" w:hint="eastAsia"/>
          <w:color w:val="000000"/>
          <w:kern w:val="0"/>
          <w:szCs w:val="21"/>
        </w:rPr>
        <w:t>1986</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12</w:t>
      </w:r>
      <w:r w:rsidRPr="002B3DF3">
        <w:rPr>
          <w:rFonts w:ascii="方正仿宋简体" w:eastAsia="方正仿宋简体" w:hAnsi="楷体" w:cs="宋体" w:hint="eastAsia"/>
          <w:color w:val="000000"/>
          <w:kern w:val="0"/>
          <w:szCs w:val="21"/>
        </w:rPr>
        <w:t>月出生，住址为杭州市</w:t>
      </w:r>
      <w:proofErr w:type="gramStart"/>
      <w:r w:rsidRPr="002B3DF3">
        <w:rPr>
          <w:rFonts w:ascii="方正仿宋简体" w:eastAsia="方正仿宋简体" w:hAnsi="楷体" w:cs="宋体" w:hint="eastAsia"/>
          <w:color w:val="000000"/>
          <w:kern w:val="0"/>
          <w:szCs w:val="21"/>
        </w:rPr>
        <w:t>丰潭路</w:t>
      </w:r>
      <w:proofErr w:type="gramEnd"/>
      <w:r w:rsidRPr="002B3DF3">
        <w:rPr>
          <w:rFonts w:ascii="方正仿宋简体" w:eastAsia="方正仿宋简体" w:hAnsi="楷体" w:cs="宋体" w:hint="eastAsia"/>
          <w:color w:val="000000"/>
          <w:kern w:val="0"/>
          <w:szCs w:val="21"/>
        </w:rPr>
        <w:t>，时任杭州华</w:t>
      </w:r>
      <w:proofErr w:type="gramStart"/>
      <w:r w:rsidRPr="002B3DF3">
        <w:rPr>
          <w:rFonts w:ascii="方正仿宋简体" w:eastAsia="方正仿宋简体" w:hAnsi="楷体" w:cs="宋体" w:hint="eastAsia"/>
          <w:color w:val="000000"/>
          <w:kern w:val="0"/>
          <w:szCs w:val="21"/>
        </w:rPr>
        <w:t>星创业</w:t>
      </w:r>
      <w:proofErr w:type="gramEnd"/>
      <w:r w:rsidRPr="002B3DF3">
        <w:rPr>
          <w:rFonts w:ascii="方正仿宋简体" w:eastAsia="方正仿宋简体" w:hAnsi="楷体" w:cs="宋体" w:hint="eastAsia"/>
          <w:color w:val="000000"/>
          <w:kern w:val="0"/>
          <w:szCs w:val="21"/>
        </w:rPr>
        <w:t>通信技术股份有限公司（以下简称华</w:t>
      </w:r>
      <w:proofErr w:type="gramStart"/>
      <w:r w:rsidRPr="002B3DF3">
        <w:rPr>
          <w:rFonts w:ascii="方正仿宋简体" w:eastAsia="方正仿宋简体" w:hAnsi="楷体" w:cs="宋体" w:hint="eastAsia"/>
          <w:color w:val="000000"/>
          <w:kern w:val="0"/>
          <w:szCs w:val="21"/>
        </w:rPr>
        <w:t>星创业</w:t>
      </w:r>
      <w:proofErr w:type="gramEnd"/>
      <w:r w:rsidRPr="002B3DF3">
        <w:rPr>
          <w:rFonts w:ascii="方正仿宋简体" w:eastAsia="方正仿宋简体" w:hAnsi="楷体" w:cs="宋体" w:hint="eastAsia"/>
          <w:color w:val="000000"/>
          <w:kern w:val="0"/>
          <w:szCs w:val="21"/>
        </w:rPr>
        <w:t>或公司）财务部主办会计。</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金刚，男，</w:t>
      </w:r>
      <w:r w:rsidRPr="002B3DF3">
        <w:rPr>
          <w:rFonts w:ascii="Times New Roman" w:eastAsia="方正仿宋简体" w:hAnsi="Times New Roman" w:cs="Times New Roman" w:hint="eastAsia"/>
          <w:color w:val="000000"/>
          <w:kern w:val="0"/>
          <w:szCs w:val="21"/>
        </w:rPr>
        <w:t>1986</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4</w:t>
      </w:r>
      <w:r w:rsidRPr="002B3DF3">
        <w:rPr>
          <w:rFonts w:ascii="方正仿宋简体" w:eastAsia="方正仿宋简体" w:hAnsi="楷体" w:cs="宋体" w:hint="eastAsia"/>
          <w:color w:val="000000"/>
          <w:kern w:val="0"/>
          <w:szCs w:val="21"/>
        </w:rPr>
        <w:t>月出生，住址为绍兴市越城区，与陆沈良为朋友关系。</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依据《中华人民共和国证券法》（以下简称《证券法》）的有关规定，我会对陆沈良、金刚内幕交易行为进行了立案调查、审理，并依法向当事人告知了</w:t>
      </w:r>
      <w:proofErr w:type="gramStart"/>
      <w:r w:rsidRPr="002B3DF3">
        <w:rPr>
          <w:rFonts w:ascii="方正仿宋简体" w:eastAsia="方正仿宋简体" w:hAnsi="楷体" w:cs="宋体" w:hint="eastAsia"/>
          <w:color w:val="000000"/>
          <w:kern w:val="0"/>
          <w:szCs w:val="21"/>
        </w:rPr>
        <w:t>作出</w:t>
      </w:r>
      <w:proofErr w:type="gramEnd"/>
      <w:r w:rsidRPr="002B3DF3">
        <w:rPr>
          <w:rFonts w:ascii="方正仿宋简体" w:eastAsia="方正仿宋简体" w:hAnsi="楷体" w:cs="宋体" w:hint="eastAsia"/>
          <w:color w:val="000000"/>
          <w:kern w:val="0"/>
          <w:szCs w:val="21"/>
        </w:rPr>
        <w:t>行政处罚的事实、理由、依据及当事人依法享有的权利。当事人均未提出陈述、申辩意见及听证申请。本案现已调查、审理终结。</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经查明，当事人存在以下内幕交易违法事实：</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黑体简体" w:eastAsia="方正黑体简体" w:hAnsi="楷体" w:cs="宋体" w:hint="eastAsia"/>
          <w:color w:val="000000"/>
          <w:kern w:val="0"/>
          <w:szCs w:val="21"/>
        </w:rPr>
        <w:t>一、内幕信息的形成与公开过程</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华</w:t>
      </w:r>
      <w:proofErr w:type="gramStart"/>
      <w:r w:rsidRPr="002B3DF3">
        <w:rPr>
          <w:rFonts w:ascii="方正仿宋简体" w:eastAsia="方正仿宋简体" w:hAnsi="楷体" w:cs="宋体" w:hint="eastAsia"/>
          <w:color w:val="000000"/>
          <w:kern w:val="0"/>
          <w:szCs w:val="21"/>
        </w:rPr>
        <w:t>星创业</w:t>
      </w:r>
      <w:proofErr w:type="gramEnd"/>
      <w:r w:rsidRPr="002B3DF3">
        <w:rPr>
          <w:rFonts w:ascii="方正仿宋简体" w:eastAsia="方正仿宋简体" w:hAnsi="楷体" w:cs="宋体" w:hint="eastAsia"/>
          <w:color w:val="000000"/>
          <w:kern w:val="0"/>
          <w:szCs w:val="21"/>
        </w:rPr>
        <w:t>注册于浙江省杭州市，</w:t>
      </w:r>
      <w:r w:rsidRPr="002B3DF3">
        <w:rPr>
          <w:rFonts w:ascii="Times New Roman" w:eastAsia="方正仿宋简体" w:hAnsi="Times New Roman" w:cs="Times New Roman" w:hint="eastAsia"/>
          <w:color w:val="000000"/>
          <w:kern w:val="0"/>
          <w:szCs w:val="21"/>
        </w:rPr>
        <w:t>2009</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10</w:t>
      </w:r>
      <w:r w:rsidRPr="002B3DF3">
        <w:rPr>
          <w:rFonts w:ascii="方正仿宋简体" w:eastAsia="方正仿宋简体" w:hAnsi="楷体" w:cs="宋体" w:hint="eastAsia"/>
          <w:color w:val="000000"/>
          <w:kern w:val="0"/>
          <w:szCs w:val="21"/>
        </w:rPr>
        <w:t>月在深圳证券交易所上市，股票代码为</w:t>
      </w:r>
      <w:r w:rsidRPr="002B3DF3">
        <w:rPr>
          <w:rFonts w:ascii="Times New Roman" w:eastAsia="方正仿宋简体" w:hAnsi="Times New Roman" w:cs="Times New Roman" w:hint="eastAsia"/>
          <w:color w:val="000000"/>
          <w:kern w:val="0"/>
          <w:szCs w:val="21"/>
        </w:rPr>
        <w:t>300025</w:t>
      </w:r>
      <w:r w:rsidRPr="002B3DF3">
        <w:rPr>
          <w:rFonts w:ascii="方正仿宋简体" w:eastAsia="方正仿宋简体" w:hAnsi="楷体" w:cs="宋体" w:hint="eastAsia"/>
          <w:color w:val="000000"/>
          <w:kern w:val="0"/>
          <w:szCs w:val="21"/>
        </w:rPr>
        <w:t>，经营范围为计算机软、硬件及系统集成技术开发、技术服务、成果转让等，公司董事长、法定代表人为程某彦。</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2010年以来，华</w:t>
      </w:r>
      <w:proofErr w:type="gramStart"/>
      <w:r w:rsidRPr="002B3DF3">
        <w:rPr>
          <w:rFonts w:ascii="方正仿宋简体" w:eastAsia="方正仿宋简体" w:hAnsi="楷体" w:cs="宋体" w:hint="eastAsia"/>
          <w:color w:val="000000"/>
          <w:kern w:val="0"/>
          <w:szCs w:val="21"/>
        </w:rPr>
        <w:t>星创业</w:t>
      </w:r>
      <w:proofErr w:type="gramEnd"/>
      <w:r w:rsidRPr="002B3DF3">
        <w:rPr>
          <w:rFonts w:ascii="方正仿宋简体" w:eastAsia="方正仿宋简体" w:hAnsi="楷体" w:cs="宋体" w:hint="eastAsia"/>
          <w:color w:val="000000"/>
          <w:kern w:val="0"/>
          <w:szCs w:val="21"/>
        </w:rPr>
        <w:t>将收购兼并及对外扩张计划作为公司的战略发展措施。</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7</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23</w:t>
      </w:r>
      <w:r w:rsidRPr="002B3DF3">
        <w:rPr>
          <w:rFonts w:ascii="方正仿宋简体" w:eastAsia="方正仿宋简体" w:hAnsi="楷体" w:cs="宋体" w:hint="eastAsia"/>
          <w:color w:val="000000"/>
          <w:kern w:val="0"/>
          <w:szCs w:val="21"/>
        </w:rPr>
        <w:t>日，程某彦与华星创业总经理陈某光、董事屈某胜、李某、</w:t>
      </w:r>
      <w:proofErr w:type="gramStart"/>
      <w:r w:rsidRPr="002B3DF3">
        <w:rPr>
          <w:rFonts w:ascii="方正仿宋简体" w:eastAsia="方正仿宋简体" w:hAnsi="楷体" w:cs="宋体" w:hint="eastAsia"/>
          <w:color w:val="000000"/>
          <w:kern w:val="0"/>
          <w:szCs w:val="21"/>
        </w:rPr>
        <w:t>董秘方某英商议</w:t>
      </w:r>
      <w:proofErr w:type="gramEnd"/>
      <w:r w:rsidRPr="002B3DF3">
        <w:rPr>
          <w:rFonts w:ascii="方正仿宋简体" w:eastAsia="方正仿宋简体" w:hAnsi="楷体" w:cs="宋体" w:hint="eastAsia"/>
          <w:color w:val="000000"/>
          <w:kern w:val="0"/>
          <w:szCs w:val="21"/>
        </w:rPr>
        <w:t>后，决定启动重大资产重组准备工作，初步框定</w:t>
      </w:r>
      <w:r w:rsidRPr="002B3DF3">
        <w:rPr>
          <w:rFonts w:ascii="Times New Roman" w:eastAsia="方正仿宋简体" w:hAnsi="Times New Roman" w:cs="Times New Roman" w:hint="eastAsia"/>
          <w:color w:val="000000"/>
          <w:kern w:val="0"/>
          <w:szCs w:val="21"/>
        </w:rPr>
        <w:t>4</w:t>
      </w:r>
      <w:r w:rsidRPr="002B3DF3">
        <w:rPr>
          <w:rFonts w:ascii="方正仿宋简体" w:eastAsia="方正仿宋简体" w:hAnsi="楷体" w:cs="宋体" w:hint="eastAsia"/>
          <w:color w:val="000000"/>
          <w:kern w:val="0"/>
          <w:szCs w:val="21"/>
        </w:rPr>
        <w:t>家标的公司：</w:t>
      </w:r>
      <w:proofErr w:type="gramStart"/>
      <w:r w:rsidRPr="002B3DF3">
        <w:rPr>
          <w:rFonts w:ascii="方正仿宋简体" w:eastAsia="方正仿宋简体" w:hAnsi="楷体" w:cs="宋体" w:hint="eastAsia"/>
          <w:color w:val="000000"/>
          <w:kern w:val="0"/>
          <w:szCs w:val="21"/>
        </w:rPr>
        <w:t>浙江明讯网络技术</w:t>
      </w:r>
      <w:proofErr w:type="gramEnd"/>
      <w:r w:rsidRPr="002B3DF3">
        <w:rPr>
          <w:rFonts w:ascii="方正仿宋简体" w:eastAsia="方正仿宋简体" w:hAnsi="楷体" w:cs="宋体" w:hint="eastAsia"/>
          <w:color w:val="000000"/>
          <w:kern w:val="0"/>
          <w:szCs w:val="21"/>
        </w:rPr>
        <w:t>有限公司（以下简称浙江明讯）、上海鑫众通信技术有限公司（以下简称上海</w:t>
      </w:r>
      <w:proofErr w:type="gramStart"/>
      <w:r w:rsidRPr="002B3DF3">
        <w:rPr>
          <w:rFonts w:ascii="方正仿宋简体" w:eastAsia="方正仿宋简体" w:hAnsi="楷体" w:cs="宋体" w:hint="eastAsia"/>
          <w:color w:val="000000"/>
          <w:kern w:val="0"/>
          <w:szCs w:val="21"/>
        </w:rPr>
        <w:t>鑫</w:t>
      </w:r>
      <w:proofErr w:type="gramEnd"/>
      <w:r w:rsidRPr="002B3DF3">
        <w:rPr>
          <w:rFonts w:ascii="方正仿宋简体" w:eastAsia="方正仿宋简体" w:hAnsi="楷体" w:cs="宋体" w:hint="eastAsia"/>
          <w:color w:val="000000"/>
          <w:kern w:val="0"/>
          <w:szCs w:val="21"/>
        </w:rPr>
        <w:t>众）、珠海市远利网讯科技发展有限公司（以下简称珠海远利）和浙江金天地通讯工程有限公司（以下简称金天地）。</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2012年</w:t>
      </w:r>
      <w:r w:rsidRPr="002B3DF3">
        <w:rPr>
          <w:rFonts w:ascii="Times New Roman" w:eastAsia="方正仿宋简体" w:hAnsi="Times New Roman" w:cs="Times New Roman" w:hint="eastAsia"/>
          <w:color w:val="000000"/>
          <w:kern w:val="0"/>
          <w:szCs w:val="21"/>
        </w:rPr>
        <w:t>7</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23</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日，陈某光、方某英与中介机构多次商讨后，基本确定初步方案和时间表，中介机构向方某</w:t>
      </w:r>
      <w:proofErr w:type="gramStart"/>
      <w:r w:rsidRPr="002B3DF3">
        <w:rPr>
          <w:rFonts w:ascii="方正仿宋简体" w:eastAsia="方正仿宋简体" w:hAnsi="楷体" w:cs="宋体" w:hint="eastAsia"/>
          <w:color w:val="000000"/>
          <w:kern w:val="0"/>
          <w:szCs w:val="21"/>
        </w:rPr>
        <w:t>英发送</w:t>
      </w:r>
      <w:proofErr w:type="gramEnd"/>
      <w:r w:rsidRPr="002B3DF3">
        <w:rPr>
          <w:rFonts w:ascii="方正仿宋简体" w:eastAsia="方正仿宋简体" w:hAnsi="楷体" w:cs="宋体" w:hint="eastAsia"/>
          <w:color w:val="000000"/>
          <w:kern w:val="0"/>
          <w:szCs w:val="21"/>
        </w:rPr>
        <w:t>邮件，告知了“停牌前要确定的事项”。</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2012年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w:t>
      </w:r>
      <w:r w:rsidRPr="002B3DF3">
        <w:rPr>
          <w:rFonts w:ascii="方正仿宋简体" w:eastAsia="方正仿宋简体" w:hAnsi="楷体" w:cs="宋体" w:hint="eastAsia"/>
          <w:color w:val="000000"/>
          <w:kern w:val="0"/>
          <w:szCs w:val="21"/>
        </w:rPr>
        <w:t>日，方某英转发给陈某光邮件，其中由中介机构起草的《华星创业现金及发行股份购买资产暨重大资产重组方案》显示：方案明确本次拟通过现金及定向发行股份的方式，收购浙江明讯、上海</w:t>
      </w:r>
      <w:proofErr w:type="gramStart"/>
      <w:r w:rsidRPr="002B3DF3">
        <w:rPr>
          <w:rFonts w:ascii="方正仿宋简体" w:eastAsia="方正仿宋简体" w:hAnsi="楷体" w:cs="宋体" w:hint="eastAsia"/>
          <w:color w:val="000000"/>
          <w:kern w:val="0"/>
          <w:szCs w:val="21"/>
        </w:rPr>
        <w:t>鑫</w:t>
      </w:r>
      <w:proofErr w:type="gramEnd"/>
      <w:r w:rsidRPr="002B3DF3">
        <w:rPr>
          <w:rFonts w:ascii="方正仿宋简体" w:eastAsia="方正仿宋简体" w:hAnsi="楷体" w:cs="宋体" w:hint="eastAsia"/>
          <w:color w:val="000000"/>
          <w:kern w:val="0"/>
          <w:szCs w:val="21"/>
        </w:rPr>
        <w:t>众、金天地和珠海远利股权。</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2012年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6</w:t>
      </w:r>
      <w:r w:rsidRPr="002B3DF3">
        <w:rPr>
          <w:rFonts w:ascii="方正仿宋简体" w:eastAsia="方正仿宋简体" w:hAnsi="楷体" w:cs="宋体" w:hint="eastAsia"/>
          <w:color w:val="000000"/>
          <w:kern w:val="0"/>
          <w:szCs w:val="21"/>
        </w:rPr>
        <w:t>日，陈某光与方某英对“停牌前要确定的事项”进行分工，并开始分头与标的公司主要股东商谈要点。陈某光负责</w:t>
      </w:r>
      <w:proofErr w:type="gramStart"/>
      <w:r w:rsidRPr="002B3DF3">
        <w:rPr>
          <w:rFonts w:ascii="方正仿宋简体" w:eastAsia="方正仿宋简体" w:hAnsi="楷体" w:cs="宋体" w:hint="eastAsia"/>
          <w:color w:val="000000"/>
          <w:kern w:val="0"/>
          <w:szCs w:val="21"/>
        </w:rPr>
        <w:t>谈收购</w:t>
      </w:r>
      <w:proofErr w:type="gramEnd"/>
      <w:r w:rsidRPr="002B3DF3">
        <w:rPr>
          <w:rFonts w:ascii="方正仿宋简体" w:eastAsia="方正仿宋简体" w:hAnsi="楷体" w:cs="宋体" w:hint="eastAsia"/>
          <w:color w:val="000000"/>
          <w:kern w:val="0"/>
          <w:szCs w:val="21"/>
        </w:rPr>
        <w:t>价格、收购方式、业绩承诺和未分配利</w:t>
      </w:r>
      <w:r w:rsidRPr="002B3DF3">
        <w:rPr>
          <w:rFonts w:ascii="方正仿宋简体" w:eastAsia="方正仿宋简体" w:hAnsi="楷体" w:cs="宋体" w:hint="eastAsia"/>
          <w:color w:val="000000"/>
          <w:kern w:val="0"/>
          <w:szCs w:val="21"/>
        </w:rPr>
        <w:lastRenderedPageBreak/>
        <w:t>润归属等要点，方某</w:t>
      </w:r>
      <w:proofErr w:type="gramStart"/>
      <w:r w:rsidRPr="002B3DF3">
        <w:rPr>
          <w:rFonts w:ascii="方正仿宋简体" w:eastAsia="方正仿宋简体" w:hAnsi="楷体" w:cs="宋体" w:hint="eastAsia"/>
          <w:color w:val="000000"/>
          <w:kern w:val="0"/>
          <w:szCs w:val="21"/>
        </w:rPr>
        <w:t>英负责谈</w:t>
      </w:r>
      <w:proofErr w:type="gramEnd"/>
      <w:r w:rsidRPr="002B3DF3">
        <w:rPr>
          <w:rFonts w:ascii="方正仿宋简体" w:eastAsia="方正仿宋简体" w:hAnsi="楷体" w:cs="宋体" w:hint="eastAsia"/>
          <w:color w:val="000000"/>
          <w:kern w:val="0"/>
          <w:szCs w:val="21"/>
        </w:rPr>
        <w:t>税收、股份锁定、解锁比例、停牌前签订备忘录等事项。在此过程中，中介机构协助把握标的公司估值等谈判要点。当日，方某英与金天地的实际控制人电话沟通相关税收、股份锁定及解锁比例、资金占用、意向性协议等事项，金天地表示除了对“解锁比例”需要再根据政策依据来确定外，其他无异议。方某英与金天地另一股东王某惠联系后，确定于</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日上午</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点到金天地进行初步尽职调查。</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2012年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日，方某英告知财务总监鲍某本次重大资产重组的计划，请财务方面配合对标的方尽职调查。</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日，方某英、鲍某、财务经理陈某荣、中介机构人员到金天地进行初步尽职调查，金天地介绍了情况，王某惠根据要求提供工商、财务等资料。期间，陈某光与金天地商谈过实质性并购要点。</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16</w:t>
      </w:r>
      <w:r w:rsidRPr="002B3DF3">
        <w:rPr>
          <w:rFonts w:ascii="方正仿宋简体" w:eastAsia="方正仿宋简体" w:hAnsi="楷体" w:cs="宋体" w:hint="eastAsia"/>
          <w:color w:val="000000"/>
          <w:kern w:val="0"/>
          <w:szCs w:val="21"/>
        </w:rPr>
        <w:t>日，双方基本确定了并购条件。</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在此期间，陈某光、方某</w:t>
      </w:r>
      <w:proofErr w:type="gramStart"/>
      <w:r w:rsidRPr="002B3DF3">
        <w:rPr>
          <w:rFonts w:ascii="方正仿宋简体" w:eastAsia="方正仿宋简体" w:hAnsi="楷体" w:cs="宋体" w:hint="eastAsia"/>
          <w:color w:val="000000"/>
          <w:kern w:val="0"/>
          <w:szCs w:val="21"/>
        </w:rPr>
        <w:t>英同时</w:t>
      </w:r>
      <w:proofErr w:type="gramEnd"/>
      <w:r w:rsidRPr="002B3DF3">
        <w:rPr>
          <w:rFonts w:ascii="方正仿宋简体" w:eastAsia="方正仿宋简体" w:hAnsi="楷体" w:cs="宋体" w:hint="eastAsia"/>
          <w:color w:val="000000"/>
          <w:kern w:val="0"/>
          <w:szCs w:val="21"/>
        </w:rPr>
        <w:t>与浙江明讯、上海</w:t>
      </w:r>
      <w:proofErr w:type="gramStart"/>
      <w:r w:rsidRPr="002B3DF3">
        <w:rPr>
          <w:rFonts w:ascii="方正仿宋简体" w:eastAsia="方正仿宋简体" w:hAnsi="楷体" w:cs="宋体" w:hint="eastAsia"/>
          <w:color w:val="000000"/>
          <w:kern w:val="0"/>
          <w:szCs w:val="21"/>
        </w:rPr>
        <w:t>鑫</w:t>
      </w:r>
      <w:proofErr w:type="gramEnd"/>
      <w:r w:rsidRPr="002B3DF3">
        <w:rPr>
          <w:rFonts w:ascii="方正仿宋简体" w:eastAsia="方正仿宋简体" w:hAnsi="楷体" w:cs="宋体" w:hint="eastAsia"/>
          <w:color w:val="000000"/>
          <w:kern w:val="0"/>
          <w:szCs w:val="21"/>
        </w:rPr>
        <w:t>众和珠海远利也进行谈判。</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8月</w:t>
      </w:r>
      <w:r w:rsidRPr="002B3DF3">
        <w:rPr>
          <w:rFonts w:ascii="Times New Roman" w:eastAsia="方正仿宋简体" w:hAnsi="Times New Roman" w:cs="Times New Roman" w:hint="eastAsia"/>
          <w:color w:val="000000"/>
          <w:kern w:val="0"/>
          <w:szCs w:val="21"/>
        </w:rPr>
        <w:t>29</w:t>
      </w:r>
      <w:r w:rsidRPr="002B3DF3">
        <w:rPr>
          <w:rFonts w:ascii="方正仿宋简体" w:eastAsia="方正仿宋简体" w:hAnsi="楷体" w:cs="宋体" w:hint="eastAsia"/>
          <w:color w:val="000000"/>
          <w:kern w:val="0"/>
          <w:szCs w:val="21"/>
        </w:rPr>
        <w:t>日下午，程某彦发现“华星创业”股价涨幅较大，与陈某光等商量后决定申请</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30</w:t>
      </w:r>
      <w:r w:rsidRPr="002B3DF3">
        <w:rPr>
          <w:rFonts w:ascii="方正仿宋简体" w:eastAsia="方正仿宋简体" w:hAnsi="楷体" w:cs="宋体" w:hint="eastAsia"/>
          <w:color w:val="000000"/>
          <w:kern w:val="0"/>
          <w:szCs w:val="21"/>
        </w:rPr>
        <w:t>日开始停牌。当晚，方某英和证券事务代表张某督促</w:t>
      </w:r>
      <w:r w:rsidRPr="002B3DF3">
        <w:rPr>
          <w:rFonts w:ascii="Times New Roman" w:eastAsia="方正仿宋简体" w:hAnsi="Times New Roman" w:cs="Times New Roman" w:hint="eastAsia"/>
          <w:color w:val="000000"/>
          <w:kern w:val="0"/>
          <w:szCs w:val="21"/>
        </w:rPr>
        <w:t>4</w:t>
      </w:r>
      <w:r w:rsidRPr="002B3DF3">
        <w:rPr>
          <w:rFonts w:ascii="方正仿宋简体" w:eastAsia="方正仿宋简体" w:hAnsi="楷体" w:cs="宋体" w:hint="eastAsia"/>
          <w:color w:val="000000"/>
          <w:kern w:val="0"/>
          <w:szCs w:val="21"/>
        </w:rPr>
        <w:t>家标的公司的主要股东召集其他股东签署《收购事项备忘录》，程某彦代表华星创业与</w:t>
      </w:r>
      <w:r w:rsidRPr="002B3DF3">
        <w:rPr>
          <w:rFonts w:ascii="Times New Roman" w:eastAsia="方正仿宋简体" w:hAnsi="Times New Roman" w:cs="Times New Roman" w:hint="eastAsia"/>
          <w:color w:val="000000"/>
          <w:kern w:val="0"/>
          <w:szCs w:val="21"/>
        </w:rPr>
        <w:t>4</w:t>
      </w:r>
      <w:r w:rsidRPr="002B3DF3">
        <w:rPr>
          <w:rFonts w:ascii="方正仿宋简体" w:eastAsia="方正仿宋简体" w:hAnsi="楷体" w:cs="宋体" w:hint="eastAsia"/>
          <w:color w:val="000000"/>
          <w:kern w:val="0"/>
          <w:szCs w:val="21"/>
        </w:rPr>
        <w:t>家标的公司的股东签署。</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8月</w:t>
      </w:r>
      <w:r w:rsidRPr="002B3DF3">
        <w:rPr>
          <w:rFonts w:ascii="Times New Roman" w:eastAsia="方正仿宋简体" w:hAnsi="Times New Roman" w:cs="Times New Roman" w:hint="eastAsia"/>
          <w:color w:val="000000"/>
          <w:kern w:val="0"/>
          <w:szCs w:val="21"/>
        </w:rPr>
        <w:t>30</w:t>
      </w:r>
      <w:r w:rsidRPr="002B3DF3">
        <w:rPr>
          <w:rFonts w:ascii="方正仿宋简体" w:eastAsia="方正仿宋简体" w:hAnsi="楷体" w:cs="宋体" w:hint="eastAsia"/>
          <w:color w:val="000000"/>
          <w:kern w:val="0"/>
          <w:szCs w:val="21"/>
        </w:rPr>
        <w:t>日，华星创业股票停牌。</w:t>
      </w:r>
      <w:r w:rsidRPr="002B3DF3">
        <w:rPr>
          <w:rFonts w:ascii="Times New Roman" w:eastAsia="方正仿宋简体" w:hAnsi="Times New Roman" w:cs="Times New Roman" w:hint="eastAsia"/>
          <w:color w:val="000000"/>
          <w:kern w:val="0"/>
          <w:szCs w:val="21"/>
        </w:rPr>
        <w:t>10</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30</w:t>
      </w:r>
      <w:r w:rsidRPr="002B3DF3">
        <w:rPr>
          <w:rFonts w:ascii="方正仿宋简体" w:eastAsia="方正仿宋简体" w:hAnsi="楷体" w:cs="宋体" w:hint="eastAsia"/>
          <w:color w:val="000000"/>
          <w:kern w:val="0"/>
          <w:szCs w:val="21"/>
        </w:rPr>
        <w:t>日，华星创业股票复牌，公告拟向特定对象发行股份购买珠海远利、上海</w:t>
      </w:r>
      <w:proofErr w:type="gramStart"/>
      <w:r w:rsidRPr="002B3DF3">
        <w:rPr>
          <w:rFonts w:ascii="方正仿宋简体" w:eastAsia="方正仿宋简体" w:hAnsi="楷体" w:cs="宋体" w:hint="eastAsia"/>
          <w:color w:val="000000"/>
          <w:kern w:val="0"/>
          <w:szCs w:val="21"/>
        </w:rPr>
        <w:t>鑫</w:t>
      </w:r>
      <w:proofErr w:type="gramEnd"/>
      <w:r w:rsidRPr="002B3DF3">
        <w:rPr>
          <w:rFonts w:ascii="方正仿宋简体" w:eastAsia="方正仿宋简体" w:hAnsi="楷体" w:cs="宋体" w:hint="eastAsia"/>
          <w:color w:val="000000"/>
          <w:kern w:val="0"/>
          <w:szCs w:val="21"/>
        </w:rPr>
        <w:t>众和</w:t>
      </w:r>
      <w:proofErr w:type="gramStart"/>
      <w:r w:rsidRPr="002B3DF3">
        <w:rPr>
          <w:rFonts w:ascii="方正仿宋简体" w:eastAsia="方正仿宋简体" w:hAnsi="楷体" w:cs="宋体" w:hint="eastAsia"/>
          <w:color w:val="000000"/>
          <w:kern w:val="0"/>
          <w:szCs w:val="21"/>
        </w:rPr>
        <w:t>浙江明讯股权</w:t>
      </w:r>
      <w:proofErr w:type="gramEnd"/>
      <w:r w:rsidRPr="002B3DF3">
        <w:rPr>
          <w:rFonts w:ascii="方正仿宋简体" w:eastAsia="方正仿宋简体" w:hAnsi="楷体" w:cs="宋体" w:hint="eastAsia"/>
          <w:color w:val="000000"/>
          <w:kern w:val="0"/>
          <w:szCs w:val="21"/>
        </w:rPr>
        <w:t>并募集配套资金的预案。</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黑体简体" w:eastAsia="方正黑体简体" w:hAnsi="楷体" w:cs="宋体" w:hint="eastAsia"/>
          <w:color w:val="000000"/>
          <w:kern w:val="0"/>
          <w:szCs w:val="21"/>
        </w:rPr>
        <w:t>二、陆沈良、金刚内幕交易的情况</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楷体简体" w:eastAsia="方正楷体简体" w:hAnsi="楷体" w:cs="宋体" w:hint="eastAsia"/>
          <w:color w:val="000000"/>
          <w:kern w:val="0"/>
          <w:szCs w:val="21"/>
        </w:rPr>
        <w:t>（一）涉案账户情况</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b/>
          <w:bCs/>
          <w:color w:val="000000"/>
          <w:kern w:val="0"/>
          <w:szCs w:val="21"/>
        </w:rPr>
        <w:t>1.</w:t>
      </w:r>
      <w:r w:rsidRPr="002B3DF3">
        <w:rPr>
          <w:rFonts w:ascii="Calibri" w:eastAsia="方正仿宋简体" w:hAnsi="Calibri" w:cs="Calibri"/>
          <w:b/>
          <w:bCs/>
          <w:color w:val="000000"/>
          <w:kern w:val="0"/>
          <w:szCs w:val="21"/>
        </w:rPr>
        <w:t> </w:t>
      </w:r>
      <w:r w:rsidRPr="002B3DF3">
        <w:rPr>
          <w:rFonts w:ascii="方正仿宋简体" w:eastAsia="方正仿宋简体" w:hAnsi="楷体" w:cs="宋体" w:hint="eastAsia"/>
          <w:b/>
          <w:bCs/>
          <w:color w:val="000000"/>
          <w:kern w:val="0"/>
          <w:szCs w:val="21"/>
        </w:rPr>
        <w:t>“陆沈良”账户</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该账户</w:t>
      </w:r>
      <w:r w:rsidRPr="002B3DF3">
        <w:rPr>
          <w:rFonts w:ascii="Times New Roman" w:eastAsia="方正仿宋简体" w:hAnsi="Times New Roman" w:cs="Times New Roman" w:hint="eastAsia"/>
          <w:color w:val="000000"/>
          <w:kern w:val="0"/>
          <w:szCs w:val="21"/>
        </w:rPr>
        <w:t>2007</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10</w:t>
      </w:r>
      <w:r w:rsidRPr="002B3DF3">
        <w:rPr>
          <w:rFonts w:ascii="方正仿宋简体" w:eastAsia="方正仿宋简体" w:hAnsi="楷体" w:cs="宋体" w:hint="eastAsia"/>
          <w:color w:val="000000"/>
          <w:kern w:val="0"/>
          <w:szCs w:val="21"/>
        </w:rPr>
        <w:t>月开立于中信证券，</w:t>
      </w:r>
      <w:r w:rsidRPr="002B3DF3">
        <w:rPr>
          <w:rFonts w:ascii="Times New Roman" w:eastAsia="方正仿宋简体" w:hAnsi="Times New Roman" w:cs="Times New Roman" w:hint="eastAsia"/>
          <w:color w:val="000000"/>
          <w:kern w:val="0"/>
          <w:szCs w:val="21"/>
        </w:rPr>
        <w:t>2011</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10</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26</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10</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30</w:t>
      </w:r>
      <w:r w:rsidRPr="002B3DF3">
        <w:rPr>
          <w:rFonts w:ascii="方正仿宋简体" w:eastAsia="方正仿宋简体" w:hAnsi="楷体" w:cs="宋体" w:hint="eastAsia"/>
          <w:color w:val="000000"/>
          <w:kern w:val="0"/>
          <w:szCs w:val="21"/>
        </w:rPr>
        <w:t>日，累计买入“华星创业”</w:t>
      </w:r>
      <w:r w:rsidRPr="002B3DF3">
        <w:rPr>
          <w:rFonts w:ascii="Times New Roman" w:eastAsia="方正仿宋简体" w:hAnsi="Times New Roman" w:cs="Times New Roman" w:hint="eastAsia"/>
          <w:color w:val="000000"/>
          <w:kern w:val="0"/>
          <w:szCs w:val="21"/>
        </w:rPr>
        <w:t>83,389</w:t>
      </w:r>
      <w:r w:rsidRPr="002B3DF3">
        <w:rPr>
          <w:rFonts w:ascii="方正仿宋简体" w:eastAsia="方正仿宋简体" w:hAnsi="楷体" w:cs="宋体" w:hint="eastAsia"/>
          <w:color w:val="000000"/>
          <w:kern w:val="0"/>
          <w:szCs w:val="21"/>
        </w:rPr>
        <w:t>股，卖出</w:t>
      </w:r>
      <w:r w:rsidRPr="002B3DF3">
        <w:rPr>
          <w:rFonts w:ascii="Times New Roman" w:eastAsia="方正仿宋简体" w:hAnsi="Times New Roman" w:cs="Times New Roman" w:hint="eastAsia"/>
          <w:color w:val="000000"/>
          <w:kern w:val="0"/>
          <w:szCs w:val="21"/>
        </w:rPr>
        <w:t>69,400</w:t>
      </w:r>
      <w:r w:rsidRPr="002B3DF3">
        <w:rPr>
          <w:rFonts w:ascii="方正仿宋简体" w:eastAsia="方正仿宋简体" w:hAnsi="楷体" w:cs="宋体" w:hint="eastAsia"/>
          <w:color w:val="000000"/>
          <w:kern w:val="0"/>
          <w:szCs w:val="21"/>
        </w:rPr>
        <w:t>股。其中，</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14</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24</w:t>
      </w:r>
      <w:r w:rsidRPr="002B3DF3">
        <w:rPr>
          <w:rFonts w:ascii="方正仿宋简体" w:eastAsia="方正仿宋简体" w:hAnsi="楷体" w:cs="宋体" w:hint="eastAsia"/>
          <w:color w:val="000000"/>
          <w:kern w:val="0"/>
          <w:szCs w:val="21"/>
        </w:rPr>
        <w:t>日，累计买入</w:t>
      </w:r>
      <w:r w:rsidRPr="002B3DF3">
        <w:rPr>
          <w:rFonts w:ascii="Times New Roman" w:eastAsia="方正仿宋简体" w:hAnsi="Times New Roman" w:cs="Times New Roman" w:hint="eastAsia"/>
          <w:color w:val="000000"/>
          <w:kern w:val="0"/>
          <w:szCs w:val="21"/>
        </w:rPr>
        <w:t>20,400</w:t>
      </w:r>
      <w:r w:rsidRPr="002B3DF3">
        <w:rPr>
          <w:rFonts w:ascii="方正仿宋简体" w:eastAsia="方正仿宋简体" w:hAnsi="楷体" w:cs="宋体" w:hint="eastAsia"/>
          <w:color w:val="000000"/>
          <w:kern w:val="0"/>
          <w:szCs w:val="21"/>
        </w:rPr>
        <w:t>股，</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23</w:t>
      </w:r>
      <w:r w:rsidRPr="002B3DF3">
        <w:rPr>
          <w:rFonts w:ascii="方正仿宋简体" w:eastAsia="方正仿宋简体" w:hAnsi="楷体" w:cs="宋体" w:hint="eastAsia"/>
          <w:color w:val="000000"/>
          <w:kern w:val="0"/>
          <w:szCs w:val="21"/>
        </w:rPr>
        <w:t>日卖出</w:t>
      </w:r>
      <w:r w:rsidRPr="002B3DF3">
        <w:rPr>
          <w:rFonts w:ascii="Times New Roman" w:eastAsia="方正仿宋简体" w:hAnsi="Times New Roman" w:cs="Times New Roman" w:hint="eastAsia"/>
          <w:color w:val="000000"/>
          <w:kern w:val="0"/>
          <w:szCs w:val="21"/>
        </w:rPr>
        <w:t>60,000</w:t>
      </w:r>
      <w:r w:rsidRPr="002B3DF3">
        <w:rPr>
          <w:rFonts w:ascii="方正仿宋简体" w:eastAsia="方正仿宋简体" w:hAnsi="楷体" w:cs="宋体" w:hint="eastAsia"/>
          <w:color w:val="000000"/>
          <w:kern w:val="0"/>
          <w:szCs w:val="21"/>
        </w:rPr>
        <w:t>股，</w:t>
      </w:r>
      <w:r w:rsidRPr="002B3DF3">
        <w:rPr>
          <w:rFonts w:ascii="Times New Roman" w:eastAsia="方正仿宋简体" w:hAnsi="Times New Roman" w:cs="Times New Roman" w:hint="eastAsia"/>
          <w:color w:val="000000"/>
          <w:kern w:val="0"/>
          <w:szCs w:val="21"/>
        </w:rPr>
        <w:t>2013</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27</w:t>
      </w:r>
      <w:r w:rsidRPr="002B3DF3">
        <w:rPr>
          <w:rFonts w:ascii="方正仿宋简体" w:eastAsia="方正仿宋简体" w:hAnsi="楷体" w:cs="宋体" w:hint="eastAsia"/>
          <w:color w:val="000000"/>
          <w:kern w:val="0"/>
          <w:szCs w:val="21"/>
        </w:rPr>
        <w:t>日卖出</w:t>
      </w:r>
      <w:r w:rsidRPr="002B3DF3">
        <w:rPr>
          <w:rFonts w:ascii="Times New Roman" w:eastAsia="方正仿宋简体" w:hAnsi="Times New Roman" w:cs="Times New Roman" w:hint="eastAsia"/>
          <w:color w:val="000000"/>
          <w:kern w:val="0"/>
          <w:szCs w:val="21"/>
        </w:rPr>
        <w:t>2500</w:t>
      </w:r>
      <w:r w:rsidRPr="002B3DF3">
        <w:rPr>
          <w:rFonts w:ascii="方正仿宋简体" w:eastAsia="方正仿宋简体" w:hAnsi="楷体" w:cs="宋体" w:hint="eastAsia"/>
          <w:color w:val="000000"/>
          <w:kern w:val="0"/>
          <w:szCs w:val="21"/>
        </w:rPr>
        <w:t>股，共计盈利</w:t>
      </w:r>
      <w:r w:rsidRPr="002B3DF3">
        <w:rPr>
          <w:rFonts w:ascii="Times New Roman" w:eastAsia="方正仿宋简体" w:hAnsi="Times New Roman" w:cs="Times New Roman" w:hint="eastAsia"/>
          <w:color w:val="000000"/>
          <w:kern w:val="0"/>
          <w:szCs w:val="21"/>
        </w:rPr>
        <w:t>9,693.6</w:t>
      </w:r>
      <w:r w:rsidRPr="002B3DF3">
        <w:rPr>
          <w:rFonts w:ascii="方正仿宋简体" w:eastAsia="方正仿宋简体" w:hAnsi="楷体" w:cs="宋体" w:hint="eastAsia"/>
          <w:color w:val="000000"/>
          <w:kern w:val="0"/>
          <w:szCs w:val="21"/>
        </w:rPr>
        <w:t>元。</w:t>
      </w:r>
      <w:r w:rsidRPr="002B3DF3">
        <w:rPr>
          <w:rFonts w:ascii="Times New Roman" w:eastAsia="方正仿宋简体" w:hAnsi="Times New Roman" w:cs="Times New Roman" w:hint="eastAsia"/>
          <w:color w:val="000000"/>
          <w:kern w:val="0"/>
          <w:szCs w:val="21"/>
        </w:rPr>
        <w:t>2011</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6</w:t>
      </w:r>
      <w:r w:rsidRPr="002B3DF3">
        <w:rPr>
          <w:rFonts w:ascii="方正仿宋简体" w:eastAsia="方正仿宋简体" w:hAnsi="楷体" w:cs="宋体" w:hint="eastAsia"/>
          <w:color w:val="000000"/>
          <w:kern w:val="0"/>
          <w:szCs w:val="21"/>
        </w:rPr>
        <w:t>月至</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12</w:t>
      </w:r>
      <w:r w:rsidRPr="002B3DF3">
        <w:rPr>
          <w:rFonts w:ascii="方正仿宋简体" w:eastAsia="方正仿宋简体" w:hAnsi="楷体" w:cs="宋体" w:hint="eastAsia"/>
          <w:color w:val="000000"/>
          <w:kern w:val="0"/>
          <w:szCs w:val="21"/>
        </w:rPr>
        <w:t>月，该账户共交易</w:t>
      </w:r>
      <w:r w:rsidRPr="002B3DF3">
        <w:rPr>
          <w:rFonts w:ascii="Times New Roman" w:eastAsia="方正仿宋简体" w:hAnsi="Times New Roman" w:cs="Times New Roman" w:hint="eastAsia"/>
          <w:color w:val="000000"/>
          <w:kern w:val="0"/>
          <w:szCs w:val="21"/>
        </w:rPr>
        <w:t>24</w:t>
      </w:r>
      <w:r w:rsidRPr="002B3DF3">
        <w:rPr>
          <w:rFonts w:ascii="方正仿宋简体" w:eastAsia="方正仿宋简体" w:hAnsi="楷体" w:cs="宋体" w:hint="eastAsia"/>
          <w:color w:val="000000"/>
          <w:kern w:val="0"/>
          <w:szCs w:val="21"/>
        </w:rPr>
        <w:t>只股票，基本上为短期操作，持续操作不超过</w:t>
      </w:r>
      <w:r w:rsidRPr="002B3DF3">
        <w:rPr>
          <w:rFonts w:ascii="Times New Roman" w:eastAsia="方正仿宋简体" w:hAnsi="Times New Roman" w:cs="Times New Roman" w:hint="eastAsia"/>
          <w:color w:val="000000"/>
          <w:kern w:val="0"/>
          <w:szCs w:val="21"/>
        </w:rPr>
        <w:t>1</w:t>
      </w:r>
      <w:r w:rsidRPr="002B3DF3">
        <w:rPr>
          <w:rFonts w:ascii="方正仿宋简体" w:eastAsia="方正仿宋简体" w:hAnsi="楷体" w:cs="宋体" w:hint="eastAsia"/>
          <w:color w:val="000000"/>
          <w:kern w:val="0"/>
          <w:szCs w:val="21"/>
        </w:rPr>
        <w:t>个月，大部分股票持有不超过半个月，部分股票买入次日即卖出。仅“华星创业”和“聚光科技”两只股票存在长期操作的情况。截至调查日，账户中仅留有“华星创业”一只股票。</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该账户由陆沈良本人操作，账户资金与金刚有关联。</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楷体简体" w:eastAsia="方正楷体简体" w:hAnsi="楷体" w:cs="宋体" w:hint="eastAsia"/>
          <w:b/>
          <w:bCs/>
          <w:color w:val="000000"/>
          <w:kern w:val="0"/>
          <w:szCs w:val="21"/>
        </w:rPr>
        <w:t>2.</w:t>
      </w:r>
      <w:r w:rsidRPr="002B3DF3">
        <w:rPr>
          <w:rFonts w:ascii="Calibri" w:eastAsia="方正楷体简体" w:hAnsi="Calibri" w:cs="Calibri"/>
          <w:b/>
          <w:bCs/>
          <w:color w:val="000000"/>
          <w:kern w:val="0"/>
          <w:szCs w:val="21"/>
        </w:rPr>
        <w:t> </w:t>
      </w:r>
      <w:r w:rsidRPr="002B3DF3">
        <w:rPr>
          <w:rFonts w:ascii="方正楷体简体" w:eastAsia="方正楷体简体" w:hAnsi="楷体" w:cs="宋体" w:hint="eastAsia"/>
          <w:b/>
          <w:bCs/>
          <w:color w:val="000000"/>
          <w:kern w:val="0"/>
          <w:szCs w:val="21"/>
        </w:rPr>
        <w:t>“金刚”账户</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该账户</w:t>
      </w:r>
      <w:r w:rsidRPr="002B3DF3">
        <w:rPr>
          <w:rFonts w:ascii="Times New Roman" w:eastAsia="方正仿宋简体" w:hAnsi="Times New Roman" w:cs="Times New Roman" w:hint="eastAsia"/>
          <w:color w:val="000000"/>
          <w:kern w:val="0"/>
          <w:szCs w:val="21"/>
        </w:rPr>
        <w:t>2010</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5</w:t>
      </w:r>
      <w:r w:rsidRPr="002B3DF3">
        <w:rPr>
          <w:rFonts w:ascii="方正仿宋简体" w:eastAsia="方正仿宋简体" w:hAnsi="楷体" w:cs="宋体" w:hint="eastAsia"/>
          <w:color w:val="000000"/>
          <w:kern w:val="0"/>
          <w:szCs w:val="21"/>
        </w:rPr>
        <w:t>月开立于中信证券，</w:t>
      </w:r>
      <w:r w:rsidRPr="002B3DF3">
        <w:rPr>
          <w:rFonts w:ascii="Times New Roman" w:eastAsia="方正仿宋简体" w:hAnsi="Times New Roman" w:cs="Times New Roman" w:hint="eastAsia"/>
          <w:color w:val="000000"/>
          <w:kern w:val="0"/>
          <w:szCs w:val="21"/>
        </w:rPr>
        <w:t>2011</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10</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27</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12</w:t>
      </w:r>
      <w:r w:rsidRPr="002B3DF3">
        <w:rPr>
          <w:rFonts w:ascii="方正仿宋简体" w:eastAsia="方正仿宋简体" w:hAnsi="楷体" w:cs="宋体" w:hint="eastAsia"/>
          <w:color w:val="000000"/>
          <w:kern w:val="0"/>
          <w:szCs w:val="21"/>
        </w:rPr>
        <w:t>日，累计买入“华星创业”</w:t>
      </w:r>
      <w:r w:rsidRPr="002B3DF3">
        <w:rPr>
          <w:rFonts w:ascii="Times New Roman" w:eastAsia="方正仿宋简体" w:hAnsi="Times New Roman" w:cs="Times New Roman" w:hint="eastAsia"/>
          <w:color w:val="000000"/>
          <w:kern w:val="0"/>
          <w:szCs w:val="21"/>
        </w:rPr>
        <w:t>156,350</w:t>
      </w:r>
      <w:r w:rsidRPr="002B3DF3">
        <w:rPr>
          <w:rFonts w:ascii="方正仿宋简体" w:eastAsia="方正仿宋简体" w:hAnsi="楷体" w:cs="宋体" w:hint="eastAsia"/>
          <w:color w:val="000000"/>
          <w:kern w:val="0"/>
          <w:szCs w:val="21"/>
        </w:rPr>
        <w:t>股，累计卖出</w:t>
      </w:r>
      <w:r w:rsidRPr="002B3DF3">
        <w:rPr>
          <w:rFonts w:ascii="Times New Roman" w:eastAsia="方正仿宋简体" w:hAnsi="Times New Roman" w:cs="Times New Roman" w:hint="eastAsia"/>
          <w:color w:val="000000"/>
          <w:kern w:val="0"/>
          <w:szCs w:val="21"/>
        </w:rPr>
        <w:t>66,940</w:t>
      </w:r>
      <w:r w:rsidRPr="002B3DF3">
        <w:rPr>
          <w:rFonts w:ascii="方正仿宋简体" w:eastAsia="方正仿宋简体" w:hAnsi="楷体" w:cs="宋体" w:hint="eastAsia"/>
          <w:color w:val="000000"/>
          <w:kern w:val="0"/>
          <w:szCs w:val="21"/>
        </w:rPr>
        <w:t>股。其中，</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15</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24</w:t>
      </w:r>
      <w:r w:rsidRPr="002B3DF3">
        <w:rPr>
          <w:rFonts w:ascii="方正仿宋简体" w:eastAsia="方正仿宋简体" w:hAnsi="楷体" w:cs="宋体" w:hint="eastAsia"/>
          <w:color w:val="000000"/>
          <w:kern w:val="0"/>
          <w:szCs w:val="21"/>
        </w:rPr>
        <w:t>日买入</w:t>
      </w:r>
      <w:r w:rsidRPr="002B3DF3">
        <w:rPr>
          <w:rFonts w:ascii="Times New Roman" w:eastAsia="方正仿宋简体" w:hAnsi="Times New Roman" w:cs="Times New Roman" w:hint="eastAsia"/>
          <w:color w:val="000000"/>
          <w:kern w:val="0"/>
          <w:szCs w:val="21"/>
        </w:rPr>
        <w:t>75,500</w:t>
      </w:r>
      <w:r w:rsidRPr="002B3DF3">
        <w:rPr>
          <w:rFonts w:ascii="方正仿宋简体" w:eastAsia="方正仿宋简体" w:hAnsi="楷体" w:cs="宋体" w:hint="eastAsia"/>
          <w:color w:val="000000"/>
          <w:kern w:val="0"/>
          <w:szCs w:val="21"/>
        </w:rPr>
        <w:t>股，于</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2013</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13</w:t>
      </w:r>
      <w:r w:rsidRPr="002B3DF3">
        <w:rPr>
          <w:rFonts w:ascii="方正仿宋简体" w:eastAsia="方正仿宋简体" w:hAnsi="楷体" w:cs="宋体" w:hint="eastAsia"/>
          <w:color w:val="000000"/>
          <w:kern w:val="0"/>
          <w:szCs w:val="21"/>
        </w:rPr>
        <w:t>日期间卖出，累计亏损</w:t>
      </w:r>
      <w:r w:rsidRPr="002B3DF3">
        <w:rPr>
          <w:rFonts w:ascii="Times New Roman" w:eastAsia="方正仿宋简体" w:hAnsi="Times New Roman" w:cs="Times New Roman" w:hint="eastAsia"/>
          <w:color w:val="000000"/>
          <w:kern w:val="0"/>
          <w:szCs w:val="21"/>
        </w:rPr>
        <w:t>14,207.06</w:t>
      </w:r>
      <w:r w:rsidRPr="002B3DF3">
        <w:rPr>
          <w:rFonts w:ascii="方正仿宋简体" w:eastAsia="方正仿宋简体" w:hAnsi="楷体" w:cs="宋体" w:hint="eastAsia"/>
          <w:color w:val="000000"/>
          <w:kern w:val="0"/>
          <w:szCs w:val="21"/>
        </w:rPr>
        <w:t>元。</w:t>
      </w:r>
      <w:r w:rsidRPr="002B3DF3">
        <w:rPr>
          <w:rFonts w:ascii="Times New Roman" w:eastAsia="方正仿宋简体" w:hAnsi="Times New Roman" w:cs="Times New Roman" w:hint="eastAsia"/>
          <w:color w:val="000000"/>
          <w:kern w:val="0"/>
          <w:szCs w:val="21"/>
        </w:rPr>
        <w:t>2011</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6</w:t>
      </w:r>
      <w:r w:rsidRPr="002B3DF3">
        <w:rPr>
          <w:rFonts w:ascii="方正仿宋简体" w:eastAsia="方正仿宋简体" w:hAnsi="楷体" w:cs="宋体" w:hint="eastAsia"/>
          <w:color w:val="000000"/>
          <w:kern w:val="0"/>
          <w:szCs w:val="21"/>
        </w:rPr>
        <w:t>月至</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12</w:t>
      </w:r>
      <w:r w:rsidRPr="002B3DF3">
        <w:rPr>
          <w:rFonts w:ascii="方正仿宋简体" w:eastAsia="方正仿宋简体" w:hAnsi="楷体" w:cs="宋体" w:hint="eastAsia"/>
          <w:color w:val="000000"/>
          <w:kern w:val="0"/>
          <w:szCs w:val="21"/>
        </w:rPr>
        <w:t>月，“金刚”账户主要交易了“华星创业”、“聚光科技”、“中体产业”等三只股票，其他股票交易金额较小，以短线为主。自</w:t>
      </w:r>
      <w:r w:rsidRPr="002B3DF3">
        <w:rPr>
          <w:rFonts w:ascii="Times New Roman" w:eastAsia="方正仿宋简体" w:hAnsi="Times New Roman" w:cs="Times New Roman" w:hint="eastAsia"/>
          <w:color w:val="000000"/>
          <w:kern w:val="0"/>
          <w:szCs w:val="21"/>
        </w:rPr>
        <w:t>2011</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月开始买入“华星创业”后，重仓该股。</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15</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24</w:t>
      </w:r>
      <w:r w:rsidRPr="002B3DF3">
        <w:rPr>
          <w:rFonts w:ascii="方正仿宋简体" w:eastAsia="方正仿宋简体" w:hAnsi="楷体" w:cs="宋体" w:hint="eastAsia"/>
          <w:color w:val="000000"/>
          <w:kern w:val="0"/>
          <w:szCs w:val="21"/>
        </w:rPr>
        <w:t>日，集中买入“华星创业”。</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该账户由金刚本人操作，账户资金为自有资金或者来自于金刚父母。</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楷体简体" w:eastAsia="方正楷体简体" w:hAnsi="楷体" w:cs="宋体" w:hint="eastAsia"/>
          <w:b/>
          <w:bCs/>
          <w:color w:val="000000"/>
          <w:kern w:val="0"/>
          <w:szCs w:val="21"/>
        </w:rPr>
        <w:t>3.</w:t>
      </w:r>
      <w:r w:rsidRPr="002B3DF3">
        <w:rPr>
          <w:rFonts w:ascii="Calibri" w:eastAsia="方正楷体简体" w:hAnsi="Calibri" w:cs="Calibri"/>
          <w:b/>
          <w:bCs/>
          <w:color w:val="000000"/>
          <w:kern w:val="0"/>
          <w:szCs w:val="21"/>
        </w:rPr>
        <w:t> </w:t>
      </w:r>
      <w:r w:rsidRPr="002B3DF3">
        <w:rPr>
          <w:rFonts w:ascii="方正楷体简体" w:eastAsia="方正楷体简体" w:hAnsi="楷体" w:cs="宋体" w:hint="eastAsia"/>
          <w:b/>
          <w:bCs/>
          <w:color w:val="000000"/>
          <w:kern w:val="0"/>
          <w:szCs w:val="21"/>
        </w:rPr>
        <w:t>“季某娟”账户</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该账户</w:t>
      </w:r>
      <w:r w:rsidRPr="002B3DF3">
        <w:rPr>
          <w:rFonts w:ascii="Times New Roman" w:eastAsia="方正仿宋简体" w:hAnsi="Times New Roman" w:cs="Times New Roman" w:hint="eastAsia"/>
          <w:color w:val="000000"/>
          <w:kern w:val="0"/>
          <w:szCs w:val="21"/>
        </w:rPr>
        <w:t>2009</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月开立于银河证券，</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28</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12</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27</w:t>
      </w:r>
      <w:r w:rsidRPr="002B3DF3">
        <w:rPr>
          <w:rFonts w:ascii="方正仿宋简体" w:eastAsia="方正仿宋简体" w:hAnsi="楷体" w:cs="宋体" w:hint="eastAsia"/>
          <w:color w:val="000000"/>
          <w:kern w:val="0"/>
          <w:szCs w:val="21"/>
        </w:rPr>
        <w:t>日，累计买入“华星创业”</w:t>
      </w:r>
      <w:r w:rsidRPr="002B3DF3">
        <w:rPr>
          <w:rFonts w:ascii="Times New Roman" w:eastAsia="方正仿宋简体" w:hAnsi="Times New Roman" w:cs="Times New Roman" w:hint="eastAsia"/>
          <w:color w:val="000000"/>
          <w:kern w:val="0"/>
          <w:szCs w:val="21"/>
        </w:rPr>
        <w:t>246,294</w:t>
      </w:r>
      <w:r w:rsidRPr="002B3DF3">
        <w:rPr>
          <w:rFonts w:ascii="方正仿宋简体" w:eastAsia="方正仿宋简体" w:hAnsi="楷体" w:cs="宋体" w:hint="eastAsia"/>
          <w:color w:val="000000"/>
          <w:kern w:val="0"/>
          <w:szCs w:val="21"/>
        </w:rPr>
        <w:t>股，其中涉案期间内共计买入</w:t>
      </w:r>
      <w:r w:rsidRPr="002B3DF3">
        <w:rPr>
          <w:rFonts w:ascii="Times New Roman" w:eastAsia="方正仿宋简体" w:hAnsi="Times New Roman" w:cs="Times New Roman" w:hint="eastAsia"/>
          <w:color w:val="000000"/>
          <w:kern w:val="0"/>
          <w:szCs w:val="21"/>
        </w:rPr>
        <w:t>207,294</w:t>
      </w:r>
      <w:r w:rsidRPr="002B3DF3">
        <w:rPr>
          <w:rFonts w:ascii="方正仿宋简体" w:eastAsia="方正仿宋简体" w:hAnsi="楷体" w:cs="宋体" w:hint="eastAsia"/>
          <w:color w:val="000000"/>
          <w:kern w:val="0"/>
          <w:szCs w:val="21"/>
        </w:rPr>
        <w:t>股，</w:t>
      </w:r>
      <w:r w:rsidRPr="002B3DF3">
        <w:rPr>
          <w:rFonts w:ascii="Times New Roman" w:eastAsia="方正仿宋简体" w:hAnsi="Times New Roman" w:cs="Times New Roman" w:hint="eastAsia"/>
          <w:color w:val="000000"/>
          <w:kern w:val="0"/>
          <w:szCs w:val="21"/>
        </w:rPr>
        <w:t>2013</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1</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14</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lastRenderedPageBreak/>
        <w:t>3</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14</w:t>
      </w:r>
      <w:r w:rsidRPr="002B3DF3">
        <w:rPr>
          <w:rFonts w:ascii="方正仿宋简体" w:eastAsia="方正仿宋简体" w:hAnsi="楷体" w:cs="宋体" w:hint="eastAsia"/>
          <w:color w:val="000000"/>
          <w:kern w:val="0"/>
          <w:szCs w:val="21"/>
        </w:rPr>
        <w:t>日期间全部卖出，共计盈利</w:t>
      </w:r>
      <w:r w:rsidRPr="002B3DF3">
        <w:rPr>
          <w:rFonts w:ascii="Times New Roman" w:eastAsia="方正仿宋简体" w:hAnsi="Times New Roman" w:cs="Times New Roman" w:hint="eastAsia"/>
          <w:color w:val="000000"/>
          <w:kern w:val="0"/>
          <w:szCs w:val="21"/>
        </w:rPr>
        <w:t>70,421.52</w:t>
      </w:r>
      <w:r w:rsidRPr="002B3DF3">
        <w:rPr>
          <w:rFonts w:ascii="方正仿宋简体" w:eastAsia="方正仿宋简体" w:hAnsi="楷体" w:cs="宋体" w:hint="eastAsia"/>
          <w:color w:val="000000"/>
          <w:kern w:val="0"/>
          <w:szCs w:val="21"/>
        </w:rPr>
        <w:t>元。该账户于</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27</w:t>
      </w:r>
      <w:r w:rsidRPr="002B3DF3">
        <w:rPr>
          <w:rFonts w:ascii="方正仿宋简体" w:eastAsia="方正仿宋简体" w:hAnsi="楷体" w:cs="宋体" w:hint="eastAsia"/>
          <w:color w:val="000000"/>
          <w:kern w:val="0"/>
          <w:szCs w:val="21"/>
        </w:rPr>
        <w:t>日转入</w:t>
      </w:r>
      <w:r w:rsidRPr="002B3DF3">
        <w:rPr>
          <w:rFonts w:ascii="Times New Roman" w:eastAsia="方正仿宋简体" w:hAnsi="Times New Roman" w:cs="Times New Roman" w:hint="eastAsia"/>
          <w:color w:val="000000"/>
          <w:kern w:val="0"/>
          <w:szCs w:val="21"/>
        </w:rPr>
        <w:t>150</w:t>
      </w:r>
      <w:r w:rsidRPr="002B3DF3">
        <w:rPr>
          <w:rFonts w:ascii="方正仿宋简体" w:eastAsia="方正仿宋简体" w:hAnsi="楷体" w:cs="宋体" w:hint="eastAsia"/>
          <w:color w:val="000000"/>
          <w:kern w:val="0"/>
          <w:szCs w:val="21"/>
        </w:rPr>
        <w:t>万元，随后两个交易</w:t>
      </w:r>
      <w:proofErr w:type="gramStart"/>
      <w:r w:rsidRPr="002B3DF3">
        <w:rPr>
          <w:rFonts w:ascii="方正仿宋简体" w:eastAsia="方正仿宋简体" w:hAnsi="楷体" w:cs="宋体" w:hint="eastAsia"/>
          <w:color w:val="000000"/>
          <w:kern w:val="0"/>
          <w:szCs w:val="21"/>
        </w:rPr>
        <w:t>日大量</w:t>
      </w:r>
      <w:proofErr w:type="gramEnd"/>
      <w:r w:rsidRPr="002B3DF3">
        <w:rPr>
          <w:rFonts w:ascii="方正仿宋简体" w:eastAsia="方正仿宋简体" w:hAnsi="楷体" w:cs="宋体" w:hint="eastAsia"/>
          <w:color w:val="000000"/>
          <w:kern w:val="0"/>
          <w:szCs w:val="21"/>
        </w:rPr>
        <w:t>买入“华星创业”，接近满仓。</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该账户由金刚操作，也曾经委托陆沈良代为操作。账户资金为金刚向</w:t>
      </w:r>
      <w:proofErr w:type="gramStart"/>
      <w:r w:rsidRPr="002B3DF3">
        <w:rPr>
          <w:rFonts w:ascii="方正仿宋简体" w:eastAsia="方正仿宋简体" w:hAnsi="楷体" w:cs="宋体" w:hint="eastAsia"/>
          <w:color w:val="000000"/>
          <w:kern w:val="0"/>
          <w:szCs w:val="21"/>
        </w:rPr>
        <w:t>钱某程融资</w:t>
      </w:r>
      <w:proofErr w:type="gramEnd"/>
      <w:r w:rsidRPr="002B3DF3">
        <w:rPr>
          <w:rFonts w:ascii="方正仿宋简体" w:eastAsia="方正仿宋简体" w:hAnsi="楷体" w:cs="宋体" w:hint="eastAsia"/>
          <w:color w:val="000000"/>
          <w:kern w:val="0"/>
          <w:szCs w:val="21"/>
        </w:rPr>
        <w:t>，用于买入“华星创业”。</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楷体简体" w:eastAsia="方正楷体简体" w:hAnsi="楷体" w:cs="宋体" w:hint="eastAsia"/>
          <w:color w:val="000000"/>
          <w:kern w:val="0"/>
          <w:szCs w:val="21"/>
        </w:rPr>
        <w:t>（二）内幕信息传递情况</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方某英在</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6</w:t>
      </w:r>
      <w:r w:rsidRPr="002B3DF3">
        <w:rPr>
          <w:rFonts w:ascii="方正仿宋简体" w:eastAsia="方正仿宋简体" w:hAnsi="楷体" w:cs="宋体" w:hint="eastAsia"/>
          <w:color w:val="000000"/>
          <w:kern w:val="0"/>
          <w:szCs w:val="21"/>
        </w:rPr>
        <w:t>日之后几天，与财务总监鲍某去金天地了解一些财务情况，去之前鲍某告诉过陈某荣准备收购这家公司，让他看看这家公司的财务数据。回来后，鲍某要求陈某荣</w:t>
      </w:r>
      <w:proofErr w:type="gramStart"/>
      <w:r w:rsidRPr="002B3DF3">
        <w:rPr>
          <w:rFonts w:ascii="方正仿宋简体" w:eastAsia="方正仿宋简体" w:hAnsi="楷体" w:cs="宋体" w:hint="eastAsia"/>
          <w:color w:val="000000"/>
          <w:kern w:val="0"/>
          <w:szCs w:val="21"/>
        </w:rPr>
        <w:t>督促金</w:t>
      </w:r>
      <w:proofErr w:type="gramEnd"/>
      <w:r w:rsidRPr="002B3DF3">
        <w:rPr>
          <w:rFonts w:ascii="方正仿宋简体" w:eastAsia="方正仿宋简体" w:hAnsi="楷体" w:cs="宋体" w:hint="eastAsia"/>
          <w:color w:val="000000"/>
          <w:kern w:val="0"/>
          <w:szCs w:val="21"/>
        </w:rPr>
        <w:t>天地报送财务数据，陈某荣就开始写尽职调查报告，并多次在办公室用固定电话、手机和</w:t>
      </w:r>
      <w:r w:rsidRPr="002B3DF3">
        <w:rPr>
          <w:rFonts w:ascii="Times New Roman" w:eastAsia="方正仿宋简体" w:hAnsi="Times New Roman" w:cs="Times New Roman" w:hint="eastAsia"/>
          <w:color w:val="000000"/>
          <w:kern w:val="0"/>
          <w:szCs w:val="21"/>
        </w:rPr>
        <w:t>QQ</w:t>
      </w:r>
      <w:r w:rsidRPr="002B3DF3">
        <w:rPr>
          <w:rFonts w:ascii="方正仿宋简体" w:eastAsia="方正仿宋简体" w:hAnsi="楷体" w:cs="宋体" w:hint="eastAsia"/>
          <w:color w:val="000000"/>
          <w:kern w:val="0"/>
          <w:szCs w:val="21"/>
        </w:rPr>
        <w:t>等方式与金天地的相关人员联系，要求补充提供财务数据。从金天地回来后，有其他部门的人向陈某荣打听过重组的事。</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陈某荣否认向陆沈良说过重组的事，陆沈良也没有向他打听过。但是，陆沈良与陈某荣办公位置实拍照片显示，两人办公室座位相距不到</w:t>
      </w:r>
      <w:r w:rsidRPr="002B3DF3">
        <w:rPr>
          <w:rFonts w:ascii="Times New Roman" w:eastAsia="方正仿宋简体" w:hAnsi="Times New Roman" w:cs="Times New Roman" w:hint="eastAsia"/>
          <w:color w:val="000000"/>
          <w:kern w:val="0"/>
          <w:szCs w:val="21"/>
        </w:rPr>
        <w:t>1</w:t>
      </w:r>
      <w:r w:rsidRPr="002B3DF3">
        <w:rPr>
          <w:rFonts w:ascii="方正仿宋简体" w:eastAsia="方正仿宋简体" w:hAnsi="楷体" w:cs="宋体" w:hint="eastAsia"/>
          <w:color w:val="000000"/>
          <w:kern w:val="0"/>
          <w:szCs w:val="21"/>
        </w:rPr>
        <w:t>米，从陆沈良的位置能很方便看到陈某荣电脑屏幕；两人共用一台固定电话，电话机放在两人中间。从位置的距离判断，陆沈良能听到陈某荣打电话。陆沈良称平时陈某荣在办公室打电话他能听得到，陈某荣电脑屏幕打开的文件他想看也能看到。</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陈某荣手机通话记录显示：其于</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13</w:t>
      </w:r>
      <w:r w:rsidRPr="002B3DF3">
        <w:rPr>
          <w:rFonts w:ascii="方正仿宋简体" w:eastAsia="方正仿宋简体" w:hAnsi="楷体" w:cs="宋体" w:hint="eastAsia"/>
          <w:color w:val="000000"/>
          <w:kern w:val="0"/>
          <w:szCs w:val="21"/>
        </w:rPr>
        <w:t>日</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32</w:t>
      </w:r>
      <w:r w:rsidRPr="002B3DF3">
        <w:rPr>
          <w:rFonts w:ascii="方正仿宋简体" w:eastAsia="方正仿宋简体" w:hAnsi="楷体" w:cs="宋体" w:hint="eastAsia"/>
          <w:color w:val="000000"/>
          <w:kern w:val="0"/>
          <w:szCs w:val="21"/>
        </w:rPr>
        <w:t>（通话时长</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分</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秒）、</w:t>
      </w:r>
      <w:r w:rsidRPr="002B3DF3">
        <w:rPr>
          <w:rFonts w:ascii="Times New Roman" w:eastAsia="方正仿宋简体" w:hAnsi="Times New Roman" w:cs="Times New Roman" w:hint="eastAsia"/>
          <w:color w:val="000000"/>
          <w:kern w:val="0"/>
          <w:szCs w:val="21"/>
        </w:rPr>
        <w:t>15</w:t>
      </w: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20</w:t>
      </w:r>
      <w:r w:rsidRPr="002B3DF3">
        <w:rPr>
          <w:rFonts w:ascii="方正仿宋简体" w:eastAsia="方正仿宋简体" w:hAnsi="楷体" w:cs="宋体" w:hint="eastAsia"/>
          <w:color w:val="000000"/>
          <w:kern w:val="0"/>
          <w:szCs w:val="21"/>
        </w:rPr>
        <w:t>和</w:t>
      </w:r>
      <w:r w:rsidRPr="002B3DF3">
        <w:rPr>
          <w:rFonts w:ascii="Times New Roman" w:eastAsia="方正仿宋简体" w:hAnsi="Times New Roman" w:cs="Times New Roman" w:hint="eastAsia"/>
          <w:color w:val="000000"/>
          <w:kern w:val="0"/>
          <w:szCs w:val="21"/>
        </w:rPr>
        <w:t>20</w:t>
      </w: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59</w:t>
      </w:r>
      <w:r w:rsidRPr="002B3DF3">
        <w:rPr>
          <w:rFonts w:ascii="方正仿宋简体" w:eastAsia="方正仿宋简体" w:hAnsi="楷体" w:cs="宋体" w:hint="eastAsia"/>
          <w:color w:val="000000"/>
          <w:kern w:val="0"/>
          <w:szCs w:val="21"/>
        </w:rPr>
        <w:t>曾</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次与金天地王某惠联系。根据华星创业财务部部分人员</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月出勤记录和公司出具的情况说明，</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13</w:t>
      </w:r>
      <w:r w:rsidRPr="002B3DF3">
        <w:rPr>
          <w:rFonts w:ascii="方正仿宋简体" w:eastAsia="方正仿宋简体" w:hAnsi="楷体" w:cs="宋体" w:hint="eastAsia"/>
          <w:color w:val="000000"/>
          <w:kern w:val="0"/>
          <w:szCs w:val="21"/>
        </w:rPr>
        <w:t>日陆沈良正常上班。陆沈良办公室台式电脑文档搜索记录显示，其“</w:t>
      </w:r>
      <w:r w:rsidRPr="002B3DF3">
        <w:rPr>
          <w:rFonts w:ascii="Times New Roman" w:eastAsia="方正仿宋简体" w:hAnsi="Times New Roman" w:cs="Times New Roman" w:hint="eastAsia"/>
          <w:color w:val="000000"/>
          <w:kern w:val="0"/>
          <w:szCs w:val="21"/>
        </w:rPr>
        <w:t>QQ</w:t>
      </w:r>
      <w:r w:rsidRPr="002B3DF3">
        <w:rPr>
          <w:rFonts w:ascii="方正仿宋简体" w:eastAsia="方正仿宋简体" w:hAnsi="楷体" w:cs="宋体" w:hint="eastAsia"/>
          <w:color w:val="000000"/>
          <w:kern w:val="0"/>
          <w:szCs w:val="21"/>
        </w:rPr>
        <w:t>”软件于</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13</w:t>
      </w:r>
      <w:r w:rsidRPr="002B3DF3">
        <w:rPr>
          <w:rFonts w:ascii="方正仿宋简体" w:eastAsia="方正仿宋简体" w:hAnsi="楷体" w:cs="宋体" w:hint="eastAsia"/>
          <w:color w:val="000000"/>
          <w:kern w:val="0"/>
          <w:szCs w:val="21"/>
        </w:rPr>
        <w:t>日</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38</w:t>
      </w:r>
      <w:r w:rsidRPr="002B3DF3">
        <w:rPr>
          <w:rFonts w:ascii="方正仿宋简体" w:eastAsia="方正仿宋简体" w:hAnsi="楷体" w:cs="宋体" w:hint="eastAsia"/>
          <w:color w:val="000000"/>
          <w:kern w:val="0"/>
          <w:szCs w:val="21"/>
        </w:rPr>
        <w:t>生成一个图像文件，其电脑中的“</w:t>
      </w:r>
      <w:proofErr w:type="spellStart"/>
      <w:r w:rsidRPr="002B3DF3">
        <w:rPr>
          <w:rFonts w:ascii="Times New Roman" w:eastAsia="方正仿宋简体" w:hAnsi="Times New Roman" w:cs="Times New Roman" w:hint="eastAsia"/>
          <w:color w:val="000000"/>
          <w:kern w:val="0"/>
          <w:szCs w:val="21"/>
        </w:rPr>
        <w:t>BaiduPlayer</w:t>
      </w:r>
      <w:proofErr w:type="spellEnd"/>
      <w:r w:rsidRPr="002B3DF3">
        <w:rPr>
          <w:rFonts w:ascii="方正仿宋简体" w:eastAsia="方正仿宋简体" w:hAnsi="楷体" w:cs="宋体" w:hint="eastAsia"/>
          <w:color w:val="000000"/>
          <w:kern w:val="0"/>
          <w:szCs w:val="21"/>
        </w:rPr>
        <w:t>”软件于</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13</w:t>
      </w:r>
      <w:r w:rsidRPr="002B3DF3">
        <w:rPr>
          <w:rFonts w:ascii="方正仿宋简体" w:eastAsia="方正仿宋简体" w:hAnsi="楷体" w:cs="宋体" w:hint="eastAsia"/>
          <w:color w:val="000000"/>
          <w:kern w:val="0"/>
          <w:szCs w:val="21"/>
        </w:rPr>
        <w:t>日</w:t>
      </w:r>
      <w:r w:rsidRPr="002B3DF3">
        <w:rPr>
          <w:rFonts w:ascii="Times New Roman" w:eastAsia="方正仿宋简体" w:hAnsi="Times New Roman" w:cs="Times New Roman" w:hint="eastAsia"/>
          <w:color w:val="000000"/>
          <w:kern w:val="0"/>
          <w:szCs w:val="21"/>
        </w:rPr>
        <w:t>11</w:t>
      </w:r>
      <w:r w:rsidRPr="002B3DF3">
        <w:rPr>
          <w:rFonts w:ascii="方正仿宋简体" w:eastAsia="方正仿宋简体" w:hAnsi="楷体" w:cs="宋体" w:hint="eastAsia"/>
          <w:color w:val="000000"/>
          <w:kern w:val="0"/>
          <w:szCs w:val="21"/>
        </w:rPr>
        <w:t>：</w:t>
      </w:r>
      <w:r w:rsidRPr="002B3DF3">
        <w:rPr>
          <w:rFonts w:ascii="Times New Roman" w:eastAsia="方正仿宋简体" w:hAnsi="Times New Roman" w:cs="Times New Roman" w:hint="eastAsia"/>
          <w:color w:val="000000"/>
          <w:kern w:val="0"/>
          <w:szCs w:val="21"/>
        </w:rPr>
        <w:t>43</w:t>
      </w:r>
      <w:r w:rsidRPr="002B3DF3">
        <w:rPr>
          <w:rFonts w:ascii="方正仿宋简体" w:eastAsia="方正仿宋简体" w:hAnsi="楷体" w:cs="宋体" w:hint="eastAsia"/>
          <w:color w:val="000000"/>
          <w:kern w:val="0"/>
          <w:szCs w:val="21"/>
        </w:rPr>
        <w:t>处于工作状态。</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陆沈良手机通话记录显示：</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13</w:t>
      </w:r>
      <w:r w:rsidRPr="002B3DF3">
        <w:rPr>
          <w:rFonts w:ascii="方正仿宋简体" w:eastAsia="方正仿宋简体" w:hAnsi="楷体" w:cs="宋体" w:hint="eastAsia"/>
          <w:color w:val="000000"/>
          <w:kern w:val="0"/>
          <w:szCs w:val="21"/>
        </w:rPr>
        <w:t>日、</w:t>
      </w:r>
      <w:r w:rsidRPr="002B3DF3">
        <w:rPr>
          <w:rFonts w:ascii="Times New Roman" w:eastAsia="方正仿宋简体" w:hAnsi="Times New Roman" w:cs="Times New Roman" w:hint="eastAsia"/>
          <w:color w:val="000000"/>
          <w:kern w:val="0"/>
          <w:szCs w:val="21"/>
        </w:rPr>
        <w:t>14</w:t>
      </w:r>
      <w:r w:rsidRPr="002B3DF3">
        <w:rPr>
          <w:rFonts w:ascii="方正仿宋简体" w:eastAsia="方正仿宋简体" w:hAnsi="楷体" w:cs="宋体" w:hint="eastAsia"/>
          <w:color w:val="000000"/>
          <w:kern w:val="0"/>
          <w:szCs w:val="21"/>
        </w:rPr>
        <w:t>日，陆沈良与金刚分别通话</w:t>
      </w:r>
      <w:r w:rsidRPr="002B3DF3">
        <w:rPr>
          <w:rFonts w:ascii="Times New Roman" w:eastAsia="方正仿宋简体" w:hAnsi="Times New Roman" w:cs="Times New Roman" w:hint="eastAsia"/>
          <w:color w:val="000000"/>
          <w:kern w:val="0"/>
          <w:szCs w:val="21"/>
        </w:rPr>
        <w:t>2</w:t>
      </w:r>
      <w:r w:rsidRPr="002B3DF3">
        <w:rPr>
          <w:rFonts w:ascii="方正仿宋简体" w:eastAsia="方正仿宋简体" w:hAnsi="楷体" w:cs="宋体" w:hint="eastAsia"/>
          <w:color w:val="000000"/>
          <w:kern w:val="0"/>
          <w:szCs w:val="21"/>
        </w:rPr>
        <w:t>次和</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次。</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月，陆沈良与金刚之间通话</w:t>
      </w:r>
      <w:r w:rsidRPr="002B3DF3">
        <w:rPr>
          <w:rFonts w:ascii="Times New Roman" w:eastAsia="方正仿宋简体" w:hAnsi="Times New Roman" w:cs="Times New Roman" w:hint="eastAsia"/>
          <w:color w:val="000000"/>
          <w:kern w:val="0"/>
          <w:szCs w:val="21"/>
        </w:rPr>
        <w:t>53</w:t>
      </w:r>
      <w:r w:rsidRPr="002B3DF3">
        <w:rPr>
          <w:rFonts w:ascii="方正仿宋简体" w:eastAsia="方正仿宋简体" w:hAnsi="楷体" w:cs="宋体" w:hint="eastAsia"/>
          <w:color w:val="000000"/>
          <w:kern w:val="0"/>
          <w:szCs w:val="21"/>
        </w:rPr>
        <w:t>次，其中</w:t>
      </w:r>
      <w:r w:rsidRPr="002B3DF3">
        <w:rPr>
          <w:rFonts w:ascii="Times New Roman" w:eastAsia="方正仿宋简体" w:hAnsi="Times New Roman" w:cs="Times New Roman" w:hint="eastAsia"/>
          <w:color w:val="000000"/>
          <w:kern w:val="0"/>
          <w:szCs w:val="21"/>
        </w:rPr>
        <w:t>47</w:t>
      </w:r>
      <w:r w:rsidRPr="002B3DF3">
        <w:rPr>
          <w:rFonts w:ascii="方正仿宋简体" w:eastAsia="方正仿宋简体" w:hAnsi="楷体" w:cs="宋体" w:hint="eastAsia"/>
          <w:color w:val="000000"/>
          <w:kern w:val="0"/>
          <w:szCs w:val="21"/>
        </w:rPr>
        <w:t>次发生在</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日至</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29</w:t>
      </w:r>
      <w:r w:rsidRPr="002B3DF3">
        <w:rPr>
          <w:rFonts w:ascii="方正仿宋简体" w:eastAsia="方正仿宋简体" w:hAnsi="楷体" w:cs="宋体" w:hint="eastAsia"/>
          <w:color w:val="000000"/>
          <w:kern w:val="0"/>
          <w:szCs w:val="21"/>
        </w:rPr>
        <w:t>日期间。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27</w:t>
      </w:r>
      <w:r w:rsidRPr="002B3DF3">
        <w:rPr>
          <w:rFonts w:ascii="方正仿宋简体" w:eastAsia="方正仿宋简体" w:hAnsi="楷体" w:cs="宋体" w:hint="eastAsia"/>
          <w:color w:val="000000"/>
          <w:kern w:val="0"/>
          <w:szCs w:val="21"/>
        </w:rPr>
        <w:t>日晚，两人连续通话</w:t>
      </w:r>
      <w:r w:rsidRPr="002B3DF3">
        <w:rPr>
          <w:rFonts w:ascii="Times New Roman" w:eastAsia="方正仿宋简体" w:hAnsi="Times New Roman" w:cs="Times New Roman" w:hint="eastAsia"/>
          <w:color w:val="000000"/>
          <w:kern w:val="0"/>
          <w:szCs w:val="21"/>
        </w:rPr>
        <w:t>40</w:t>
      </w:r>
      <w:r w:rsidRPr="002B3DF3">
        <w:rPr>
          <w:rFonts w:ascii="方正仿宋简体" w:eastAsia="方正仿宋简体" w:hAnsi="楷体" w:cs="宋体" w:hint="eastAsia"/>
          <w:color w:val="000000"/>
          <w:kern w:val="0"/>
          <w:szCs w:val="21"/>
        </w:rPr>
        <w:t>多分钟。</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月至</w:t>
      </w:r>
      <w:r w:rsidRPr="002B3DF3">
        <w:rPr>
          <w:rFonts w:ascii="Times New Roman" w:eastAsia="方正仿宋简体" w:hAnsi="Times New Roman" w:cs="Times New Roman" w:hint="eastAsia"/>
          <w:color w:val="000000"/>
          <w:kern w:val="0"/>
          <w:szCs w:val="21"/>
        </w:rPr>
        <w:t>12</w:t>
      </w:r>
      <w:r w:rsidRPr="002B3DF3">
        <w:rPr>
          <w:rFonts w:ascii="方正仿宋简体" w:eastAsia="方正仿宋简体" w:hAnsi="楷体" w:cs="宋体" w:hint="eastAsia"/>
          <w:color w:val="000000"/>
          <w:kern w:val="0"/>
          <w:szCs w:val="21"/>
        </w:rPr>
        <w:t>月，两人之间每月通话分别为</w:t>
      </w:r>
      <w:r w:rsidRPr="002B3DF3">
        <w:rPr>
          <w:rFonts w:ascii="Times New Roman" w:eastAsia="方正仿宋简体" w:hAnsi="Times New Roman" w:cs="Times New Roman" w:hint="eastAsia"/>
          <w:color w:val="000000"/>
          <w:kern w:val="0"/>
          <w:szCs w:val="21"/>
        </w:rPr>
        <w:t>9</w:t>
      </w:r>
      <w:r w:rsidRPr="002B3DF3">
        <w:rPr>
          <w:rFonts w:ascii="方正仿宋简体" w:eastAsia="方正仿宋简体" w:hAnsi="楷体" w:cs="宋体" w:hint="eastAsia"/>
          <w:color w:val="000000"/>
          <w:kern w:val="0"/>
          <w:szCs w:val="21"/>
        </w:rPr>
        <w:t>次、</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次、</w:t>
      </w:r>
      <w:r w:rsidRPr="002B3DF3">
        <w:rPr>
          <w:rFonts w:ascii="Times New Roman" w:eastAsia="方正仿宋简体" w:hAnsi="Times New Roman" w:cs="Times New Roman" w:hint="eastAsia"/>
          <w:color w:val="000000"/>
          <w:kern w:val="0"/>
          <w:szCs w:val="21"/>
        </w:rPr>
        <w:t>1</w:t>
      </w:r>
      <w:r w:rsidRPr="002B3DF3">
        <w:rPr>
          <w:rFonts w:ascii="方正仿宋简体" w:eastAsia="方正仿宋简体" w:hAnsi="楷体" w:cs="宋体" w:hint="eastAsia"/>
          <w:color w:val="000000"/>
          <w:kern w:val="0"/>
          <w:szCs w:val="21"/>
        </w:rPr>
        <w:t>次和</w:t>
      </w:r>
      <w:r w:rsidRPr="002B3DF3">
        <w:rPr>
          <w:rFonts w:ascii="Times New Roman" w:eastAsia="方正仿宋简体" w:hAnsi="Times New Roman" w:cs="Times New Roman" w:hint="eastAsia"/>
          <w:color w:val="000000"/>
          <w:kern w:val="0"/>
          <w:szCs w:val="21"/>
        </w:rPr>
        <w:t>1</w:t>
      </w:r>
      <w:r w:rsidRPr="002B3DF3">
        <w:rPr>
          <w:rFonts w:ascii="方正仿宋简体" w:eastAsia="方正仿宋简体" w:hAnsi="楷体" w:cs="宋体" w:hint="eastAsia"/>
          <w:color w:val="000000"/>
          <w:kern w:val="0"/>
          <w:szCs w:val="21"/>
        </w:rPr>
        <w:t>次。</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陆沈良称在</w:t>
      </w:r>
      <w:r w:rsidRPr="002B3DF3">
        <w:rPr>
          <w:rFonts w:ascii="Times New Roman" w:eastAsia="方正仿宋简体" w:hAnsi="Times New Roman" w:cs="Times New Roman" w:hint="eastAsia"/>
          <w:color w:val="000000"/>
          <w:kern w:val="0"/>
          <w:szCs w:val="21"/>
        </w:rPr>
        <w:t>2012</w:t>
      </w:r>
      <w:r w:rsidRPr="002B3DF3">
        <w:rPr>
          <w:rFonts w:ascii="方正仿宋简体" w:eastAsia="方正仿宋简体" w:hAnsi="楷体" w:cs="宋体" w:hint="eastAsia"/>
          <w:color w:val="000000"/>
          <w:kern w:val="0"/>
          <w:szCs w:val="21"/>
        </w:rPr>
        <w:t>年</w:t>
      </w:r>
      <w:r w:rsidRPr="002B3DF3">
        <w:rPr>
          <w:rFonts w:ascii="Times New Roman" w:eastAsia="方正仿宋简体" w:hAnsi="Times New Roman" w:cs="Times New Roman" w:hint="eastAsia"/>
          <w:color w:val="000000"/>
          <w:kern w:val="0"/>
          <w:szCs w:val="21"/>
        </w:rPr>
        <w:t>8</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14</w:t>
      </w:r>
      <w:r w:rsidRPr="002B3DF3">
        <w:rPr>
          <w:rFonts w:ascii="方正仿宋简体" w:eastAsia="方正仿宋简体" w:hAnsi="楷体" w:cs="宋体" w:hint="eastAsia"/>
          <w:color w:val="000000"/>
          <w:kern w:val="0"/>
          <w:szCs w:val="21"/>
        </w:rPr>
        <w:t>日补仓“华星创业”的时候告诉过金刚，平时他们谁补仓了都会告诉对方。</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以上事实，有相关公告、涉案账户交易记录以及涉案人员询问笔录等证据在案证明。</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综合</w:t>
      </w:r>
      <w:proofErr w:type="gramStart"/>
      <w:r w:rsidRPr="002B3DF3">
        <w:rPr>
          <w:rFonts w:ascii="方正仿宋简体" w:eastAsia="方正仿宋简体" w:hAnsi="楷体" w:cs="宋体" w:hint="eastAsia"/>
          <w:color w:val="000000"/>
          <w:kern w:val="0"/>
          <w:szCs w:val="21"/>
        </w:rPr>
        <w:t>考量</w:t>
      </w:r>
      <w:proofErr w:type="gramEnd"/>
      <w:r w:rsidRPr="002B3DF3">
        <w:rPr>
          <w:rFonts w:ascii="方正仿宋简体" w:eastAsia="方正仿宋简体" w:hAnsi="楷体" w:cs="宋体" w:hint="eastAsia"/>
          <w:color w:val="000000"/>
          <w:kern w:val="0"/>
          <w:szCs w:val="21"/>
        </w:rPr>
        <w:t>本案当事人之间的固有关系，当事人买入“华星创业”时点与交易模式上的异常情况，陆沈良与内幕信息知情人的座位相邻并共用电话，陆沈良与金刚在涉嫌交易期间频繁的电话联络、共同操作交流投资情况，二人电话联络时点与涉嫌交易时点的高度吻合，以及当事人对于交易原因未能做出合理解释等情况，认定陆沈良、金刚利用相关信息进行内幕交易，二人的行为违反了《中华人民共和国证券法》第七十六条的规定，构成了《中华人民共和国证券法》第二百零二条所述违法行为。</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基于当事人违法行为的事实、性质、情节与社会危害程度，依据《中华人民共和国证券法》第二百零二条的规定，我会决定：</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一、</w:t>
      </w:r>
      <w:proofErr w:type="gramStart"/>
      <w:r w:rsidRPr="002B3DF3">
        <w:rPr>
          <w:rFonts w:ascii="方正仿宋简体" w:eastAsia="方正仿宋简体" w:hAnsi="楷体" w:cs="宋体" w:hint="eastAsia"/>
          <w:color w:val="000000"/>
          <w:kern w:val="0"/>
          <w:szCs w:val="21"/>
        </w:rPr>
        <w:t>对陆沈良</w:t>
      </w:r>
      <w:proofErr w:type="gramEnd"/>
      <w:r w:rsidRPr="002B3DF3">
        <w:rPr>
          <w:rFonts w:ascii="方正仿宋简体" w:eastAsia="方正仿宋简体" w:hAnsi="楷体" w:cs="宋体" w:hint="eastAsia"/>
          <w:color w:val="000000"/>
          <w:kern w:val="0"/>
          <w:szCs w:val="21"/>
        </w:rPr>
        <w:t>处以</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万元罚款；</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二、没收金刚违法所得</w:t>
      </w:r>
      <w:r w:rsidRPr="002B3DF3">
        <w:rPr>
          <w:rFonts w:ascii="Times New Roman" w:eastAsia="方正仿宋简体" w:hAnsi="Times New Roman" w:cs="Times New Roman" w:hint="eastAsia"/>
          <w:color w:val="000000"/>
          <w:kern w:val="0"/>
          <w:szCs w:val="21"/>
        </w:rPr>
        <w:t>56,214.46</w:t>
      </w:r>
      <w:r w:rsidRPr="002B3DF3">
        <w:rPr>
          <w:rFonts w:ascii="方正仿宋简体" w:eastAsia="方正仿宋简体" w:hAnsi="楷体" w:cs="宋体" w:hint="eastAsia"/>
          <w:color w:val="000000"/>
          <w:kern w:val="0"/>
          <w:szCs w:val="21"/>
        </w:rPr>
        <w:t>元，并处以</w:t>
      </w:r>
      <w:r w:rsidRPr="002B3DF3">
        <w:rPr>
          <w:rFonts w:ascii="Times New Roman" w:eastAsia="方正仿宋简体" w:hAnsi="Times New Roman" w:cs="Times New Roman" w:hint="eastAsia"/>
          <w:color w:val="000000"/>
          <w:kern w:val="0"/>
          <w:szCs w:val="21"/>
        </w:rPr>
        <w:t>56,214.46</w:t>
      </w:r>
      <w:r w:rsidRPr="002B3DF3">
        <w:rPr>
          <w:rFonts w:ascii="方正仿宋简体" w:eastAsia="方正仿宋简体" w:hAnsi="楷体" w:cs="宋体" w:hint="eastAsia"/>
          <w:color w:val="000000"/>
          <w:kern w:val="0"/>
          <w:szCs w:val="21"/>
        </w:rPr>
        <w:t>元罚款。</w:t>
      </w:r>
    </w:p>
    <w:p w:rsidR="002B3DF3" w:rsidRPr="002B3DF3" w:rsidRDefault="002B3DF3" w:rsidP="002B3DF3">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lastRenderedPageBreak/>
        <w:t>上述当事人应自收到本处罚决定书之日起</w:t>
      </w:r>
      <w:r w:rsidRPr="002B3DF3">
        <w:rPr>
          <w:rFonts w:ascii="Times New Roman" w:eastAsia="方正仿宋简体" w:hAnsi="Times New Roman" w:cs="Times New Roman" w:hint="eastAsia"/>
          <w:color w:val="000000"/>
          <w:kern w:val="0"/>
          <w:szCs w:val="21"/>
        </w:rPr>
        <w:t>15</w:t>
      </w:r>
      <w:r w:rsidRPr="002B3DF3">
        <w:rPr>
          <w:rFonts w:ascii="方正仿宋简体" w:eastAsia="方正仿宋简体" w:hAnsi="楷体" w:cs="宋体" w:hint="eastAsia"/>
          <w:color w:val="000000"/>
          <w:kern w:val="0"/>
          <w:szCs w:val="21"/>
        </w:rPr>
        <w:t>日内，将罚没款汇交中国证券监督管理委员会（开户银行：中信银行总行营业部，账号：</w:t>
      </w:r>
      <w:r w:rsidRPr="002B3DF3">
        <w:rPr>
          <w:rFonts w:ascii="Times New Roman" w:eastAsia="方正仿宋简体" w:hAnsi="Times New Roman" w:cs="Times New Roman" w:hint="eastAsia"/>
          <w:color w:val="000000"/>
          <w:kern w:val="0"/>
          <w:szCs w:val="21"/>
        </w:rPr>
        <w:t>7111010189800000162</w:t>
      </w:r>
      <w:r w:rsidRPr="002B3DF3">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2B3DF3">
        <w:rPr>
          <w:rFonts w:ascii="Times New Roman" w:eastAsia="方正仿宋简体" w:hAnsi="Times New Roman" w:cs="Times New Roman" w:hint="eastAsia"/>
          <w:color w:val="000000"/>
          <w:kern w:val="0"/>
          <w:szCs w:val="21"/>
        </w:rPr>
        <w:t>60</w:t>
      </w:r>
      <w:r w:rsidRPr="002B3DF3">
        <w:rPr>
          <w:rFonts w:ascii="方正仿宋简体" w:eastAsia="方正仿宋简体" w:hAnsi="楷体" w:cs="宋体" w:hint="eastAsia"/>
          <w:color w:val="000000"/>
          <w:kern w:val="0"/>
          <w:szCs w:val="21"/>
        </w:rPr>
        <w:t>日内向中国证券监督管理委员会申请行政复议，也可在收到本处罚决定书之日起</w:t>
      </w:r>
      <w:r w:rsidRPr="002B3DF3">
        <w:rPr>
          <w:rFonts w:ascii="Times New Roman" w:eastAsia="方正仿宋简体" w:hAnsi="Times New Roman" w:cs="Times New Roman" w:hint="eastAsia"/>
          <w:color w:val="000000"/>
          <w:kern w:val="0"/>
          <w:szCs w:val="21"/>
        </w:rPr>
        <w:t>3</w:t>
      </w:r>
      <w:r w:rsidRPr="002B3DF3">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2B3DF3" w:rsidRPr="002B3DF3" w:rsidRDefault="002B3DF3" w:rsidP="002B3D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3DF3">
        <w:rPr>
          <w:rFonts w:ascii="Calibri" w:eastAsia="楷体" w:hAnsi="Calibri" w:cs="Calibri"/>
          <w:color w:val="000000"/>
          <w:kern w:val="0"/>
          <w:sz w:val="24"/>
          <w:szCs w:val="24"/>
        </w:rPr>
        <w:t> </w:t>
      </w:r>
    </w:p>
    <w:p w:rsidR="002B3DF3" w:rsidRPr="002B3DF3" w:rsidRDefault="002B3DF3" w:rsidP="002B3D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3DF3">
        <w:rPr>
          <w:rFonts w:ascii="Calibri" w:eastAsia="楷体" w:hAnsi="Calibri" w:cs="Calibri"/>
          <w:color w:val="000000"/>
          <w:kern w:val="0"/>
          <w:sz w:val="24"/>
          <w:szCs w:val="24"/>
        </w:rPr>
        <w:t> </w:t>
      </w:r>
    </w:p>
    <w:p w:rsidR="002B3DF3" w:rsidRPr="002B3DF3" w:rsidRDefault="002B3DF3" w:rsidP="002B3D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3DF3">
        <w:rPr>
          <w:rFonts w:ascii="Calibri" w:eastAsia="楷体" w:hAnsi="Calibri" w:cs="Calibri"/>
          <w:color w:val="000000"/>
          <w:kern w:val="0"/>
          <w:sz w:val="24"/>
          <w:szCs w:val="24"/>
        </w:rPr>
        <w:t> </w:t>
      </w:r>
    </w:p>
    <w:p w:rsidR="002B3DF3" w:rsidRPr="002B3DF3" w:rsidRDefault="002B3DF3" w:rsidP="002B3D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3DF3">
        <w:rPr>
          <w:rFonts w:ascii="Calibri" w:eastAsia="楷体" w:hAnsi="Calibri" w:cs="Calibri"/>
          <w:color w:val="000000"/>
          <w:kern w:val="0"/>
          <w:sz w:val="24"/>
          <w:szCs w:val="24"/>
        </w:rPr>
        <w:t> </w:t>
      </w:r>
    </w:p>
    <w:p w:rsidR="002B3DF3" w:rsidRPr="002B3DF3" w:rsidRDefault="002B3DF3" w:rsidP="002B3D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 xml:space="preserve">中国证监会　</w:t>
      </w:r>
    </w:p>
    <w:p w:rsidR="002B3DF3" w:rsidRPr="002B3DF3" w:rsidRDefault="002B3DF3" w:rsidP="002B3DF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B3DF3">
        <w:rPr>
          <w:rFonts w:ascii="方正仿宋简体" w:eastAsia="方正仿宋简体" w:hAnsi="楷体" w:cs="宋体" w:hint="eastAsia"/>
          <w:color w:val="000000"/>
          <w:kern w:val="0"/>
          <w:szCs w:val="21"/>
        </w:rPr>
        <w:t>2014年</w:t>
      </w:r>
      <w:r w:rsidRPr="002B3DF3">
        <w:rPr>
          <w:rFonts w:ascii="Times New Roman" w:eastAsia="方正仿宋简体" w:hAnsi="Times New Roman" w:cs="Times New Roman" w:hint="eastAsia"/>
          <w:color w:val="000000"/>
          <w:kern w:val="0"/>
          <w:szCs w:val="21"/>
        </w:rPr>
        <w:t>4</w:t>
      </w:r>
      <w:r w:rsidRPr="002B3DF3">
        <w:rPr>
          <w:rFonts w:ascii="方正仿宋简体" w:eastAsia="方正仿宋简体" w:hAnsi="楷体" w:cs="宋体" w:hint="eastAsia"/>
          <w:color w:val="000000"/>
          <w:kern w:val="0"/>
          <w:szCs w:val="21"/>
        </w:rPr>
        <w:t>月</w:t>
      </w:r>
      <w:r w:rsidRPr="002B3DF3">
        <w:rPr>
          <w:rFonts w:ascii="Times New Roman" w:eastAsia="方正仿宋简体" w:hAnsi="Times New Roman" w:cs="Times New Roman" w:hint="eastAsia"/>
          <w:color w:val="000000"/>
          <w:kern w:val="0"/>
          <w:szCs w:val="21"/>
        </w:rPr>
        <w:t>28</w:t>
      </w:r>
      <w:r w:rsidRPr="002B3DF3">
        <w:rPr>
          <w:rFonts w:ascii="方正仿宋简体" w:eastAsia="方正仿宋简体" w:hAnsi="楷体" w:cs="宋体" w:hint="eastAsia"/>
          <w:color w:val="000000"/>
          <w:kern w:val="0"/>
          <w:szCs w:val="21"/>
        </w:rPr>
        <w:t>日</w:t>
      </w:r>
    </w:p>
    <w:p w:rsidR="002B3DF3" w:rsidRPr="002B3DF3" w:rsidRDefault="002B3DF3" w:rsidP="002B3DF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B3DF3" w:rsidRPr="002B3DF3" w:rsidTr="002B3DF3">
        <w:trPr>
          <w:tblCellSpacing w:w="15" w:type="dxa"/>
          <w:jc w:val="center"/>
        </w:trPr>
        <w:tc>
          <w:tcPr>
            <w:tcW w:w="900" w:type="dxa"/>
            <w:vAlign w:val="center"/>
            <w:hideMark/>
          </w:tcPr>
          <w:p w:rsidR="002B3DF3" w:rsidRPr="002B3DF3" w:rsidRDefault="002B3DF3" w:rsidP="002B3DF3">
            <w:pPr>
              <w:widowControl/>
              <w:jc w:val="left"/>
              <w:rPr>
                <w:rFonts w:ascii="宋体" w:eastAsia="宋体" w:hAnsi="宋体" w:cs="宋体" w:hint="eastAsia"/>
                <w:kern w:val="0"/>
                <w:sz w:val="18"/>
                <w:szCs w:val="18"/>
              </w:rPr>
            </w:pPr>
            <w:r w:rsidRPr="002B3DF3">
              <w:rPr>
                <w:rFonts w:ascii="宋体" w:eastAsia="宋体" w:hAnsi="宋体" w:cs="宋体"/>
                <w:kern w:val="0"/>
                <w:sz w:val="18"/>
                <w:szCs w:val="18"/>
              </w:rPr>
              <w:t> </w:t>
            </w:r>
          </w:p>
        </w:tc>
        <w:tc>
          <w:tcPr>
            <w:tcW w:w="1200" w:type="dxa"/>
            <w:vAlign w:val="center"/>
            <w:hideMark/>
          </w:tcPr>
          <w:p w:rsidR="002B3DF3" w:rsidRPr="002B3DF3" w:rsidRDefault="002B3DF3" w:rsidP="002B3DF3">
            <w:pPr>
              <w:widowControl/>
              <w:jc w:val="left"/>
              <w:rPr>
                <w:rFonts w:ascii="宋体" w:eastAsia="宋体" w:hAnsi="宋体" w:cs="宋体"/>
                <w:kern w:val="0"/>
                <w:sz w:val="18"/>
                <w:szCs w:val="18"/>
              </w:rPr>
            </w:pPr>
            <w:r w:rsidRPr="002B3DF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B3DF3" w:rsidRPr="002B3DF3" w:rsidRDefault="002B3DF3" w:rsidP="002B3DF3">
            <w:pPr>
              <w:widowControl/>
              <w:jc w:val="left"/>
              <w:rPr>
                <w:rFonts w:ascii="宋体" w:eastAsia="宋体" w:hAnsi="宋体" w:cs="宋体"/>
                <w:kern w:val="0"/>
                <w:sz w:val="18"/>
                <w:szCs w:val="18"/>
              </w:rPr>
            </w:pPr>
            <w:r w:rsidRPr="002B3DF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B3DF3" w:rsidRPr="002B3DF3" w:rsidRDefault="002B3DF3" w:rsidP="002B3DF3">
            <w:pPr>
              <w:widowControl/>
              <w:jc w:val="left"/>
              <w:rPr>
                <w:rFonts w:ascii="宋体" w:eastAsia="宋体" w:hAnsi="宋体" w:cs="宋体"/>
                <w:kern w:val="0"/>
                <w:sz w:val="18"/>
                <w:szCs w:val="18"/>
              </w:rPr>
            </w:pPr>
            <w:r w:rsidRPr="002B3DF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B3DF3" w:rsidRPr="002B3DF3" w:rsidRDefault="002B3DF3" w:rsidP="002B3DF3">
      <w:pPr>
        <w:widowControl/>
        <w:jc w:val="center"/>
        <w:rPr>
          <w:rFonts w:ascii="微软雅黑" w:eastAsia="微软雅黑" w:hAnsi="微软雅黑" w:cs="宋体"/>
          <w:color w:val="515151"/>
          <w:kern w:val="0"/>
          <w:sz w:val="18"/>
          <w:szCs w:val="18"/>
        </w:rPr>
      </w:pPr>
      <w:hyperlink r:id="rId11" w:tgtFrame="_blank" w:history="1">
        <w:r w:rsidRPr="002B3DF3">
          <w:rPr>
            <w:rFonts w:ascii="微软雅黑" w:eastAsia="微软雅黑" w:hAnsi="微软雅黑" w:cs="宋体" w:hint="eastAsia"/>
            <w:color w:val="0000FF"/>
            <w:kern w:val="0"/>
            <w:sz w:val="18"/>
            <w:szCs w:val="18"/>
            <w:u w:val="single"/>
          </w:rPr>
          <w:t>关于我们</w:t>
        </w:r>
      </w:hyperlink>
      <w:r w:rsidRPr="002B3DF3">
        <w:rPr>
          <w:rFonts w:ascii="微软雅黑" w:eastAsia="微软雅黑" w:hAnsi="微软雅黑" w:cs="宋体" w:hint="eastAsia"/>
          <w:color w:val="515151"/>
          <w:kern w:val="0"/>
          <w:sz w:val="18"/>
          <w:szCs w:val="18"/>
        </w:rPr>
        <w:t> - </w:t>
      </w:r>
      <w:hyperlink r:id="rId12" w:tgtFrame="_blank" w:history="1">
        <w:r w:rsidRPr="002B3DF3">
          <w:rPr>
            <w:rFonts w:ascii="微软雅黑" w:eastAsia="微软雅黑" w:hAnsi="微软雅黑" w:cs="宋体" w:hint="eastAsia"/>
            <w:color w:val="0000FF"/>
            <w:kern w:val="0"/>
            <w:sz w:val="18"/>
            <w:szCs w:val="18"/>
            <w:u w:val="single"/>
          </w:rPr>
          <w:t>法律声明</w:t>
        </w:r>
      </w:hyperlink>
      <w:r w:rsidRPr="002B3DF3">
        <w:rPr>
          <w:rFonts w:ascii="微软雅黑" w:eastAsia="微软雅黑" w:hAnsi="微软雅黑" w:cs="宋体" w:hint="eastAsia"/>
          <w:color w:val="515151"/>
          <w:kern w:val="0"/>
          <w:sz w:val="18"/>
          <w:szCs w:val="18"/>
        </w:rPr>
        <w:t> - </w:t>
      </w:r>
      <w:hyperlink r:id="rId13" w:tgtFrame="_blank" w:history="1">
        <w:r w:rsidRPr="002B3DF3">
          <w:rPr>
            <w:rFonts w:ascii="微软雅黑" w:eastAsia="微软雅黑" w:hAnsi="微软雅黑" w:cs="宋体" w:hint="eastAsia"/>
            <w:color w:val="0000FF"/>
            <w:kern w:val="0"/>
            <w:sz w:val="18"/>
            <w:szCs w:val="18"/>
            <w:u w:val="single"/>
          </w:rPr>
          <w:t>联系我们</w:t>
        </w:r>
      </w:hyperlink>
    </w:p>
    <w:p w:rsidR="002B3DF3" w:rsidRPr="002B3DF3" w:rsidRDefault="002B3DF3" w:rsidP="002B3DF3">
      <w:pPr>
        <w:widowControl/>
        <w:jc w:val="center"/>
        <w:rPr>
          <w:rFonts w:ascii="微软雅黑" w:eastAsia="微软雅黑" w:hAnsi="微软雅黑" w:cs="宋体" w:hint="eastAsia"/>
          <w:color w:val="515151"/>
          <w:kern w:val="0"/>
          <w:sz w:val="18"/>
          <w:szCs w:val="18"/>
        </w:rPr>
      </w:pPr>
      <w:r w:rsidRPr="002B3DF3">
        <w:rPr>
          <w:rFonts w:ascii="微软雅黑" w:eastAsia="微软雅黑" w:hAnsi="微软雅黑" w:cs="宋体" w:hint="eastAsia"/>
          <w:color w:val="515151"/>
          <w:kern w:val="0"/>
          <w:sz w:val="18"/>
          <w:szCs w:val="18"/>
        </w:rPr>
        <w:t>版权所有：中国证券监督管理委员会 京ICP备 05035542号</w:t>
      </w:r>
    </w:p>
    <w:p w:rsidR="002B3DF3" w:rsidRPr="002B3DF3" w:rsidRDefault="002B3DF3" w:rsidP="002B3DF3">
      <w:pPr>
        <w:widowControl/>
        <w:jc w:val="center"/>
        <w:rPr>
          <w:rFonts w:ascii="微软雅黑" w:eastAsia="微软雅黑" w:hAnsi="微软雅黑" w:cs="宋体" w:hint="eastAsia"/>
          <w:color w:val="515151"/>
          <w:kern w:val="0"/>
          <w:sz w:val="18"/>
          <w:szCs w:val="18"/>
        </w:rPr>
      </w:pPr>
      <w:r w:rsidRPr="002B3DF3">
        <w:rPr>
          <w:rFonts w:ascii="微软雅黑" w:eastAsia="微软雅黑" w:hAnsi="微软雅黑" w:cs="宋体" w:hint="eastAsia"/>
          <w:color w:val="515151"/>
          <w:kern w:val="0"/>
          <w:sz w:val="18"/>
          <w:szCs w:val="18"/>
        </w:rPr>
        <w:t>地址：北京市西城区金融大街19号富凯大厦A座 邮编：100033</w:t>
      </w:r>
    </w:p>
    <w:p w:rsidR="002B3DF3" w:rsidRPr="002B3DF3" w:rsidRDefault="002B3DF3" w:rsidP="002B3DF3">
      <w:pPr>
        <w:widowControl/>
        <w:jc w:val="center"/>
        <w:rPr>
          <w:rFonts w:ascii="微软雅黑" w:eastAsia="微软雅黑" w:hAnsi="微软雅黑" w:cs="宋体" w:hint="eastAsia"/>
          <w:color w:val="515151"/>
          <w:kern w:val="0"/>
          <w:sz w:val="18"/>
          <w:szCs w:val="18"/>
        </w:rPr>
      </w:pPr>
      <w:r w:rsidRPr="002B3DF3">
        <w:rPr>
          <w:rFonts w:ascii="微软雅黑" w:eastAsia="微软雅黑" w:hAnsi="微软雅黑" w:cs="宋体" w:hint="eastAsia"/>
          <w:color w:val="515151"/>
          <w:kern w:val="0"/>
          <w:sz w:val="18"/>
          <w:szCs w:val="18"/>
        </w:rPr>
        <w:t>建议使用IE5.5以上浏览器，分辨率1024*768</w:t>
      </w:r>
    </w:p>
    <w:p w:rsidR="005E7404" w:rsidRPr="002B3DF3" w:rsidRDefault="005E7404"/>
    <w:sectPr w:rsidR="005E7404" w:rsidRPr="002B3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3"/>
    <w:rsid w:val="002B3DF3"/>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7810B-2E61-4141-BBCB-6E81E915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3D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3DF3"/>
    <w:rPr>
      <w:b/>
      <w:bCs/>
    </w:rPr>
  </w:style>
  <w:style w:type="paragraph" w:customStyle="1" w:styleId="p0">
    <w:name w:val="p0"/>
    <w:basedOn w:val="a"/>
    <w:rsid w:val="002B3DF3"/>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2B3DF3"/>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2B3DF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B3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050">
      <w:bodyDiv w:val="1"/>
      <w:marLeft w:val="0"/>
      <w:marRight w:val="0"/>
      <w:marTop w:val="0"/>
      <w:marBottom w:val="0"/>
      <w:divBdr>
        <w:top w:val="none" w:sz="0" w:space="0" w:color="auto"/>
        <w:left w:val="none" w:sz="0" w:space="0" w:color="auto"/>
        <w:bottom w:val="none" w:sz="0" w:space="0" w:color="auto"/>
        <w:right w:val="none" w:sz="0" w:space="0" w:color="auto"/>
      </w:divBdr>
      <w:divsChild>
        <w:div w:id="1080641159">
          <w:marLeft w:val="0"/>
          <w:marRight w:val="0"/>
          <w:marTop w:val="150"/>
          <w:marBottom w:val="150"/>
          <w:divBdr>
            <w:top w:val="none" w:sz="0" w:space="0" w:color="auto"/>
            <w:left w:val="none" w:sz="0" w:space="0" w:color="auto"/>
            <w:bottom w:val="none" w:sz="0" w:space="0" w:color="auto"/>
            <w:right w:val="none" w:sz="0" w:space="0" w:color="auto"/>
          </w:divBdr>
        </w:div>
        <w:div w:id="108860111">
          <w:marLeft w:val="0"/>
          <w:marRight w:val="0"/>
          <w:marTop w:val="0"/>
          <w:marBottom w:val="0"/>
          <w:divBdr>
            <w:top w:val="single" w:sz="6" w:space="8" w:color="B5B5B5"/>
            <w:left w:val="single" w:sz="6" w:space="0" w:color="B5B5B5"/>
            <w:bottom w:val="single" w:sz="6" w:space="8" w:color="B5B5B5"/>
            <w:right w:val="single" w:sz="6" w:space="0" w:color="B5B5B5"/>
          </w:divBdr>
          <w:divsChild>
            <w:div w:id="1453597202">
              <w:marLeft w:val="0"/>
              <w:marRight w:val="0"/>
              <w:marTop w:val="0"/>
              <w:marBottom w:val="0"/>
              <w:divBdr>
                <w:top w:val="none" w:sz="0" w:space="0" w:color="auto"/>
                <w:left w:val="none" w:sz="0" w:space="0" w:color="auto"/>
                <w:bottom w:val="none" w:sz="0" w:space="0" w:color="auto"/>
                <w:right w:val="none" w:sz="0" w:space="0" w:color="auto"/>
              </w:divBdr>
            </w:div>
            <w:div w:id="218712262">
              <w:marLeft w:val="0"/>
              <w:marRight w:val="0"/>
              <w:marTop w:val="0"/>
              <w:marBottom w:val="0"/>
              <w:divBdr>
                <w:top w:val="none" w:sz="0" w:space="0" w:color="auto"/>
                <w:left w:val="none" w:sz="0" w:space="0" w:color="auto"/>
                <w:bottom w:val="none" w:sz="0" w:space="0" w:color="auto"/>
                <w:right w:val="none" w:sz="0" w:space="0" w:color="auto"/>
              </w:divBdr>
            </w:div>
            <w:div w:id="1490290885">
              <w:marLeft w:val="0"/>
              <w:marRight w:val="0"/>
              <w:marTop w:val="120"/>
              <w:marBottom w:val="120"/>
              <w:divBdr>
                <w:top w:val="none" w:sz="0" w:space="0" w:color="auto"/>
                <w:left w:val="none" w:sz="0" w:space="0" w:color="auto"/>
                <w:bottom w:val="none" w:sz="0" w:space="0" w:color="auto"/>
                <w:right w:val="none" w:sz="0" w:space="0" w:color="auto"/>
              </w:divBdr>
            </w:div>
          </w:divsChild>
        </w:div>
        <w:div w:id="1118569699">
          <w:marLeft w:val="0"/>
          <w:marRight w:val="0"/>
          <w:marTop w:val="120"/>
          <w:marBottom w:val="0"/>
          <w:divBdr>
            <w:top w:val="none" w:sz="0" w:space="0" w:color="auto"/>
            <w:left w:val="none" w:sz="0" w:space="0" w:color="auto"/>
            <w:bottom w:val="none" w:sz="0" w:space="0" w:color="auto"/>
            <w:right w:val="none" w:sz="0" w:space="0" w:color="auto"/>
          </w:divBdr>
          <w:divsChild>
            <w:div w:id="795564643">
              <w:marLeft w:val="0"/>
              <w:marRight w:val="0"/>
              <w:marTop w:val="60"/>
              <w:marBottom w:val="0"/>
              <w:divBdr>
                <w:top w:val="none" w:sz="0" w:space="0" w:color="auto"/>
                <w:left w:val="none" w:sz="0" w:space="0" w:color="auto"/>
                <w:bottom w:val="none" w:sz="0" w:space="0" w:color="auto"/>
                <w:right w:val="none" w:sz="0" w:space="0" w:color="auto"/>
              </w:divBdr>
            </w:div>
            <w:div w:id="442962458">
              <w:marLeft w:val="0"/>
              <w:marRight w:val="0"/>
              <w:marTop w:val="60"/>
              <w:marBottom w:val="0"/>
              <w:divBdr>
                <w:top w:val="none" w:sz="0" w:space="0" w:color="auto"/>
                <w:left w:val="none" w:sz="0" w:space="0" w:color="auto"/>
                <w:bottom w:val="none" w:sz="0" w:space="0" w:color="auto"/>
                <w:right w:val="none" w:sz="0" w:space="0" w:color="auto"/>
              </w:divBdr>
            </w:div>
            <w:div w:id="1975525255">
              <w:marLeft w:val="0"/>
              <w:marRight w:val="0"/>
              <w:marTop w:val="60"/>
              <w:marBottom w:val="0"/>
              <w:divBdr>
                <w:top w:val="none" w:sz="0" w:space="0" w:color="auto"/>
                <w:left w:val="none" w:sz="0" w:space="0" w:color="auto"/>
                <w:bottom w:val="none" w:sz="0" w:space="0" w:color="auto"/>
                <w:right w:val="none" w:sz="0" w:space="0" w:color="auto"/>
              </w:divBdr>
            </w:div>
            <w:div w:id="6713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6/t20140618_25630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2020-02-19T13:53:00Z</dcterms:created>
  <dcterms:modified xsi:type="dcterms:W3CDTF">2020-02-19T13:53:00Z</dcterms:modified>
</cp:coreProperties>
</file>