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D91" w:rsidRPr="00EC1D91" w:rsidRDefault="00EC1D91" w:rsidP="00EC1D91">
      <w:pPr>
        <w:widowControl/>
        <w:jc w:val="center"/>
        <w:rPr>
          <w:rFonts w:ascii="微软雅黑" w:eastAsia="微软雅黑" w:hAnsi="微软雅黑" w:cs="宋体"/>
          <w:color w:val="000000"/>
          <w:kern w:val="0"/>
          <w:sz w:val="18"/>
          <w:szCs w:val="18"/>
        </w:rPr>
      </w:pPr>
      <w:r w:rsidRPr="00EC1D9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C1D91" w:rsidRPr="00EC1D91" w:rsidTr="00EC1D9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1D91" w:rsidRPr="00EC1D91">
              <w:trPr>
                <w:tblCellSpacing w:w="0" w:type="dxa"/>
              </w:trPr>
              <w:tc>
                <w:tcPr>
                  <w:tcW w:w="2500" w:type="pct"/>
                  <w:tcMar>
                    <w:top w:w="30" w:type="dxa"/>
                    <w:left w:w="30" w:type="dxa"/>
                    <w:bottom w:w="30" w:type="dxa"/>
                    <w:right w:w="30" w:type="dxa"/>
                  </w:tcMar>
                  <w:hideMark/>
                </w:tcPr>
                <w:p w:rsidR="00EC1D91" w:rsidRPr="00EC1D91" w:rsidRDefault="00EC1D91" w:rsidP="00EC1D91">
                  <w:pPr>
                    <w:widowControl/>
                    <w:jc w:val="left"/>
                    <w:rPr>
                      <w:rFonts w:ascii="宋体" w:eastAsia="宋体" w:hAnsi="宋体" w:cs="宋体" w:hint="eastAsia"/>
                      <w:color w:val="686868"/>
                      <w:kern w:val="0"/>
                      <w:sz w:val="18"/>
                      <w:szCs w:val="18"/>
                    </w:rPr>
                  </w:pPr>
                  <w:r w:rsidRPr="00EC1D91">
                    <w:rPr>
                      <w:rFonts w:ascii="宋体" w:eastAsia="宋体" w:hAnsi="宋体" w:cs="宋体"/>
                      <w:b/>
                      <w:bCs/>
                      <w:color w:val="686868"/>
                      <w:kern w:val="0"/>
                      <w:sz w:val="18"/>
                      <w:szCs w:val="18"/>
                    </w:rPr>
                    <w:t>索 引 号:</w:t>
                  </w:r>
                  <w:r w:rsidRPr="00EC1D9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C1D91" w:rsidRPr="00EC1D91" w:rsidRDefault="00EC1D91" w:rsidP="00EC1D91">
                  <w:pPr>
                    <w:widowControl/>
                    <w:jc w:val="left"/>
                    <w:rPr>
                      <w:rFonts w:ascii="宋体" w:eastAsia="宋体" w:hAnsi="宋体" w:cs="宋体"/>
                      <w:color w:val="686868"/>
                      <w:kern w:val="0"/>
                      <w:sz w:val="18"/>
                      <w:szCs w:val="18"/>
                    </w:rPr>
                  </w:pPr>
                  <w:r w:rsidRPr="00EC1D91">
                    <w:rPr>
                      <w:rFonts w:ascii="宋体" w:eastAsia="宋体" w:hAnsi="宋体" w:cs="宋体"/>
                      <w:b/>
                      <w:bCs/>
                      <w:color w:val="686868"/>
                      <w:kern w:val="0"/>
                      <w:sz w:val="18"/>
                      <w:szCs w:val="18"/>
                    </w:rPr>
                    <w:t>分类:</w:t>
                  </w:r>
                  <w:r w:rsidRPr="00EC1D91">
                    <w:rPr>
                      <w:rFonts w:ascii="宋体" w:eastAsia="宋体" w:hAnsi="宋体" w:cs="宋体"/>
                      <w:color w:val="686868"/>
                      <w:kern w:val="0"/>
                      <w:sz w:val="18"/>
                      <w:szCs w:val="18"/>
                    </w:rPr>
                    <w:t> 行政处罚 ; 行政处罚决定</w:t>
                  </w:r>
                </w:p>
              </w:tc>
            </w:tr>
          </w:tbl>
          <w:p w:rsidR="00EC1D91" w:rsidRPr="00EC1D91" w:rsidRDefault="00EC1D91" w:rsidP="00EC1D91">
            <w:pPr>
              <w:widowControl/>
              <w:jc w:val="left"/>
              <w:rPr>
                <w:rFonts w:ascii="宋体" w:eastAsia="宋体" w:hAnsi="宋体" w:cs="宋体"/>
                <w:color w:val="686868"/>
                <w:kern w:val="0"/>
                <w:sz w:val="18"/>
                <w:szCs w:val="18"/>
              </w:rPr>
            </w:pPr>
          </w:p>
        </w:tc>
      </w:tr>
      <w:tr w:rsidR="00EC1D91" w:rsidRPr="00EC1D91" w:rsidTr="00EC1D9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1D91" w:rsidRPr="00EC1D91">
              <w:trPr>
                <w:tblCellSpacing w:w="0" w:type="dxa"/>
              </w:trPr>
              <w:tc>
                <w:tcPr>
                  <w:tcW w:w="2500" w:type="pct"/>
                  <w:tcMar>
                    <w:top w:w="30" w:type="dxa"/>
                    <w:left w:w="30" w:type="dxa"/>
                    <w:bottom w:w="30" w:type="dxa"/>
                    <w:right w:w="30" w:type="dxa"/>
                  </w:tcMar>
                  <w:hideMark/>
                </w:tcPr>
                <w:p w:rsidR="00EC1D91" w:rsidRPr="00EC1D91" w:rsidRDefault="00EC1D91" w:rsidP="00EC1D91">
                  <w:pPr>
                    <w:widowControl/>
                    <w:jc w:val="left"/>
                    <w:rPr>
                      <w:rFonts w:ascii="宋体" w:eastAsia="宋体" w:hAnsi="宋体" w:cs="宋体"/>
                      <w:color w:val="686868"/>
                      <w:kern w:val="0"/>
                      <w:sz w:val="18"/>
                      <w:szCs w:val="18"/>
                    </w:rPr>
                  </w:pPr>
                  <w:r w:rsidRPr="00EC1D91">
                    <w:rPr>
                      <w:rFonts w:ascii="宋体" w:eastAsia="宋体" w:hAnsi="宋体" w:cs="宋体"/>
                      <w:b/>
                      <w:bCs/>
                      <w:color w:val="686868"/>
                      <w:kern w:val="0"/>
                      <w:sz w:val="18"/>
                      <w:szCs w:val="18"/>
                    </w:rPr>
                    <w:t>发布机构:</w:t>
                  </w:r>
                  <w:r w:rsidRPr="00EC1D9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C1D91" w:rsidRPr="00EC1D91" w:rsidRDefault="00EC1D91" w:rsidP="00EC1D91">
                  <w:pPr>
                    <w:widowControl/>
                    <w:jc w:val="left"/>
                    <w:rPr>
                      <w:rFonts w:ascii="宋体" w:eastAsia="宋体" w:hAnsi="宋体" w:cs="宋体"/>
                      <w:color w:val="686868"/>
                      <w:kern w:val="0"/>
                      <w:sz w:val="18"/>
                      <w:szCs w:val="18"/>
                    </w:rPr>
                  </w:pPr>
                  <w:r w:rsidRPr="00EC1D91">
                    <w:rPr>
                      <w:rFonts w:ascii="宋体" w:eastAsia="宋体" w:hAnsi="宋体" w:cs="宋体"/>
                      <w:b/>
                      <w:bCs/>
                      <w:color w:val="686868"/>
                      <w:kern w:val="0"/>
                      <w:sz w:val="18"/>
                      <w:szCs w:val="18"/>
                    </w:rPr>
                    <w:t>发文日期:</w:t>
                  </w:r>
                  <w:r w:rsidRPr="00EC1D91">
                    <w:rPr>
                      <w:rFonts w:ascii="宋体" w:eastAsia="宋体" w:hAnsi="宋体" w:cs="宋体"/>
                      <w:color w:val="686868"/>
                      <w:kern w:val="0"/>
                      <w:sz w:val="18"/>
                      <w:szCs w:val="18"/>
                    </w:rPr>
                    <w:t> 2014年04月30日</w:t>
                  </w:r>
                </w:p>
              </w:tc>
            </w:tr>
          </w:tbl>
          <w:p w:rsidR="00EC1D91" w:rsidRPr="00EC1D91" w:rsidRDefault="00EC1D91" w:rsidP="00EC1D91">
            <w:pPr>
              <w:widowControl/>
              <w:jc w:val="left"/>
              <w:rPr>
                <w:rFonts w:ascii="宋体" w:eastAsia="宋体" w:hAnsi="宋体" w:cs="宋体"/>
                <w:color w:val="686868"/>
                <w:kern w:val="0"/>
                <w:sz w:val="18"/>
                <w:szCs w:val="18"/>
              </w:rPr>
            </w:pPr>
          </w:p>
        </w:tc>
      </w:tr>
      <w:tr w:rsidR="00EC1D91" w:rsidRPr="00EC1D91" w:rsidTr="00EC1D91">
        <w:trPr>
          <w:tblCellSpacing w:w="0" w:type="dxa"/>
          <w:jc w:val="center"/>
        </w:trPr>
        <w:tc>
          <w:tcPr>
            <w:tcW w:w="0" w:type="auto"/>
            <w:tcMar>
              <w:top w:w="30" w:type="dxa"/>
              <w:left w:w="30" w:type="dxa"/>
              <w:bottom w:w="30" w:type="dxa"/>
              <w:right w:w="30" w:type="dxa"/>
            </w:tcMar>
            <w:hideMark/>
          </w:tcPr>
          <w:p w:rsidR="00EC1D91" w:rsidRPr="00EC1D91" w:rsidRDefault="00EC1D91" w:rsidP="00EC1D91">
            <w:pPr>
              <w:widowControl/>
              <w:jc w:val="left"/>
              <w:rPr>
                <w:rFonts w:ascii="宋体" w:eastAsia="宋体" w:hAnsi="宋体" w:cs="宋体"/>
                <w:color w:val="686868"/>
                <w:kern w:val="0"/>
                <w:sz w:val="18"/>
                <w:szCs w:val="18"/>
              </w:rPr>
            </w:pPr>
            <w:r w:rsidRPr="00EC1D91">
              <w:rPr>
                <w:rFonts w:ascii="宋体" w:eastAsia="宋体" w:hAnsi="宋体" w:cs="宋体"/>
                <w:b/>
                <w:bCs/>
                <w:color w:val="686868"/>
                <w:kern w:val="0"/>
                <w:sz w:val="18"/>
                <w:szCs w:val="18"/>
              </w:rPr>
              <w:t>名　　称:</w:t>
            </w:r>
            <w:r w:rsidRPr="00EC1D91">
              <w:rPr>
                <w:rFonts w:ascii="宋体" w:eastAsia="宋体" w:hAnsi="宋体" w:cs="宋体"/>
                <w:color w:val="686868"/>
                <w:kern w:val="0"/>
                <w:sz w:val="18"/>
                <w:szCs w:val="18"/>
              </w:rPr>
              <w:t> 中国证监会行政处罚决定书（郭艺声、曲红军）</w:t>
            </w:r>
          </w:p>
        </w:tc>
      </w:tr>
      <w:tr w:rsidR="00EC1D91" w:rsidRPr="00EC1D91" w:rsidTr="00EC1D9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1D91" w:rsidRPr="00EC1D91">
              <w:trPr>
                <w:tblCellSpacing w:w="0" w:type="dxa"/>
              </w:trPr>
              <w:tc>
                <w:tcPr>
                  <w:tcW w:w="2500" w:type="pct"/>
                  <w:tcMar>
                    <w:top w:w="30" w:type="dxa"/>
                    <w:left w:w="30" w:type="dxa"/>
                    <w:bottom w:w="30" w:type="dxa"/>
                    <w:right w:w="30" w:type="dxa"/>
                  </w:tcMar>
                  <w:hideMark/>
                </w:tcPr>
                <w:p w:rsidR="00EC1D91" w:rsidRPr="00EC1D91" w:rsidRDefault="00EC1D91" w:rsidP="00EC1D91">
                  <w:pPr>
                    <w:widowControl/>
                    <w:jc w:val="left"/>
                    <w:rPr>
                      <w:rFonts w:ascii="宋体" w:eastAsia="宋体" w:hAnsi="宋体" w:cs="宋体"/>
                      <w:color w:val="686868"/>
                      <w:kern w:val="0"/>
                      <w:sz w:val="18"/>
                      <w:szCs w:val="18"/>
                    </w:rPr>
                  </w:pPr>
                  <w:r w:rsidRPr="00EC1D91">
                    <w:rPr>
                      <w:rFonts w:ascii="宋体" w:eastAsia="宋体" w:hAnsi="宋体" w:cs="宋体"/>
                      <w:b/>
                      <w:bCs/>
                      <w:color w:val="686868"/>
                      <w:kern w:val="0"/>
                      <w:sz w:val="18"/>
                      <w:szCs w:val="18"/>
                    </w:rPr>
                    <w:t>文　　号:</w:t>
                  </w:r>
                  <w:r w:rsidRPr="00EC1D91">
                    <w:rPr>
                      <w:rFonts w:ascii="宋体" w:eastAsia="宋体" w:hAnsi="宋体" w:cs="宋体"/>
                      <w:color w:val="686868"/>
                      <w:kern w:val="0"/>
                      <w:sz w:val="18"/>
                      <w:szCs w:val="18"/>
                    </w:rPr>
                    <w:t> </w:t>
                  </w:r>
                  <w:bookmarkStart w:id="0" w:name="_GoBack"/>
                  <w:r w:rsidRPr="00EC1D91">
                    <w:rPr>
                      <w:rFonts w:ascii="宋体" w:eastAsia="宋体" w:hAnsi="宋体" w:cs="宋体"/>
                      <w:color w:val="686868"/>
                      <w:kern w:val="0"/>
                      <w:sz w:val="18"/>
                      <w:szCs w:val="18"/>
                    </w:rPr>
                    <w:t>〔2014〕44号</w:t>
                  </w:r>
                  <w:bookmarkEnd w:id="0"/>
                </w:p>
              </w:tc>
              <w:tc>
                <w:tcPr>
                  <w:tcW w:w="0" w:type="auto"/>
                  <w:tcMar>
                    <w:top w:w="30" w:type="dxa"/>
                    <w:left w:w="30" w:type="dxa"/>
                    <w:bottom w:w="30" w:type="dxa"/>
                    <w:right w:w="30" w:type="dxa"/>
                  </w:tcMar>
                  <w:hideMark/>
                </w:tcPr>
                <w:p w:rsidR="00EC1D91" w:rsidRPr="00EC1D91" w:rsidRDefault="00EC1D91" w:rsidP="00EC1D91">
                  <w:pPr>
                    <w:widowControl/>
                    <w:jc w:val="left"/>
                    <w:rPr>
                      <w:rFonts w:ascii="宋体" w:eastAsia="宋体" w:hAnsi="宋体" w:cs="宋体"/>
                      <w:color w:val="686868"/>
                      <w:kern w:val="0"/>
                      <w:sz w:val="18"/>
                      <w:szCs w:val="18"/>
                    </w:rPr>
                  </w:pPr>
                  <w:r w:rsidRPr="00EC1D91">
                    <w:rPr>
                      <w:rFonts w:ascii="宋体" w:eastAsia="宋体" w:hAnsi="宋体" w:cs="宋体"/>
                      <w:b/>
                      <w:bCs/>
                      <w:color w:val="686868"/>
                      <w:kern w:val="0"/>
                      <w:sz w:val="18"/>
                      <w:szCs w:val="18"/>
                    </w:rPr>
                    <w:t>主 题 词:</w:t>
                  </w:r>
                </w:p>
              </w:tc>
            </w:tr>
          </w:tbl>
          <w:p w:rsidR="00EC1D91" w:rsidRPr="00EC1D91" w:rsidRDefault="00EC1D91" w:rsidP="00EC1D91">
            <w:pPr>
              <w:widowControl/>
              <w:jc w:val="left"/>
              <w:rPr>
                <w:rFonts w:ascii="宋体" w:eastAsia="宋体" w:hAnsi="宋体" w:cs="宋体"/>
                <w:color w:val="686868"/>
                <w:kern w:val="0"/>
                <w:sz w:val="18"/>
                <w:szCs w:val="18"/>
              </w:rPr>
            </w:pPr>
          </w:p>
        </w:tc>
      </w:tr>
    </w:tbl>
    <w:p w:rsidR="00EC1D91" w:rsidRPr="00EC1D91" w:rsidRDefault="00EC1D91" w:rsidP="00EC1D91">
      <w:pPr>
        <w:widowControl/>
        <w:jc w:val="center"/>
        <w:rPr>
          <w:rFonts w:ascii="微软雅黑" w:eastAsia="微软雅黑" w:hAnsi="微软雅黑" w:cs="宋体"/>
          <w:color w:val="000000"/>
          <w:kern w:val="0"/>
          <w:sz w:val="18"/>
          <w:szCs w:val="18"/>
        </w:rPr>
      </w:pPr>
      <w:r w:rsidRPr="00EC1D9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C1D91" w:rsidRPr="00EC1D91" w:rsidRDefault="00EC1D91" w:rsidP="00EC1D91">
      <w:pPr>
        <w:widowControl/>
        <w:shd w:val="clear" w:color="auto" w:fill="FFFFFF"/>
        <w:spacing w:after="240"/>
        <w:jc w:val="center"/>
        <w:rPr>
          <w:rFonts w:ascii="微软雅黑" w:eastAsia="微软雅黑" w:hAnsi="微软雅黑" w:cs="宋体" w:hint="eastAsia"/>
          <w:color w:val="000000"/>
          <w:kern w:val="0"/>
          <w:sz w:val="18"/>
          <w:szCs w:val="18"/>
        </w:rPr>
      </w:pPr>
      <w:r w:rsidRPr="00EC1D91">
        <w:rPr>
          <w:rFonts w:ascii="微软雅黑" w:eastAsia="微软雅黑" w:hAnsi="微软雅黑" w:cs="宋体" w:hint="eastAsia"/>
          <w:color w:val="000000"/>
          <w:kern w:val="0"/>
          <w:sz w:val="18"/>
          <w:szCs w:val="18"/>
        </w:rPr>
        <w:br/>
      </w:r>
      <w:r w:rsidRPr="00EC1D91">
        <w:rPr>
          <w:rFonts w:ascii="黑体" w:eastAsia="黑体" w:hAnsi="黑体" w:cs="宋体" w:hint="eastAsia"/>
          <w:b/>
          <w:bCs/>
          <w:color w:val="FF0000"/>
          <w:kern w:val="0"/>
          <w:sz w:val="36"/>
          <w:szCs w:val="36"/>
        </w:rPr>
        <w:t>中国证监会行政处罚决定书（郭艺声、曲红军）</w:t>
      </w:r>
    </w:p>
    <w:p w:rsidR="00EC1D91" w:rsidRPr="00EC1D91" w:rsidRDefault="00EC1D91" w:rsidP="00EC1D91">
      <w:pPr>
        <w:widowControl/>
        <w:shd w:val="clear" w:color="auto" w:fill="FFFFFF"/>
        <w:spacing w:line="360" w:lineRule="atLeast"/>
        <w:jc w:val="center"/>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w:t>
      </w:r>
      <w:r w:rsidRPr="00EC1D91">
        <w:rPr>
          <w:rFonts w:ascii="Times New Roman" w:eastAsia="宋体" w:hAnsi="Times New Roman" w:cs="Times New Roman" w:hint="eastAsia"/>
          <w:color w:val="000000"/>
          <w:kern w:val="0"/>
          <w:szCs w:val="21"/>
        </w:rPr>
        <w:t>2014</w:t>
      </w:r>
      <w:r w:rsidRPr="00EC1D91">
        <w:rPr>
          <w:rFonts w:ascii="宋体" w:eastAsia="宋体" w:hAnsi="宋体" w:cs="宋体" w:hint="eastAsia"/>
          <w:color w:val="000000"/>
          <w:kern w:val="0"/>
          <w:szCs w:val="21"/>
        </w:rPr>
        <w:t>〕</w:t>
      </w:r>
      <w:r w:rsidRPr="00EC1D91">
        <w:rPr>
          <w:rFonts w:ascii="Times New Roman" w:eastAsia="宋体" w:hAnsi="Times New Roman" w:cs="Times New Roman" w:hint="eastAsia"/>
          <w:color w:val="000000"/>
          <w:kern w:val="0"/>
          <w:szCs w:val="21"/>
        </w:rPr>
        <w:t>44</w:t>
      </w:r>
      <w:r w:rsidRPr="00EC1D91">
        <w:rPr>
          <w:rFonts w:ascii="宋体" w:eastAsia="宋体" w:hAnsi="宋体" w:cs="宋体" w:hint="eastAsia"/>
          <w:color w:val="000000"/>
          <w:kern w:val="0"/>
          <w:szCs w:val="21"/>
        </w:rPr>
        <w:t>号</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当事人：郭艺声，男，</w:t>
      </w:r>
      <w:r w:rsidRPr="00EC1D91">
        <w:rPr>
          <w:rFonts w:ascii="Times New Roman" w:eastAsia="宋体" w:hAnsi="Times New Roman" w:cs="Times New Roman" w:hint="eastAsia"/>
          <w:color w:val="000000"/>
          <w:kern w:val="0"/>
          <w:szCs w:val="21"/>
        </w:rPr>
        <w:t>1969</w:t>
      </w:r>
      <w:r w:rsidRPr="00EC1D91">
        <w:rPr>
          <w:rFonts w:ascii="宋体" w:eastAsia="宋体" w:hAnsi="宋体" w:cs="宋体" w:hint="eastAsia"/>
          <w:color w:val="000000"/>
          <w:kern w:val="0"/>
          <w:szCs w:val="21"/>
        </w:rPr>
        <w:t>年</w:t>
      </w:r>
      <w:r w:rsidRPr="00EC1D91">
        <w:rPr>
          <w:rFonts w:ascii="Times New Roman" w:eastAsia="宋体" w:hAnsi="Times New Roman" w:cs="Times New Roman" w:hint="eastAsia"/>
          <w:color w:val="000000"/>
          <w:kern w:val="0"/>
          <w:szCs w:val="21"/>
        </w:rPr>
        <w:t>3</w:t>
      </w:r>
      <w:r w:rsidRPr="00EC1D91">
        <w:rPr>
          <w:rFonts w:ascii="宋体" w:eastAsia="宋体" w:hAnsi="宋体" w:cs="宋体" w:hint="eastAsia"/>
          <w:color w:val="000000"/>
          <w:kern w:val="0"/>
          <w:szCs w:val="21"/>
        </w:rPr>
        <w:t>月出生，住址：福建省厦门市思明区</w:t>
      </w:r>
      <w:proofErr w:type="gramStart"/>
      <w:r w:rsidRPr="00EC1D91">
        <w:rPr>
          <w:rFonts w:ascii="宋体" w:eastAsia="宋体" w:hAnsi="宋体" w:cs="宋体" w:hint="eastAsia"/>
          <w:color w:val="000000"/>
          <w:kern w:val="0"/>
          <w:szCs w:val="21"/>
        </w:rPr>
        <w:t>顶澳仔</w:t>
      </w:r>
      <w:proofErr w:type="gramEnd"/>
      <w:r w:rsidRPr="00EC1D91">
        <w:rPr>
          <w:rFonts w:ascii="宋体" w:eastAsia="宋体" w:hAnsi="宋体" w:cs="宋体" w:hint="eastAsia"/>
          <w:color w:val="000000"/>
          <w:kern w:val="0"/>
          <w:szCs w:val="21"/>
        </w:rPr>
        <w:t>。</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曲红军，女，</w:t>
      </w:r>
      <w:r w:rsidRPr="00EC1D91">
        <w:rPr>
          <w:rFonts w:ascii="Times New Roman" w:eastAsia="宋体" w:hAnsi="Times New Roman" w:cs="Times New Roman" w:hint="eastAsia"/>
          <w:color w:val="000000"/>
          <w:kern w:val="0"/>
          <w:szCs w:val="21"/>
        </w:rPr>
        <w:t>1968</w:t>
      </w:r>
      <w:r w:rsidRPr="00EC1D91">
        <w:rPr>
          <w:rFonts w:ascii="宋体" w:eastAsia="宋体" w:hAnsi="宋体" w:cs="宋体" w:hint="eastAsia"/>
          <w:color w:val="000000"/>
          <w:kern w:val="0"/>
          <w:szCs w:val="21"/>
        </w:rPr>
        <w:t>年</w:t>
      </w:r>
      <w:r w:rsidRPr="00EC1D91">
        <w:rPr>
          <w:rFonts w:ascii="Times New Roman" w:eastAsia="宋体" w:hAnsi="Times New Roman" w:cs="Times New Roman" w:hint="eastAsia"/>
          <w:color w:val="000000"/>
          <w:kern w:val="0"/>
          <w:szCs w:val="21"/>
        </w:rPr>
        <w:t>9</w:t>
      </w:r>
      <w:r w:rsidRPr="00EC1D91">
        <w:rPr>
          <w:rFonts w:ascii="宋体" w:eastAsia="宋体" w:hAnsi="宋体" w:cs="宋体" w:hint="eastAsia"/>
          <w:color w:val="000000"/>
          <w:kern w:val="0"/>
          <w:szCs w:val="21"/>
        </w:rPr>
        <w:t>月出生，住址：辽宁省大连市甘井子区久胜街。</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依据《中华人民共和国证券法》（以下简称《证券法》）的有关规定，我会对“</w:t>
      </w:r>
      <w:r w:rsidRPr="00EC1D91">
        <w:rPr>
          <w:rFonts w:ascii="Times New Roman" w:eastAsia="宋体" w:hAnsi="Times New Roman" w:cs="Times New Roman" w:hint="eastAsia"/>
          <w:color w:val="000000"/>
          <w:kern w:val="0"/>
          <w:szCs w:val="21"/>
        </w:rPr>
        <w:t>ST</w:t>
      </w:r>
      <w:r w:rsidRPr="00EC1D91">
        <w:rPr>
          <w:rFonts w:ascii="宋体" w:eastAsia="宋体" w:hAnsi="宋体" w:cs="宋体" w:hint="eastAsia"/>
          <w:color w:val="000000"/>
          <w:kern w:val="0"/>
          <w:szCs w:val="21"/>
        </w:rPr>
        <w:t>当代”内幕交易案进行了立案调查、审理，并依法向当事人告知了</w:t>
      </w:r>
      <w:proofErr w:type="gramStart"/>
      <w:r w:rsidRPr="00EC1D91">
        <w:rPr>
          <w:rFonts w:ascii="宋体" w:eastAsia="宋体" w:hAnsi="宋体" w:cs="宋体" w:hint="eastAsia"/>
          <w:color w:val="000000"/>
          <w:kern w:val="0"/>
          <w:szCs w:val="21"/>
        </w:rPr>
        <w:t>作出</w:t>
      </w:r>
      <w:proofErr w:type="gramEnd"/>
      <w:r w:rsidRPr="00EC1D91">
        <w:rPr>
          <w:rFonts w:ascii="宋体" w:eastAsia="宋体" w:hAnsi="宋体" w:cs="宋体" w:hint="eastAsia"/>
          <w:color w:val="000000"/>
          <w:kern w:val="0"/>
          <w:szCs w:val="21"/>
        </w:rPr>
        <w:t>行政处罚的事实、理由、依据及当事人依法享有的权利。应当事人郭艺声、曲红军的要求，我会举行了听证会，听取当事人郭艺声、曲红军的陈述、申辩。本案现已调查、审理终结。</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经查明，郭艺声、曲红军存在以下违法事实：</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一、内幕信息的形成与公开</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大同水泥股份有限公司（以下简称大同水泥）于</w:t>
      </w:r>
      <w:r w:rsidRPr="00EC1D91">
        <w:rPr>
          <w:rFonts w:ascii="Times New Roman" w:eastAsia="宋体" w:hAnsi="Times New Roman" w:cs="Times New Roman" w:hint="eastAsia"/>
          <w:color w:val="000000"/>
          <w:kern w:val="0"/>
          <w:szCs w:val="21"/>
        </w:rPr>
        <w:t>1997</w:t>
      </w:r>
      <w:r w:rsidRPr="00EC1D91">
        <w:rPr>
          <w:rFonts w:ascii="宋体" w:eastAsia="宋体" w:hAnsi="宋体" w:cs="宋体" w:hint="eastAsia"/>
          <w:color w:val="000000"/>
          <w:kern w:val="0"/>
          <w:szCs w:val="21"/>
        </w:rPr>
        <w:t>年在深圳证券交易所（以下简称深交所）挂牌上市，</w:t>
      </w:r>
      <w:r w:rsidRPr="00EC1D91">
        <w:rPr>
          <w:rFonts w:ascii="Times New Roman" w:eastAsia="宋体" w:hAnsi="Times New Roman" w:cs="Times New Roman" w:hint="eastAsia"/>
          <w:color w:val="000000"/>
          <w:kern w:val="0"/>
          <w:szCs w:val="21"/>
        </w:rPr>
        <w:t>2010</w:t>
      </w:r>
      <w:r w:rsidRPr="00EC1D91">
        <w:rPr>
          <w:rFonts w:ascii="宋体" w:eastAsia="宋体" w:hAnsi="宋体" w:cs="宋体" w:hint="eastAsia"/>
          <w:color w:val="000000"/>
          <w:kern w:val="0"/>
          <w:szCs w:val="21"/>
        </w:rPr>
        <w:t>年</w:t>
      </w:r>
      <w:r w:rsidRPr="00EC1D91">
        <w:rPr>
          <w:rFonts w:ascii="Times New Roman" w:eastAsia="宋体" w:hAnsi="Times New Roman" w:cs="Times New Roman" w:hint="eastAsia"/>
          <w:color w:val="000000"/>
          <w:kern w:val="0"/>
          <w:szCs w:val="21"/>
        </w:rPr>
        <w:t>12</w:t>
      </w:r>
      <w:r w:rsidRPr="00EC1D91">
        <w:rPr>
          <w:rFonts w:ascii="宋体" w:eastAsia="宋体" w:hAnsi="宋体" w:cs="宋体" w:hint="eastAsia"/>
          <w:color w:val="000000"/>
          <w:kern w:val="0"/>
          <w:szCs w:val="21"/>
        </w:rPr>
        <w:t>月，厦门当代置业集团（以下简称厦门当代或者当代集团）获得公司</w:t>
      </w:r>
      <w:r w:rsidRPr="00EC1D91">
        <w:rPr>
          <w:rFonts w:ascii="Times New Roman" w:eastAsia="宋体" w:hAnsi="Times New Roman" w:cs="Times New Roman" w:hint="eastAsia"/>
          <w:color w:val="000000"/>
          <w:kern w:val="0"/>
          <w:szCs w:val="21"/>
        </w:rPr>
        <w:t>29.99%</w:t>
      </w:r>
      <w:r w:rsidRPr="00EC1D91">
        <w:rPr>
          <w:rFonts w:ascii="宋体" w:eastAsia="宋体" w:hAnsi="宋体" w:cs="宋体" w:hint="eastAsia"/>
          <w:color w:val="000000"/>
          <w:kern w:val="0"/>
          <w:szCs w:val="21"/>
        </w:rPr>
        <w:t>的股权，成为其第一大股东，大同水泥更名为山西当代投资股份有限公司（以下简称山西当代）。</w:t>
      </w:r>
      <w:r w:rsidRPr="00EC1D91">
        <w:rPr>
          <w:rFonts w:ascii="宋体" w:eastAsia="宋体" w:hAnsi="宋体" w:cs="宋体" w:hint="eastAsia"/>
          <w:color w:val="000000"/>
          <w:spacing w:val="6"/>
          <w:kern w:val="0"/>
          <w:szCs w:val="21"/>
        </w:rPr>
        <w:t>郭艺声于</w:t>
      </w:r>
      <w:r w:rsidRPr="00EC1D91">
        <w:rPr>
          <w:rFonts w:ascii="宋体" w:eastAsia="宋体" w:hAnsi="宋体" w:cs="宋体" w:hint="eastAsia"/>
          <w:color w:val="000000"/>
          <w:kern w:val="0"/>
          <w:szCs w:val="21"/>
        </w:rPr>
        <w:t>2011年</w:t>
      </w:r>
      <w:r w:rsidRPr="00EC1D91">
        <w:rPr>
          <w:rFonts w:ascii="Times New Roman" w:eastAsia="宋体" w:hAnsi="Times New Roman" w:cs="Times New Roman" w:hint="eastAsia"/>
          <w:color w:val="000000"/>
          <w:kern w:val="0"/>
          <w:szCs w:val="21"/>
        </w:rPr>
        <w:t>7</w:t>
      </w:r>
      <w:r w:rsidRPr="00EC1D91">
        <w:rPr>
          <w:rFonts w:ascii="宋体" w:eastAsia="宋体" w:hAnsi="宋体" w:cs="宋体" w:hint="eastAsia"/>
          <w:color w:val="000000"/>
          <w:kern w:val="0"/>
          <w:szCs w:val="21"/>
        </w:rPr>
        <w:t>月至</w:t>
      </w:r>
      <w:r w:rsidRPr="00EC1D91">
        <w:rPr>
          <w:rFonts w:ascii="Times New Roman" w:eastAsia="宋体" w:hAnsi="Times New Roman" w:cs="Times New Roman" w:hint="eastAsia"/>
          <w:color w:val="000000"/>
          <w:kern w:val="0"/>
          <w:szCs w:val="21"/>
        </w:rPr>
        <w:t>9</w:t>
      </w:r>
      <w:r w:rsidRPr="00EC1D91">
        <w:rPr>
          <w:rFonts w:ascii="宋体" w:eastAsia="宋体" w:hAnsi="宋体" w:cs="宋体" w:hint="eastAsia"/>
          <w:color w:val="000000"/>
          <w:kern w:val="0"/>
          <w:szCs w:val="21"/>
        </w:rPr>
        <w:t>月任厦门当代董事会办公室主任，</w:t>
      </w:r>
      <w:r w:rsidRPr="00EC1D91">
        <w:rPr>
          <w:rFonts w:ascii="Times New Roman" w:eastAsia="宋体" w:hAnsi="Times New Roman" w:cs="Times New Roman" w:hint="eastAsia"/>
          <w:color w:val="000000"/>
          <w:kern w:val="0"/>
          <w:szCs w:val="21"/>
        </w:rPr>
        <w:t>2011</w:t>
      </w:r>
      <w:r w:rsidRPr="00EC1D91">
        <w:rPr>
          <w:rFonts w:ascii="宋体" w:eastAsia="宋体" w:hAnsi="宋体" w:cs="宋体" w:hint="eastAsia"/>
          <w:color w:val="000000"/>
          <w:kern w:val="0"/>
          <w:szCs w:val="21"/>
        </w:rPr>
        <w:t>年</w:t>
      </w:r>
      <w:r w:rsidRPr="00EC1D91">
        <w:rPr>
          <w:rFonts w:ascii="Times New Roman" w:eastAsia="宋体" w:hAnsi="Times New Roman" w:cs="Times New Roman" w:hint="eastAsia"/>
          <w:color w:val="000000"/>
          <w:kern w:val="0"/>
          <w:szCs w:val="21"/>
        </w:rPr>
        <w:t>9</w:t>
      </w:r>
      <w:r w:rsidRPr="00EC1D91">
        <w:rPr>
          <w:rFonts w:ascii="宋体" w:eastAsia="宋体" w:hAnsi="宋体" w:cs="宋体" w:hint="eastAsia"/>
          <w:color w:val="000000"/>
          <w:kern w:val="0"/>
          <w:szCs w:val="21"/>
        </w:rPr>
        <w:t>月</w:t>
      </w:r>
      <w:proofErr w:type="gramStart"/>
      <w:r w:rsidRPr="00EC1D91">
        <w:rPr>
          <w:rFonts w:ascii="宋体" w:eastAsia="宋体" w:hAnsi="宋体" w:cs="宋体" w:hint="eastAsia"/>
          <w:color w:val="000000"/>
          <w:kern w:val="0"/>
          <w:szCs w:val="21"/>
        </w:rPr>
        <w:t>至调查</w:t>
      </w:r>
      <w:proofErr w:type="gramEnd"/>
      <w:r w:rsidRPr="00EC1D91">
        <w:rPr>
          <w:rFonts w:ascii="宋体" w:eastAsia="宋体" w:hAnsi="宋体" w:cs="宋体" w:hint="eastAsia"/>
          <w:color w:val="000000"/>
          <w:kern w:val="0"/>
          <w:szCs w:val="21"/>
        </w:rPr>
        <w:t>时任厦门当代董事、副总裁，</w:t>
      </w:r>
      <w:r w:rsidRPr="00EC1D91">
        <w:rPr>
          <w:rFonts w:ascii="Times New Roman" w:eastAsia="宋体" w:hAnsi="Times New Roman" w:cs="Times New Roman" w:hint="eastAsia"/>
          <w:color w:val="000000"/>
          <w:kern w:val="0"/>
          <w:szCs w:val="21"/>
        </w:rPr>
        <w:t>2011</w:t>
      </w:r>
      <w:r w:rsidRPr="00EC1D91">
        <w:rPr>
          <w:rFonts w:ascii="宋体" w:eastAsia="宋体" w:hAnsi="宋体" w:cs="宋体" w:hint="eastAsia"/>
          <w:color w:val="000000"/>
          <w:kern w:val="0"/>
          <w:szCs w:val="21"/>
        </w:rPr>
        <w:t>年</w:t>
      </w:r>
      <w:r w:rsidRPr="00EC1D91">
        <w:rPr>
          <w:rFonts w:ascii="Times New Roman" w:eastAsia="宋体" w:hAnsi="Times New Roman" w:cs="Times New Roman" w:hint="eastAsia"/>
          <w:color w:val="000000"/>
          <w:kern w:val="0"/>
          <w:szCs w:val="21"/>
        </w:rPr>
        <w:t>12</w:t>
      </w:r>
      <w:r w:rsidRPr="00EC1D91">
        <w:rPr>
          <w:rFonts w:ascii="宋体" w:eastAsia="宋体" w:hAnsi="宋体" w:cs="宋体" w:hint="eastAsia"/>
          <w:color w:val="000000"/>
          <w:kern w:val="0"/>
          <w:szCs w:val="21"/>
        </w:rPr>
        <w:t>月</w:t>
      </w:r>
      <w:proofErr w:type="gramStart"/>
      <w:r w:rsidRPr="00EC1D91">
        <w:rPr>
          <w:rFonts w:ascii="宋体" w:eastAsia="宋体" w:hAnsi="宋体" w:cs="宋体" w:hint="eastAsia"/>
          <w:color w:val="000000"/>
          <w:kern w:val="0"/>
          <w:szCs w:val="21"/>
        </w:rPr>
        <w:t>至调查</w:t>
      </w:r>
      <w:proofErr w:type="gramEnd"/>
      <w:r w:rsidRPr="00EC1D91">
        <w:rPr>
          <w:rFonts w:ascii="宋体" w:eastAsia="宋体" w:hAnsi="宋体" w:cs="宋体" w:hint="eastAsia"/>
          <w:color w:val="000000"/>
          <w:kern w:val="0"/>
          <w:szCs w:val="21"/>
        </w:rPr>
        <w:t>时任山西当代董事。</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大同市明珠商业网点建设有限责任公司（以下简称大同明珠）的实际控制人为大同市国资委。</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6</w:t>
      </w:r>
      <w:r w:rsidRPr="00EC1D91">
        <w:rPr>
          <w:rFonts w:ascii="宋体" w:eastAsia="宋体" w:hAnsi="宋体" w:cs="宋体" w:hint="eastAsia"/>
          <w:color w:val="000000"/>
          <w:spacing w:val="6"/>
          <w:kern w:val="0"/>
          <w:szCs w:val="21"/>
        </w:rPr>
        <w:t>月起，山西当代根据大同市政府、国资委就厦门当代接手原大同水泥后对公司的安排，开始债权债务清理的准备工作。</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6</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14</w:t>
      </w:r>
      <w:r w:rsidRPr="00EC1D91">
        <w:rPr>
          <w:rFonts w:ascii="宋体" w:eastAsia="宋体" w:hAnsi="宋体" w:cs="宋体" w:hint="eastAsia"/>
          <w:color w:val="000000"/>
          <w:spacing w:val="6"/>
          <w:kern w:val="0"/>
          <w:szCs w:val="21"/>
        </w:rPr>
        <w:t>日，山西当代召开关于资产剥离安排的专题会议，宣布公司资产剥离工作正式启动。</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7</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7</w:t>
      </w:r>
      <w:r w:rsidRPr="00EC1D91">
        <w:rPr>
          <w:rFonts w:ascii="宋体" w:eastAsia="宋体" w:hAnsi="宋体" w:cs="宋体" w:hint="eastAsia"/>
          <w:color w:val="000000"/>
          <w:spacing w:val="6"/>
          <w:kern w:val="0"/>
          <w:szCs w:val="21"/>
        </w:rPr>
        <w:t>日，相关中介机构开始工作。</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9</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27</w:t>
      </w:r>
      <w:r w:rsidRPr="00EC1D91">
        <w:rPr>
          <w:rFonts w:ascii="宋体" w:eastAsia="宋体" w:hAnsi="宋体" w:cs="宋体" w:hint="eastAsia"/>
          <w:color w:val="000000"/>
          <w:spacing w:val="6"/>
          <w:kern w:val="0"/>
          <w:szCs w:val="21"/>
        </w:rPr>
        <w:t>日，大同市政府召开会议议定，由大同明珠承接原大同水泥的债权、债务（包括所欠各项税金）和资产（土地使用权）；市国资委牵头，尽快开展对原大同水泥债权债务的清理。</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lastRenderedPageBreak/>
        <w:t>2011年</w:t>
      </w:r>
      <w:r w:rsidRPr="00EC1D91">
        <w:rPr>
          <w:rFonts w:ascii="Times New Roman" w:eastAsia="宋体" w:hAnsi="Times New Roman" w:cs="Times New Roman" w:hint="eastAsia"/>
          <w:color w:val="000000"/>
          <w:spacing w:val="6"/>
          <w:kern w:val="0"/>
          <w:szCs w:val="21"/>
        </w:rPr>
        <w:t>10</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20</w:t>
      </w:r>
      <w:r w:rsidRPr="00EC1D91">
        <w:rPr>
          <w:rFonts w:ascii="宋体" w:eastAsia="宋体" w:hAnsi="宋体" w:cs="宋体" w:hint="eastAsia"/>
          <w:color w:val="000000"/>
          <w:spacing w:val="6"/>
          <w:kern w:val="0"/>
          <w:szCs w:val="21"/>
        </w:rPr>
        <w:t>日，大同市地税局确认山西当代截至</w:t>
      </w:r>
      <w:r w:rsidRPr="00EC1D91">
        <w:rPr>
          <w:rFonts w:ascii="Times New Roman" w:eastAsia="宋体" w:hAnsi="Times New Roman" w:cs="Times New Roman" w:hint="eastAsia"/>
          <w:color w:val="000000"/>
          <w:spacing w:val="6"/>
          <w:kern w:val="0"/>
          <w:szCs w:val="21"/>
        </w:rPr>
        <w:t>2011</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9</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30</w:t>
      </w:r>
      <w:r w:rsidRPr="00EC1D91">
        <w:rPr>
          <w:rFonts w:ascii="宋体" w:eastAsia="宋体" w:hAnsi="宋体" w:cs="宋体" w:hint="eastAsia"/>
          <w:color w:val="000000"/>
          <w:spacing w:val="6"/>
          <w:kern w:val="0"/>
          <w:szCs w:val="21"/>
        </w:rPr>
        <w:t>日欠缴地税税款总额为</w:t>
      </w:r>
      <w:r w:rsidRPr="00EC1D91">
        <w:rPr>
          <w:rFonts w:ascii="Times New Roman" w:eastAsia="宋体" w:hAnsi="Times New Roman" w:cs="Times New Roman" w:hint="eastAsia"/>
          <w:color w:val="000000"/>
          <w:spacing w:val="6"/>
          <w:kern w:val="0"/>
          <w:szCs w:val="21"/>
        </w:rPr>
        <w:t>60,345,885.82</w:t>
      </w:r>
      <w:r w:rsidRPr="00EC1D91">
        <w:rPr>
          <w:rFonts w:ascii="宋体" w:eastAsia="宋体" w:hAnsi="宋体" w:cs="宋体" w:hint="eastAsia"/>
          <w:color w:val="000000"/>
          <w:spacing w:val="6"/>
          <w:kern w:val="0"/>
          <w:szCs w:val="21"/>
        </w:rPr>
        <w:t>元，同意将上述欠缴税款转承到大同明珠，由大同明珠继续履行该部分地税税款的清缴义务。同日，大同市国税局确认山西当代欠缴国税税款总额为</w:t>
      </w:r>
      <w:r w:rsidRPr="00EC1D91">
        <w:rPr>
          <w:rFonts w:ascii="Times New Roman" w:eastAsia="宋体" w:hAnsi="Times New Roman" w:cs="Times New Roman" w:hint="eastAsia"/>
          <w:color w:val="000000"/>
          <w:spacing w:val="6"/>
          <w:kern w:val="0"/>
          <w:szCs w:val="21"/>
        </w:rPr>
        <w:t>35,252,974.26</w:t>
      </w:r>
      <w:r w:rsidRPr="00EC1D91">
        <w:rPr>
          <w:rFonts w:ascii="宋体" w:eastAsia="宋体" w:hAnsi="宋体" w:cs="宋体" w:hint="eastAsia"/>
          <w:color w:val="000000"/>
          <w:spacing w:val="6"/>
          <w:kern w:val="0"/>
          <w:szCs w:val="21"/>
        </w:rPr>
        <w:t>元，同意将上述欠缴税款转承到大同明珠，由大同明珠继续履行该部分国税税款的清缴义务。</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10</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21</w:t>
      </w:r>
      <w:r w:rsidRPr="00EC1D91">
        <w:rPr>
          <w:rFonts w:ascii="宋体" w:eastAsia="宋体" w:hAnsi="宋体" w:cs="宋体" w:hint="eastAsia"/>
          <w:color w:val="000000"/>
          <w:spacing w:val="6"/>
          <w:kern w:val="0"/>
          <w:szCs w:val="21"/>
        </w:rPr>
        <w:t>日起，郭艺声多次与山西</w:t>
      </w:r>
      <w:proofErr w:type="gramStart"/>
      <w:r w:rsidRPr="00EC1D91">
        <w:rPr>
          <w:rFonts w:ascii="宋体" w:eastAsia="宋体" w:hAnsi="宋体" w:cs="宋体" w:hint="eastAsia"/>
          <w:color w:val="000000"/>
          <w:spacing w:val="6"/>
          <w:kern w:val="0"/>
          <w:szCs w:val="21"/>
        </w:rPr>
        <w:t>当代方面</w:t>
      </w:r>
      <w:proofErr w:type="gramEnd"/>
      <w:r w:rsidRPr="00EC1D91">
        <w:rPr>
          <w:rFonts w:ascii="宋体" w:eastAsia="宋体" w:hAnsi="宋体" w:cs="宋体" w:hint="eastAsia"/>
          <w:color w:val="000000"/>
          <w:spacing w:val="6"/>
          <w:kern w:val="0"/>
          <w:szCs w:val="21"/>
        </w:rPr>
        <w:t>沟通商讨债务转移相关协议的内容。</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10</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25</w:t>
      </w:r>
      <w:r w:rsidRPr="00EC1D91">
        <w:rPr>
          <w:rFonts w:ascii="宋体" w:eastAsia="宋体" w:hAnsi="宋体" w:cs="宋体" w:hint="eastAsia"/>
          <w:color w:val="000000"/>
          <w:spacing w:val="6"/>
          <w:kern w:val="0"/>
          <w:szCs w:val="21"/>
        </w:rPr>
        <w:t>日，审计机构出具的审计报告显示，以</w:t>
      </w:r>
      <w:r w:rsidRPr="00EC1D91">
        <w:rPr>
          <w:rFonts w:ascii="Times New Roman" w:eastAsia="宋体" w:hAnsi="Times New Roman" w:cs="Times New Roman" w:hint="eastAsia"/>
          <w:color w:val="000000"/>
          <w:spacing w:val="6"/>
          <w:kern w:val="0"/>
          <w:szCs w:val="21"/>
        </w:rPr>
        <w:t>2011</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9</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30</w:t>
      </w:r>
      <w:r w:rsidRPr="00EC1D91">
        <w:rPr>
          <w:rFonts w:ascii="宋体" w:eastAsia="宋体" w:hAnsi="宋体" w:cs="宋体" w:hint="eastAsia"/>
          <w:color w:val="000000"/>
          <w:spacing w:val="6"/>
          <w:kern w:val="0"/>
          <w:szCs w:val="21"/>
        </w:rPr>
        <w:t>日为基准日的公司应收款、存货资产账面余额为</w:t>
      </w:r>
      <w:r w:rsidRPr="00EC1D91">
        <w:rPr>
          <w:rFonts w:ascii="Times New Roman" w:eastAsia="宋体" w:hAnsi="Times New Roman" w:cs="Times New Roman" w:hint="eastAsia"/>
          <w:color w:val="000000"/>
          <w:spacing w:val="6"/>
          <w:kern w:val="0"/>
          <w:szCs w:val="21"/>
        </w:rPr>
        <w:t>224,511,064.88</w:t>
      </w:r>
      <w:r w:rsidRPr="00EC1D91">
        <w:rPr>
          <w:rFonts w:ascii="宋体" w:eastAsia="宋体" w:hAnsi="宋体" w:cs="宋体" w:hint="eastAsia"/>
          <w:color w:val="000000"/>
          <w:spacing w:val="6"/>
          <w:kern w:val="0"/>
          <w:szCs w:val="21"/>
        </w:rPr>
        <w:t>元，账面价值为</w:t>
      </w:r>
      <w:r w:rsidRPr="00EC1D91">
        <w:rPr>
          <w:rFonts w:ascii="Times New Roman" w:eastAsia="宋体" w:hAnsi="Times New Roman" w:cs="Times New Roman" w:hint="eastAsia"/>
          <w:color w:val="000000"/>
          <w:spacing w:val="6"/>
          <w:kern w:val="0"/>
          <w:szCs w:val="21"/>
        </w:rPr>
        <w:t>3,718,184.31</w:t>
      </w:r>
      <w:r w:rsidRPr="00EC1D91">
        <w:rPr>
          <w:rFonts w:ascii="宋体" w:eastAsia="宋体" w:hAnsi="宋体" w:cs="宋体" w:hint="eastAsia"/>
          <w:color w:val="000000"/>
          <w:spacing w:val="6"/>
          <w:kern w:val="0"/>
          <w:szCs w:val="21"/>
        </w:rPr>
        <w:t>元。</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日，资产评估机构出具的资产评估报告显示，经采用资产基础法评估，截至评估基准日</w:t>
      </w:r>
      <w:r w:rsidRPr="00EC1D91">
        <w:rPr>
          <w:rFonts w:ascii="Times New Roman" w:eastAsia="宋体" w:hAnsi="Times New Roman" w:cs="Times New Roman" w:hint="eastAsia"/>
          <w:color w:val="000000"/>
          <w:spacing w:val="6"/>
          <w:kern w:val="0"/>
          <w:szCs w:val="21"/>
        </w:rPr>
        <w:t>2011</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9</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30</w:t>
      </w:r>
      <w:r w:rsidRPr="00EC1D91">
        <w:rPr>
          <w:rFonts w:ascii="宋体" w:eastAsia="宋体" w:hAnsi="宋体" w:cs="宋体" w:hint="eastAsia"/>
          <w:color w:val="000000"/>
          <w:spacing w:val="6"/>
          <w:kern w:val="0"/>
          <w:szCs w:val="21"/>
        </w:rPr>
        <w:t>日，山西</w:t>
      </w:r>
      <w:proofErr w:type="gramStart"/>
      <w:r w:rsidRPr="00EC1D91">
        <w:rPr>
          <w:rFonts w:ascii="宋体" w:eastAsia="宋体" w:hAnsi="宋体" w:cs="宋体" w:hint="eastAsia"/>
          <w:color w:val="000000"/>
          <w:spacing w:val="6"/>
          <w:kern w:val="0"/>
          <w:szCs w:val="21"/>
        </w:rPr>
        <w:t>当代委估</w:t>
      </w:r>
      <w:proofErr w:type="gramEnd"/>
      <w:r w:rsidRPr="00EC1D91">
        <w:rPr>
          <w:rFonts w:ascii="宋体" w:eastAsia="宋体" w:hAnsi="宋体" w:cs="宋体" w:hint="eastAsia"/>
          <w:color w:val="000000"/>
          <w:spacing w:val="6"/>
          <w:kern w:val="0"/>
          <w:szCs w:val="21"/>
        </w:rPr>
        <w:t>资产账面原值</w:t>
      </w:r>
      <w:r w:rsidRPr="00EC1D91">
        <w:rPr>
          <w:rFonts w:ascii="Times New Roman" w:eastAsia="宋体" w:hAnsi="Times New Roman" w:cs="Times New Roman" w:hint="eastAsia"/>
          <w:color w:val="000000"/>
          <w:spacing w:val="6"/>
          <w:kern w:val="0"/>
          <w:szCs w:val="21"/>
        </w:rPr>
        <w:t>224,350,729.48</w:t>
      </w:r>
      <w:r w:rsidRPr="00EC1D91">
        <w:rPr>
          <w:rFonts w:ascii="宋体" w:eastAsia="宋体" w:hAnsi="宋体" w:cs="宋体" w:hint="eastAsia"/>
          <w:color w:val="000000"/>
          <w:spacing w:val="6"/>
          <w:kern w:val="0"/>
          <w:szCs w:val="21"/>
        </w:rPr>
        <w:t>元，账面净值</w:t>
      </w:r>
      <w:r w:rsidRPr="00EC1D91">
        <w:rPr>
          <w:rFonts w:ascii="Times New Roman" w:eastAsia="宋体" w:hAnsi="Times New Roman" w:cs="Times New Roman" w:hint="eastAsia"/>
          <w:color w:val="000000"/>
          <w:spacing w:val="6"/>
          <w:kern w:val="0"/>
          <w:szCs w:val="21"/>
        </w:rPr>
        <w:t>3,557,848.91</w:t>
      </w:r>
      <w:r w:rsidRPr="00EC1D91">
        <w:rPr>
          <w:rFonts w:ascii="宋体" w:eastAsia="宋体" w:hAnsi="宋体" w:cs="宋体" w:hint="eastAsia"/>
          <w:color w:val="000000"/>
          <w:spacing w:val="6"/>
          <w:kern w:val="0"/>
          <w:szCs w:val="21"/>
        </w:rPr>
        <w:t>元，评估价值</w:t>
      </w:r>
      <w:r w:rsidRPr="00EC1D91">
        <w:rPr>
          <w:rFonts w:ascii="Times New Roman" w:eastAsia="宋体" w:hAnsi="Times New Roman" w:cs="Times New Roman" w:hint="eastAsia"/>
          <w:color w:val="000000"/>
          <w:spacing w:val="6"/>
          <w:kern w:val="0"/>
          <w:szCs w:val="21"/>
        </w:rPr>
        <w:t>28,074,515.57</w:t>
      </w:r>
      <w:r w:rsidRPr="00EC1D91">
        <w:rPr>
          <w:rFonts w:ascii="宋体" w:eastAsia="宋体" w:hAnsi="宋体" w:cs="宋体" w:hint="eastAsia"/>
          <w:color w:val="000000"/>
          <w:spacing w:val="6"/>
          <w:kern w:val="0"/>
          <w:szCs w:val="21"/>
        </w:rPr>
        <w:t>元，增值</w:t>
      </w:r>
      <w:r w:rsidRPr="00EC1D91">
        <w:rPr>
          <w:rFonts w:ascii="Times New Roman" w:eastAsia="宋体" w:hAnsi="Times New Roman" w:cs="Times New Roman" w:hint="eastAsia"/>
          <w:color w:val="000000"/>
          <w:spacing w:val="6"/>
          <w:kern w:val="0"/>
          <w:szCs w:val="21"/>
        </w:rPr>
        <w:t>24,516,666.66</w:t>
      </w:r>
      <w:r w:rsidRPr="00EC1D91">
        <w:rPr>
          <w:rFonts w:ascii="宋体" w:eastAsia="宋体" w:hAnsi="宋体" w:cs="宋体" w:hint="eastAsia"/>
          <w:color w:val="000000"/>
          <w:spacing w:val="6"/>
          <w:kern w:val="0"/>
          <w:szCs w:val="21"/>
        </w:rPr>
        <w:t>元，增值率</w:t>
      </w:r>
      <w:r w:rsidRPr="00EC1D91">
        <w:rPr>
          <w:rFonts w:ascii="Times New Roman" w:eastAsia="宋体" w:hAnsi="Times New Roman" w:cs="Times New Roman" w:hint="eastAsia"/>
          <w:color w:val="000000"/>
          <w:spacing w:val="6"/>
          <w:kern w:val="0"/>
          <w:szCs w:val="21"/>
        </w:rPr>
        <w:t>689.09%</w:t>
      </w:r>
      <w:r w:rsidRPr="00EC1D91">
        <w:rPr>
          <w:rFonts w:ascii="宋体" w:eastAsia="宋体" w:hAnsi="宋体" w:cs="宋体" w:hint="eastAsia"/>
          <w:color w:val="000000"/>
          <w:spacing w:val="6"/>
          <w:kern w:val="0"/>
          <w:szCs w:val="21"/>
        </w:rPr>
        <w:t>。</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25</w:t>
      </w:r>
      <w:r w:rsidRPr="00EC1D91">
        <w:rPr>
          <w:rFonts w:ascii="宋体" w:eastAsia="宋体" w:hAnsi="宋体" w:cs="宋体" w:hint="eastAsia"/>
          <w:color w:val="000000"/>
          <w:spacing w:val="6"/>
          <w:kern w:val="0"/>
          <w:szCs w:val="21"/>
        </w:rPr>
        <w:t>日，时任山西当代财务部部长张某春将税款剥离资料发送给山西当代总会计师吴某，附件内容包括税款剥离的有关协议，含债务转移协议及附表、以资抵债协议及附表、抵押协议及附表。吴某在询问笔录中称其于</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25</w:t>
      </w:r>
      <w:r w:rsidRPr="00EC1D91">
        <w:rPr>
          <w:rFonts w:ascii="宋体" w:eastAsia="宋体" w:hAnsi="宋体" w:cs="宋体" w:hint="eastAsia"/>
          <w:color w:val="000000"/>
          <w:spacing w:val="6"/>
          <w:kern w:val="0"/>
          <w:szCs w:val="21"/>
        </w:rPr>
        <w:t>日收到债务转移的正式合同。山西当代董事会秘书陈某峰在询问笔录中称其与郭艺声等人商议召开关于债务转移、剥离资产的董事会会议时间及确定用于抵偿债务的资产评估截止日期，确定于</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日之前召开董事会会议，审议债务转移方案。 </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28</w:t>
      </w:r>
      <w:r w:rsidRPr="00EC1D91">
        <w:rPr>
          <w:rFonts w:ascii="宋体" w:eastAsia="宋体" w:hAnsi="宋体" w:cs="宋体" w:hint="eastAsia"/>
          <w:color w:val="000000"/>
          <w:spacing w:val="6"/>
          <w:kern w:val="0"/>
          <w:szCs w:val="21"/>
        </w:rPr>
        <w:t>日，山西当代发出董事会会议通知和会议材料，称公司定于</w:t>
      </w:r>
      <w:r w:rsidRPr="00EC1D91">
        <w:rPr>
          <w:rFonts w:ascii="Times New Roman" w:eastAsia="宋体" w:hAnsi="Times New Roman" w:cs="Times New Roman" w:hint="eastAsia"/>
          <w:color w:val="000000"/>
          <w:spacing w:val="6"/>
          <w:kern w:val="0"/>
          <w:szCs w:val="21"/>
        </w:rPr>
        <w:t>2011</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召开董事会会议，审议公司资产剥离相关事项，收信人有郭艺声等人。会议材料之一是《关于公司与大同市明珠商业网点建设有限责任公司签订〈债务转移协议〉及〈资产转让协议〉、〈抵押担保协议〉的议案》，介绍了</w:t>
      </w:r>
      <w:proofErr w:type="gramStart"/>
      <w:r w:rsidRPr="00EC1D91">
        <w:rPr>
          <w:rFonts w:ascii="宋体" w:eastAsia="宋体" w:hAnsi="宋体" w:cs="宋体" w:hint="eastAsia"/>
          <w:color w:val="000000"/>
          <w:spacing w:val="6"/>
          <w:kern w:val="0"/>
          <w:szCs w:val="21"/>
        </w:rPr>
        <w:t>拟签订</w:t>
      </w:r>
      <w:proofErr w:type="gramEnd"/>
      <w:r w:rsidRPr="00EC1D91">
        <w:rPr>
          <w:rFonts w:ascii="宋体" w:eastAsia="宋体" w:hAnsi="宋体" w:cs="宋体" w:hint="eastAsia"/>
          <w:color w:val="000000"/>
          <w:spacing w:val="6"/>
          <w:kern w:val="0"/>
          <w:szCs w:val="21"/>
        </w:rPr>
        <w:t>的三个协议的主要内容。其中《债务转移协议》中约定，公司应缴各税务部门总额为</w:t>
      </w:r>
      <w:r w:rsidRPr="00EC1D91">
        <w:rPr>
          <w:rFonts w:ascii="Times New Roman" w:eastAsia="宋体" w:hAnsi="Times New Roman" w:cs="Times New Roman" w:hint="eastAsia"/>
          <w:color w:val="000000"/>
          <w:spacing w:val="6"/>
          <w:kern w:val="0"/>
          <w:szCs w:val="21"/>
        </w:rPr>
        <w:t>95,598,860.08</w:t>
      </w:r>
      <w:r w:rsidRPr="00EC1D91">
        <w:rPr>
          <w:rFonts w:ascii="宋体" w:eastAsia="宋体" w:hAnsi="宋体" w:cs="宋体" w:hint="eastAsia"/>
          <w:color w:val="000000"/>
          <w:spacing w:val="6"/>
          <w:kern w:val="0"/>
          <w:szCs w:val="21"/>
        </w:rPr>
        <w:t>元的税款转移由大同明珠承担，由此公司形成对大同明珠同等金额负债，山西当代同意在</w:t>
      </w:r>
      <w:r w:rsidRPr="00EC1D91">
        <w:rPr>
          <w:rFonts w:ascii="Times New Roman" w:eastAsia="宋体" w:hAnsi="Times New Roman" w:cs="Times New Roman" w:hint="eastAsia"/>
          <w:color w:val="000000"/>
          <w:spacing w:val="6"/>
          <w:kern w:val="0"/>
          <w:szCs w:val="21"/>
        </w:rPr>
        <w:t>2012</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3</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20</w:t>
      </w:r>
      <w:r w:rsidRPr="00EC1D91">
        <w:rPr>
          <w:rFonts w:ascii="宋体" w:eastAsia="宋体" w:hAnsi="宋体" w:cs="宋体" w:hint="eastAsia"/>
          <w:color w:val="000000"/>
          <w:spacing w:val="6"/>
          <w:kern w:val="0"/>
          <w:szCs w:val="21"/>
        </w:rPr>
        <w:t>日前，向大同明珠清偿上述负债；《资产转让协议》中约定，公司将应收款项及存货以评估值作价</w:t>
      </w:r>
      <w:r w:rsidRPr="00EC1D91">
        <w:rPr>
          <w:rFonts w:ascii="Times New Roman" w:eastAsia="宋体" w:hAnsi="Times New Roman" w:cs="Times New Roman" w:hint="eastAsia"/>
          <w:color w:val="000000"/>
          <w:spacing w:val="6"/>
          <w:kern w:val="0"/>
          <w:szCs w:val="21"/>
        </w:rPr>
        <w:t>28,074,515.57</w:t>
      </w:r>
      <w:r w:rsidRPr="00EC1D91">
        <w:rPr>
          <w:rFonts w:ascii="宋体" w:eastAsia="宋体" w:hAnsi="宋体" w:cs="宋体" w:hint="eastAsia"/>
          <w:color w:val="000000"/>
          <w:spacing w:val="6"/>
          <w:kern w:val="0"/>
          <w:szCs w:val="21"/>
        </w:rPr>
        <w:t>元转让给大同明珠，用以冲抵公司因向大同明珠转让应缴税款对其形成的负债，上述冲抵完成后，公司对大同明珠的负债金额由</w:t>
      </w:r>
      <w:r w:rsidRPr="00EC1D91">
        <w:rPr>
          <w:rFonts w:ascii="Times New Roman" w:eastAsia="宋体" w:hAnsi="Times New Roman" w:cs="Times New Roman" w:hint="eastAsia"/>
          <w:color w:val="000000"/>
          <w:spacing w:val="6"/>
          <w:kern w:val="0"/>
          <w:szCs w:val="21"/>
        </w:rPr>
        <w:t>95,598,860.08</w:t>
      </w:r>
      <w:r w:rsidRPr="00EC1D91">
        <w:rPr>
          <w:rFonts w:ascii="宋体" w:eastAsia="宋体" w:hAnsi="宋体" w:cs="宋体" w:hint="eastAsia"/>
          <w:color w:val="000000"/>
          <w:spacing w:val="6"/>
          <w:kern w:val="0"/>
          <w:szCs w:val="21"/>
        </w:rPr>
        <w:t>元减为</w:t>
      </w:r>
      <w:r w:rsidRPr="00EC1D91">
        <w:rPr>
          <w:rFonts w:ascii="Times New Roman" w:eastAsia="宋体" w:hAnsi="Times New Roman" w:cs="Times New Roman" w:hint="eastAsia"/>
          <w:color w:val="000000"/>
          <w:spacing w:val="6"/>
          <w:kern w:val="0"/>
          <w:szCs w:val="21"/>
        </w:rPr>
        <w:t>67,524,344.51</w:t>
      </w:r>
      <w:r w:rsidRPr="00EC1D91">
        <w:rPr>
          <w:rFonts w:ascii="宋体" w:eastAsia="宋体" w:hAnsi="宋体" w:cs="宋体" w:hint="eastAsia"/>
          <w:color w:val="000000"/>
          <w:spacing w:val="6"/>
          <w:kern w:val="0"/>
          <w:szCs w:val="21"/>
        </w:rPr>
        <w:t>元；《抵押担保协议》中约定，公司将拥有的固定资产和无形资产为抵押物抵押给大同明珠，作为偿还所欠大同明珠</w:t>
      </w:r>
      <w:r w:rsidRPr="00EC1D91">
        <w:rPr>
          <w:rFonts w:ascii="Times New Roman" w:eastAsia="宋体" w:hAnsi="Times New Roman" w:cs="Times New Roman" w:hint="eastAsia"/>
          <w:color w:val="000000"/>
          <w:spacing w:val="6"/>
          <w:kern w:val="0"/>
          <w:szCs w:val="21"/>
        </w:rPr>
        <w:t>67,524,344.51</w:t>
      </w:r>
      <w:r w:rsidRPr="00EC1D91">
        <w:rPr>
          <w:rFonts w:ascii="宋体" w:eastAsia="宋体" w:hAnsi="宋体" w:cs="宋体" w:hint="eastAsia"/>
          <w:color w:val="000000"/>
          <w:spacing w:val="6"/>
          <w:kern w:val="0"/>
          <w:szCs w:val="21"/>
        </w:rPr>
        <w:t>元负债的担保。上述议案认为，本次资产转让协议中涉及的流动资产评估增值</w:t>
      </w:r>
      <w:r w:rsidRPr="00EC1D91">
        <w:rPr>
          <w:rFonts w:ascii="Times New Roman" w:eastAsia="宋体" w:hAnsi="Times New Roman" w:cs="Times New Roman" w:hint="eastAsia"/>
          <w:color w:val="000000"/>
          <w:spacing w:val="6"/>
          <w:kern w:val="0"/>
          <w:szCs w:val="21"/>
        </w:rPr>
        <w:t>24,516,666.66</w:t>
      </w:r>
      <w:r w:rsidRPr="00EC1D91">
        <w:rPr>
          <w:rFonts w:ascii="宋体" w:eastAsia="宋体" w:hAnsi="宋体" w:cs="宋体" w:hint="eastAsia"/>
          <w:color w:val="000000"/>
          <w:spacing w:val="6"/>
          <w:kern w:val="0"/>
          <w:szCs w:val="21"/>
        </w:rPr>
        <w:t>元，资产转让过程中拟新增税费</w:t>
      </w:r>
      <w:r w:rsidRPr="00EC1D91">
        <w:rPr>
          <w:rFonts w:ascii="Times New Roman" w:eastAsia="宋体" w:hAnsi="Times New Roman" w:cs="Times New Roman" w:hint="eastAsia"/>
          <w:color w:val="000000"/>
          <w:spacing w:val="6"/>
          <w:kern w:val="0"/>
          <w:szCs w:val="21"/>
        </w:rPr>
        <w:t>156,422.16</w:t>
      </w:r>
      <w:r w:rsidRPr="00EC1D91">
        <w:rPr>
          <w:rFonts w:ascii="宋体" w:eastAsia="宋体" w:hAnsi="宋体" w:cs="宋体" w:hint="eastAsia"/>
          <w:color w:val="000000"/>
          <w:spacing w:val="6"/>
          <w:kern w:val="0"/>
          <w:szCs w:val="21"/>
        </w:rPr>
        <w:t>元，预计本次资产转让完成后，将对公司当年度的非经营性损益增加</w:t>
      </w:r>
      <w:r w:rsidRPr="00EC1D91">
        <w:rPr>
          <w:rFonts w:ascii="Times New Roman" w:eastAsia="宋体" w:hAnsi="Times New Roman" w:cs="Times New Roman" w:hint="eastAsia"/>
          <w:color w:val="000000"/>
          <w:spacing w:val="6"/>
          <w:kern w:val="0"/>
          <w:szCs w:val="21"/>
        </w:rPr>
        <w:t>24,360,244.50</w:t>
      </w:r>
      <w:r w:rsidRPr="00EC1D91">
        <w:rPr>
          <w:rFonts w:ascii="宋体" w:eastAsia="宋体" w:hAnsi="宋体" w:cs="宋体" w:hint="eastAsia"/>
          <w:color w:val="000000"/>
          <w:spacing w:val="6"/>
          <w:kern w:val="0"/>
          <w:szCs w:val="21"/>
        </w:rPr>
        <w:t>元，净利润增加</w:t>
      </w:r>
      <w:r w:rsidRPr="00EC1D91">
        <w:rPr>
          <w:rFonts w:ascii="Times New Roman" w:eastAsia="宋体" w:hAnsi="Times New Roman" w:cs="Times New Roman" w:hint="eastAsia"/>
          <w:color w:val="000000"/>
          <w:spacing w:val="6"/>
          <w:kern w:val="0"/>
          <w:szCs w:val="21"/>
        </w:rPr>
        <w:t>24,360,244.50</w:t>
      </w:r>
      <w:r w:rsidRPr="00EC1D91">
        <w:rPr>
          <w:rFonts w:ascii="宋体" w:eastAsia="宋体" w:hAnsi="宋体" w:cs="宋体" w:hint="eastAsia"/>
          <w:color w:val="000000"/>
          <w:spacing w:val="6"/>
          <w:kern w:val="0"/>
          <w:szCs w:val="21"/>
        </w:rPr>
        <w:t>元。</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29</w:t>
      </w:r>
      <w:r w:rsidRPr="00EC1D91">
        <w:rPr>
          <w:rFonts w:ascii="宋体" w:eastAsia="宋体" w:hAnsi="宋体" w:cs="宋体" w:hint="eastAsia"/>
          <w:color w:val="000000"/>
          <w:spacing w:val="6"/>
          <w:kern w:val="0"/>
          <w:szCs w:val="21"/>
        </w:rPr>
        <w:t>日，郭艺声将山西当代驻厦门董事、监事审议通过上述议案的会议决议签字页带到大同。</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lastRenderedPageBreak/>
        <w:t>2011年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1</w:t>
      </w:r>
      <w:r w:rsidRPr="00EC1D91">
        <w:rPr>
          <w:rFonts w:ascii="宋体" w:eastAsia="宋体" w:hAnsi="宋体" w:cs="宋体" w:hint="eastAsia"/>
          <w:color w:val="000000"/>
          <w:spacing w:val="6"/>
          <w:kern w:val="0"/>
          <w:szCs w:val="21"/>
        </w:rPr>
        <w:t>日上午，山西当代驻大同的董事、监事召开会议，审议通过了上述议案，并在公司驻厦门董事、监事已签字的决议上签字。现场参加此次会议的有郭艺声等人。会议审议的内容与</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28</w:t>
      </w:r>
      <w:r w:rsidRPr="00EC1D91">
        <w:rPr>
          <w:rFonts w:ascii="宋体" w:eastAsia="宋体" w:hAnsi="宋体" w:cs="宋体" w:hint="eastAsia"/>
          <w:color w:val="000000"/>
          <w:spacing w:val="6"/>
          <w:kern w:val="0"/>
          <w:szCs w:val="21"/>
        </w:rPr>
        <w:t>日发送的董事会会议材料的内容相同。</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日下午</w:t>
      </w:r>
      <w:r w:rsidRPr="00EC1D91">
        <w:rPr>
          <w:rFonts w:ascii="Times New Roman" w:eastAsia="宋体" w:hAnsi="Times New Roman" w:cs="Times New Roman" w:hint="eastAsia"/>
          <w:color w:val="000000"/>
          <w:spacing w:val="6"/>
          <w:kern w:val="0"/>
          <w:szCs w:val="21"/>
        </w:rPr>
        <w:t>1</w:t>
      </w:r>
      <w:r w:rsidRPr="00EC1D91">
        <w:rPr>
          <w:rFonts w:ascii="宋体" w:eastAsia="宋体" w:hAnsi="宋体" w:cs="宋体" w:hint="eastAsia"/>
          <w:color w:val="000000"/>
          <w:spacing w:val="6"/>
          <w:kern w:val="0"/>
          <w:szCs w:val="21"/>
        </w:rPr>
        <w:t>点</w:t>
      </w:r>
      <w:r w:rsidRPr="00EC1D91">
        <w:rPr>
          <w:rFonts w:ascii="Times New Roman" w:eastAsia="宋体" w:hAnsi="Times New Roman" w:cs="Times New Roman" w:hint="eastAsia"/>
          <w:color w:val="000000"/>
          <w:spacing w:val="6"/>
          <w:kern w:val="0"/>
          <w:szCs w:val="21"/>
        </w:rPr>
        <w:t>48</w:t>
      </w:r>
      <w:r w:rsidRPr="00EC1D91">
        <w:rPr>
          <w:rFonts w:ascii="宋体" w:eastAsia="宋体" w:hAnsi="宋体" w:cs="宋体" w:hint="eastAsia"/>
          <w:color w:val="000000"/>
          <w:spacing w:val="6"/>
          <w:kern w:val="0"/>
          <w:szCs w:val="21"/>
        </w:rPr>
        <w:t>分，陈某峰将董事会决议公告文件上传至深交所信息披露系统，文件中介绍了公司与大同明珠签订三个协议所涉及事项，称“本次资产转让协议中涉及的流动资产评估增值</w:t>
      </w:r>
      <w:r w:rsidRPr="00EC1D91">
        <w:rPr>
          <w:rFonts w:ascii="Times New Roman" w:eastAsia="宋体" w:hAnsi="Times New Roman" w:cs="Times New Roman" w:hint="eastAsia"/>
          <w:color w:val="000000"/>
          <w:spacing w:val="6"/>
          <w:kern w:val="0"/>
          <w:szCs w:val="21"/>
        </w:rPr>
        <w:t>24,516,666.66</w:t>
      </w:r>
      <w:r w:rsidRPr="00EC1D91">
        <w:rPr>
          <w:rFonts w:ascii="宋体" w:eastAsia="宋体" w:hAnsi="宋体" w:cs="宋体" w:hint="eastAsia"/>
          <w:color w:val="000000"/>
          <w:spacing w:val="6"/>
          <w:kern w:val="0"/>
          <w:szCs w:val="21"/>
        </w:rPr>
        <w:t>元……考虑到资产转让过程中拟新增税费</w:t>
      </w:r>
      <w:r w:rsidRPr="00EC1D91">
        <w:rPr>
          <w:rFonts w:ascii="Times New Roman" w:eastAsia="宋体" w:hAnsi="Times New Roman" w:cs="Times New Roman" w:hint="eastAsia"/>
          <w:color w:val="000000"/>
          <w:spacing w:val="6"/>
          <w:kern w:val="0"/>
          <w:szCs w:val="21"/>
        </w:rPr>
        <w:t>156,422.16</w:t>
      </w:r>
      <w:r w:rsidRPr="00EC1D91">
        <w:rPr>
          <w:rFonts w:ascii="宋体" w:eastAsia="宋体" w:hAnsi="宋体" w:cs="宋体" w:hint="eastAsia"/>
          <w:color w:val="000000"/>
          <w:spacing w:val="6"/>
          <w:kern w:val="0"/>
          <w:szCs w:val="21"/>
        </w:rPr>
        <w:t>元，预计本次资产转让完成后，将对公司当年度的非经营性损益增加</w:t>
      </w:r>
      <w:r w:rsidRPr="00EC1D91">
        <w:rPr>
          <w:rFonts w:ascii="Times New Roman" w:eastAsia="宋体" w:hAnsi="Times New Roman" w:cs="Times New Roman" w:hint="eastAsia"/>
          <w:color w:val="000000"/>
          <w:spacing w:val="6"/>
          <w:kern w:val="0"/>
          <w:szCs w:val="21"/>
        </w:rPr>
        <w:t>24,360,244.50</w:t>
      </w:r>
      <w:r w:rsidRPr="00EC1D91">
        <w:rPr>
          <w:rFonts w:ascii="宋体" w:eastAsia="宋体" w:hAnsi="宋体" w:cs="宋体" w:hint="eastAsia"/>
          <w:color w:val="000000"/>
          <w:spacing w:val="6"/>
          <w:kern w:val="0"/>
          <w:szCs w:val="21"/>
        </w:rPr>
        <w:t>元，净利润增加</w:t>
      </w:r>
      <w:r w:rsidRPr="00EC1D91">
        <w:rPr>
          <w:rFonts w:ascii="Times New Roman" w:eastAsia="宋体" w:hAnsi="Times New Roman" w:cs="Times New Roman" w:hint="eastAsia"/>
          <w:color w:val="000000"/>
          <w:spacing w:val="6"/>
          <w:kern w:val="0"/>
          <w:szCs w:val="21"/>
        </w:rPr>
        <w:t>24,360,244.50</w:t>
      </w:r>
      <w:r w:rsidRPr="00EC1D91">
        <w:rPr>
          <w:rFonts w:ascii="宋体" w:eastAsia="宋体" w:hAnsi="宋体" w:cs="宋体" w:hint="eastAsia"/>
          <w:color w:val="000000"/>
          <w:spacing w:val="6"/>
          <w:kern w:val="0"/>
          <w:szCs w:val="21"/>
        </w:rPr>
        <w:t>元。关于本次资产转让因流动资产评估增值对公司损益、净利润的影响，已经公司聘请的年度审计会计师事务所确认。”独立董事意见部分称“公司本次与大同明珠拟进行的债务转移及资产转让、抵押担保相关事项及所签订的相关协议遵循了平等自愿、诚实信用、公平公正的原则，该等事项不存在关联交易情形……”</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当代”于下午</w:t>
      </w:r>
      <w:r w:rsidRPr="00EC1D91">
        <w:rPr>
          <w:rFonts w:ascii="Times New Roman" w:eastAsia="宋体" w:hAnsi="Times New Roman" w:cs="Times New Roman" w:hint="eastAsia"/>
          <w:color w:val="000000"/>
          <w:spacing w:val="6"/>
          <w:kern w:val="0"/>
          <w:szCs w:val="21"/>
        </w:rPr>
        <w:t>1</w:t>
      </w:r>
      <w:r w:rsidRPr="00EC1D91">
        <w:rPr>
          <w:rFonts w:ascii="宋体" w:eastAsia="宋体" w:hAnsi="宋体" w:cs="宋体" w:hint="eastAsia"/>
          <w:color w:val="000000"/>
          <w:spacing w:val="6"/>
          <w:kern w:val="0"/>
          <w:szCs w:val="21"/>
        </w:rPr>
        <w:t>点左右触及涨停，从</w:t>
      </w:r>
      <w:r w:rsidRPr="00EC1D91">
        <w:rPr>
          <w:rFonts w:ascii="Times New Roman" w:eastAsia="宋体" w:hAnsi="Times New Roman" w:cs="Times New Roman" w:hint="eastAsia"/>
          <w:color w:val="000000"/>
          <w:spacing w:val="6"/>
          <w:kern w:val="0"/>
          <w:szCs w:val="21"/>
        </w:rPr>
        <w:t>1</w:t>
      </w:r>
      <w:r w:rsidRPr="00EC1D91">
        <w:rPr>
          <w:rFonts w:ascii="宋体" w:eastAsia="宋体" w:hAnsi="宋体" w:cs="宋体" w:hint="eastAsia"/>
          <w:color w:val="000000"/>
          <w:spacing w:val="6"/>
          <w:kern w:val="0"/>
          <w:szCs w:val="21"/>
        </w:rPr>
        <w:t>点</w:t>
      </w:r>
      <w:r w:rsidRPr="00EC1D91">
        <w:rPr>
          <w:rFonts w:ascii="Times New Roman" w:eastAsia="宋体" w:hAnsi="Times New Roman" w:cs="Times New Roman" w:hint="eastAsia"/>
          <w:color w:val="000000"/>
          <w:spacing w:val="6"/>
          <w:kern w:val="0"/>
          <w:szCs w:val="21"/>
        </w:rPr>
        <w:t>25</w:t>
      </w:r>
      <w:r w:rsidRPr="00EC1D91">
        <w:rPr>
          <w:rFonts w:ascii="宋体" w:eastAsia="宋体" w:hAnsi="宋体" w:cs="宋体" w:hint="eastAsia"/>
          <w:color w:val="000000"/>
          <w:spacing w:val="6"/>
          <w:kern w:val="0"/>
          <w:szCs w:val="21"/>
        </w:rPr>
        <w:t>分至收盘保持涨停。</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日下午</w:t>
      </w:r>
      <w:r w:rsidRPr="00EC1D91">
        <w:rPr>
          <w:rFonts w:ascii="Times New Roman" w:eastAsia="宋体" w:hAnsi="Times New Roman" w:cs="Times New Roman" w:hint="eastAsia"/>
          <w:color w:val="000000"/>
          <w:spacing w:val="6"/>
          <w:kern w:val="0"/>
          <w:szCs w:val="21"/>
        </w:rPr>
        <w:t>3</w:t>
      </w:r>
      <w:r w:rsidRPr="00EC1D91">
        <w:rPr>
          <w:rFonts w:ascii="宋体" w:eastAsia="宋体" w:hAnsi="宋体" w:cs="宋体" w:hint="eastAsia"/>
          <w:color w:val="000000"/>
          <w:spacing w:val="6"/>
          <w:kern w:val="0"/>
          <w:szCs w:val="21"/>
        </w:rPr>
        <w:t>点收市后，深交所监管员致电陈某峰，认为山西当代和大同明珠之间构成关联关系，因此资产转让发生的流动资产评估增值不能计入收益和净利润，而应计入资本公积，并要求公司就此</w:t>
      </w:r>
      <w:proofErr w:type="gramStart"/>
      <w:r w:rsidRPr="00EC1D91">
        <w:rPr>
          <w:rFonts w:ascii="宋体" w:eastAsia="宋体" w:hAnsi="宋体" w:cs="宋体" w:hint="eastAsia"/>
          <w:color w:val="000000"/>
          <w:spacing w:val="6"/>
          <w:kern w:val="0"/>
          <w:szCs w:val="21"/>
        </w:rPr>
        <w:t>项交易</w:t>
      </w:r>
      <w:proofErr w:type="gramEnd"/>
      <w:r w:rsidRPr="00EC1D91">
        <w:rPr>
          <w:rFonts w:ascii="宋体" w:eastAsia="宋体" w:hAnsi="宋体" w:cs="宋体" w:hint="eastAsia"/>
          <w:color w:val="000000"/>
          <w:spacing w:val="6"/>
          <w:kern w:val="0"/>
          <w:szCs w:val="21"/>
        </w:rPr>
        <w:t>是否构成重大资产重组征求监管部门意见，要求公司股票先做重大事项停牌。陈某峰于当日下午</w:t>
      </w:r>
      <w:r w:rsidRPr="00EC1D91">
        <w:rPr>
          <w:rFonts w:ascii="Times New Roman" w:eastAsia="宋体" w:hAnsi="Times New Roman" w:cs="Times New Roman" w:hint="eastAsia"/>
          <w:color w:val="000000"/>
          <w:spacing w:val="6"/>
          <w:kern w:val="0"/>
          <w:szCs w:val="21"/>
        </w:rPr>
        <w:t>4</w:t>
      </w:r>
      <w:r w:rsidRPr="00EC1D91">
        <w:rPr>
          <w:rFonts w:ascii="宋体" w:eastAsia="宋体" w:hAnsi="宋体" w:cs="宋体" w:hint="eastAsia"/>
          <w:color w:val="000000"/>
          <w:spacing w:val="6"/>
          <w:kern w:val="0"/>
          <w:szCs w:val="21"/>
        </w:rPr>
        <w:t>点</w:t>
      </w:r>
      <w:r w:rsidRPr="00EC1D91">
        <w:rPr>
          <w:rFonts w:ascii="Times New Roman" w:eastAsia="宋体" w:hAnsi="Times New Roman" w:cs="Times New Roman" w:hint="eastAsia"/>
          <w:color w:val="000000"/>
          <w:spacing w:val="6"/>
          <w:kern w:val="0"/>
          <w:szCs w:val="21"/>
        </w:rPr>
        <w:t>24</w:t>
      </w:r>
      <w:r w:rsidRPr="00EC1D91">
        <w:rPr>
          <w:rFonts w:ascii="宋体" w:eastAsia="宋体" w:hAnsi="宋体" w:cs="宋体" w:hint="eastAsia"/>
          <w:color w:val="000000"/>
          <w:spacing w:val="6"/>
          <w:kern w:val="0"/>
          <w:szCs w:val="21"/>
        </w:rPr>
        <w:t>分把申请停牌的公告模板发给了深交所。</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5</w:t>
      </w:r>
      <w:r w:rsidRPr="00EC1D91">
        <w:rPr>
          <w:rFonts w:ascii="宋体" w:eastAsia="宋体" w:hAnsi="宋体" w:cs="宋体" w:hint="eastAsia"/>
          <w:color w:val="000000"/>
          <w:spacing w:val="6"/>
          <w:kern w:val="0"/>
          <w:szCs w:val="21"/>
        </w:rPr>
        <w:t>日至</w:t>
      </w:r>
      <w:r w:rsidRPr="00EC1D91">
        <w:rPr>
          <w:rFonts w:ascii="Times New Roman" w:eastAsia="宋体" w:hAnsi="Times New Roman" w:cs="Times New Roman" w:hint="eastAsia"/>
          <w:color w:val="000000"/>
          <w:spacing w:val="6"/>
          <w:kern w:val="0"/>
          <w:szCs w:val="21"/>
        </w:rPr>
        <w:t>8</w:t>
      </w:r>
      <w:r w:rsidRPr="00EC1D91">
        <w:rPr>
          <w:rFonts w:ascii="宋体" w:eastAsia="宋体" w:hAnsi="宋体" w:cs="宋体" w:hint="eastAsia"/>
          <w:color w:val="000000"/>
          <w:spacing w:val="6"/>
          <w:kern w:val="0"/>
          <w:szCs w:val="21"/>
        </w:rPr>
        <w:t>日，“</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当代”停牌。</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8</w:t>
      </w:r>
      <w:r w:rsidRPr="00EC1D91">
        <w:rPr>
          <w:rFonts w:ascii="宋体" w:eastAsia="宋体" w:hAnsi="宋体" w:cs="宋体" w:hint="eastAsia"/>
          <w:color w:val="000000"/>
          <w:spacing w:val="6"/>
          <w:kern w:val="0"/>
          <w:szCs w:val="21"/>
        </w:rPr>
        <w:t>日下午</w:t>
      </w:r>
      <w:r w:rsidRPr="00EC1D91">
        <w:rPr>
          <w:rFonts w:ascii="Times New Roman" w:eastAsia="宋体" w:hAnsi="Times New Roman" w:cs="Times New Roman" w:hint="eastAsia"/>
          <w:color w:val="000000"/>
          <w:spacing w:val="6"/>
          <w:kern w:val="0"/>
          <w:szCs w:val="21"/>
        </w:rPr>
        <w:t>4</w:t>
      </w:r>
      <w:r w:rsidRPr="00EC1D91">
        <w:rPr>
          <w:rFonts w:ascii="宋体" w:eastAsia="宋体" w:hAnsi="宋体" w:cs="宋体" w:hint="eastAsia"/>
          <w:color w:val="000000"/>
          <w:spacing w:val="6"/>
          <w:kern w:val="0"/>
          <w:szCs w:val="21"/>
        </w:rPr>
        <w:t>点</w:t>
      </w:r>
      <w:r w:rsidRPr="00EC1D91">
        <w:rPr>
          <w:rFonts w:ascii="Times New Roman" w:eastAsia="宋体" w:hAnsi="Times New Roman" w:cs="Times New Roman" w:hint="eastAsia"/>
          <w:color w:val="000000"/>
          <w:spacing w:val="6"/>
          <w:kern w:val="0"/>
          <w:szCs w:val="21"/>
        </w:rPr>
        <w:t>59</w:t>
      </w:r>
      <w:r w:rsidRPr="00EC1D91">
        <w:rPr>
          <w:rFonts w:ascii="宋体" w:eastAsia="宋体" w:hAnsi="宋体" w:cs="宋体" w:hint="eastAsia"/>
          <w:color w:val="000000"/>
          <w:spacing w:val="6"/>
          <w:kern w:val="0"/>
          <w:szCs w:val="21"/>
        </w:rPr>
        <w:t>分，陈某峰将董事会决议公告等文件上传至深交所信息披露系统，在关联交易公告中，将资产转让协议中涉及的资产评估增值对公司的影响，修改为“预计本次资产转让完成后，将使公司的所有者权益（资本公积）增加</w:t>
      </w:r>
      <w:r w:rsidRPr="00EC1D91">
        <w:rPr>
          <w:rFonts w:ascii="Times New Roman" w:eastAsia="宋体" w:hAnsi="Times New Roman" w:cs="Times New Roman" w:hint="eastAsia"/>
          <w:color w:val="000000"/>
          <w:spacing w:val="6"/>
          <w:kern w:val="0"/>
          <w:szCs w:val="21"/>
        </w:rPr>
        <w:t>24,933,544.46</w:t>
      </w:r>
      <w:r w:rsidRPr="00EC1D91">
        <w:rPr>
          <w:rFonts w:ascii="宋体" w:eastAsia="宋体" w:hAnsi="宋体" w:cs="宋体" w:hint="eastAsia"/>
          <w:color w:val="000000"/>
          <w:spacing w:val="6"/>
          <w:kern w:val="0"/>
          <w:szCs w:val="21"/>
        </w:rPr>
        <w:t>元，净利润减少</w:t>
      </w:r>
      <w:r w:rsidRPr="00EC1D91">
        <w:rPr>
          <w:rFonts w:ascii="Times New Roman" w:eastAsia="宋体" w:hAnsi="Times New Roman" w:cs="Times New Roman" w:hint="eastAsia"/>
          <w:color w:val="000000"/>
          <w:spacing w:val="6"/>
          <w:kern w:val="0"/>
          <w:szCs w:val="21"/>
        </w:rPr>
        <w:t>573,299.96</w:t>
      </w:r>
      <w:r w:rsidRPr="00EC1D91">
        <w:rPr>
          <w:rFonts w:ascii="宋体" w:eastAsia="宋体" w:hAnsi="宋体" w:cs="宋体" w:hint="eastAsia"/>
          <w:color w:val="000000"/>
          <w:spacing w:val="6"/>
          <w:kern w:val="0"/>
          <w:szCs w:val="21"/>
        </w:rPr>
        <w:t>元。”</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2011年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9</w:t>
      </w:r>
      <w:r w:rsidRPr="00EC1D91">
        <w:rPr>
          <w:rFonts w:ascii="宋体" w:eastAsia="宋体" w:hAnsi="宋体" w:cs="宋体" w:hint="eastAsia"/>
          <w:color w:val="000000"/>
          <w:spacing w:val="6"/>
          <w:kern w:val="0"/>
          <w:szCs w:val="21"/>
        </w:rPr>
        <w:t>日“</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当代”复牌，山西当代公告了其与大同明珠签订的三个协议事项，称该交易将使公司的所有者权益增加</w:t>
      </w:r>
      <w:r w:rsidRPr="00EC1D91">
        <w:rPr>
          <w:rFonts w:ascii="Times New Roman" w:eastAsia="宋体" w:hAnsi="Times New Roman" w:cs="Times New Roman" w:hint="eastAsia"/>
          <w:color w:val="000000"/>
          <w:spacing w:val="6"/>
          <w:kern w:val="0"/>
          <w:szCs w:val="21"/>
        </w:rPr>
        <w:t>2,493</w:t>
      </w:r>
      <w:r w:rsidRPr="00EC1D91">
        <w:rPr>
          <w:rFonts w:ascii="宋体" w:eastAsia="宋体" w:hAnsi="宋体" w:cs="宋体" w:hint="eastAsia"/>
          <w:color w:val="000000"/>
          <w:spacing w:val="6"/>
          <w:kern w:val="0"/>
          <w:szCs w:val="21"/>
        </w:rPr>
        <w:t>万多元，净利润减少</w:t>
      </w:r>
      <w:r w:rsidRPr="00EC1D91">
        <w:rPr>
          <w:rFonts w:ascii="Times New Roman" w:eastAsia="宋体" w:hAnsi="Times New Roman" w:cs="Times New Roman" w:hint="eastAsia"/>
          <w:color w:val="000000"/>
          <w:spacing w:val="6"/>
          <w:kern w:val="0"/>
          <w:szCs w:val="21"/>
        </w:rPr>
        <w:t>57.3</w:t>
      </w:r>
      <w:r w:rsidRPr="00EC1D91">
        <w:rPr>
          <w:rFonts w:ascii="宋体" w:eastAsia="宋体" w:hAnsi="宋体" w:cs="宋体" w:hint="eastAsia"/>
          <w:color w:val="000000"/>
          <w:spacing w:val="6"/>
          <w:kern w:val="0"/>
          <w:szCs w:val="21"/>
        </w:rPr>
        <w:t>万多元。当日“</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当代”跌停。</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根据山西当代</w:t>
      </w:r>
      <w:r w:rsidRPr="00EC1D91">
        <w:rPr>
          <w:rFonts w:ascii="Times New Roman" w:eastAsia="宋体" w:hAnsi="Times New Roman" w:cs="Times New Roman" w:hint="eastAsia"/>
          <w:color w:val="000000"/>
          <w:spacing w:val="6"/>
          <w:kern w:val="0"/>
          <w:szCs w:val="21"/>
        </w:rPr>
        <w:t>2010</w:t>
      </w:r>
      <w:r w:rsidRPr="00EC1D91">
        <w:rPr>
          <w:rFonts w:ascii="宋体" w:eastAsia="宋体" w:hAnsi="宋体" w:cs="宋体" w:hint="eastAsia"/>
          <w:color w:val="000000"/>
          <w:spacing w:val="6"/>
          <w:kern w:val="0"/>
          <w:szCs w:val="21"/>
        </w:rPr>
        <w:t>年年报摘要，公司</w:t>
      </w:r>
      <w:r w:rsidRPr="00EC1D91">
        <w:rPr>
          <w:rFonts w:ascii="Times New Roman" w:eastAsia="宋体" w:hAnsi="Times New Roman" w:cs="Times New Roman" w:hint="eastAsia"/>
          <w:color w:val="000000"/>
          <w:spacing w:val="6"/>
          <w:kern w:val="0"/>
          <w:szCs w:val="21"/>
        </w:rPr>
        <w:t>2010</w:t>
      </w:r>
      <w:r w:rsidRPr="00EC1D91">
        <w:rPr>
          <w:rFonts w:ascii="宋体" w:eastAsia="宋体" w:hAnsi="宋体" w:cs="宋体" w:hint="eastAsia"/>
          <w:color w:val="000000"/>
          <w:spacing w:val="6"/>
          <w:kern w:val="0"/>
          <w:szCs w:val="21"/>
        </w:rPr>
        <w:t>年度经审计总资产为</w:t>
      </w:r>
      <w:r w:rsidRPr="00EC1D91">
        <w:rPr>
          <w:rFonts w:ascii="Times New Roman" w:eastAsia="宋体" w:hAnsi="Times New Roman" w:cs="Times New Roman" w:hint="eastAsia"/>
          <w:color w:val="000000"/>
          <w:spacing w:val="6"/>
          <w:kern w:val="0"/>
          <w:szCs w:val="21"/>
        </w:rPr>
        <w:t>158,023,878.65</w:t>
      </w:r>
      <w:r w:rsidRPr="00EC1D91">
        <w:rPr>
          <w:rFonts w:ascii="宋体" w:eastAsia="宋体" w:hAnsi="宋体" w:cs="宋体" w:hint="eastAsia"/>
          <w:color w:val="000000"/>
          <w:spacing w:val="6"/>
          <w:kern w:val="0"/>
          <w:szCs w:val="21"/>
        </w:rPr>
        <w:t>元，净资产为－</w:t>
      </w:r>
      <w:r w:rsidRPr="00EC1D91">
        <w:rPr>
          <w:rFonts w:ascii="Times New Roman" w:eastAsia="宋体" w:hAnsi="Times New Roman" w:cs="Times New Roman" w:hint="eastAsia"/>
          <w:color w:val="000000"/>
          <w:spacing w:val="6"/>
          <w:kern w:val="0"/>
          <w:szCs w:val="21"/>
        </w:rPr>
        <w:t>1,513,527.30</w:t>
      </w:r>
      <w:r w:rsidRPr="00EC1D91">
        <w:rPr>
          <w:rFonts w:ascii="宋体" w:eastAsia="宋体" w:hAnsi="宋体" w:cs="宋体" w:hint="eastAsia"/>
          <w:color w:val="000000"/>
          <w:spacing w:val="6"/>
          <w:kern w:val="0"/>
          <w:szCs w:val="21"/>
        </w:rPr>
        <w:t>元。</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二、郭艺声向曲红军泄露内幕信息，曲红军内幕交易</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（一）涉案账户交易情况</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1. “曲红军”账户。开立于德</w:t>
      </w:r>
      <w:proofErr w:type="gramStart"/>
      <w:r w:rsidRPr="00EC1D91">
        <w:rPr>
          <w:rFonts w:ascii="宋体" w:eastAsia="宋体" w:hAnsi="宋体" w:cs="宋体" w:hint="eastAsia"/>
          <w:color w:val="000000"/>
          <w:spacing w:val="6"/>
          <w:kern w:val="0"/>
          <w:szCs w:val="21"/>
        </w:rPr>
        <w:t>邦</w:t>
      </w:r>
      <w:proofErr w:type="gramEnd"/>
      <w:r w:rsidRPr="00EC1D91">
        <w:rPr>
          <w:rFonts w:ascii="宋体" w:eastAsia="宋体" w:hAnsi="宋体" w:cs="宋体" w:hint="eastAsia"/>
          <w:color w:val="000000"/>
          <w:spacing w:val="6"/>
          <w:kern w:val="0"/>
          <w:szCs w:val="21"/>
        </w:rPr>
        <w:t>证券上海浦东南路营业部。</w:t>
      </w:r>
      <w:r w:rsidRPr="00EC1D91">
        <w:rPr>
          <w:rFonts w:ascii="Times New Roman" w:eastAsia="宋体" w:hAnsi="Times New Roman" w:cs="Times New Roman" w:hint="eastAsia"/>
          <w:color w:val="000000"/>
          <w:spacing w:val="6"/>
          <w:kern w:val="0"/>
          <w:szCs w:val="21"/>
        </w:rPr>
        <w:t>2011</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日，该账户买入</w:t>
      </w:r>
      <w:r w:rsidRPr="00EC1D91">
        <w:rPr>
          <w:rFonts w:ascii="Times New Roman" w:eastAsia="宋体" w:hAnsi="Times New Roman" w:cs="Times New Roman" w:hint="eastAsia"/>
          <w:color w:val="000000"/>
          <w:spacing w:val="6"/>
          <w:kern w:val="0"/>
          <w:szCs w:val="21"/>
        </w:rPr>
        <w:t>110,400</w:t>
      </w:r>
      <w:r w:rsidRPr="00EC1D91">
        <w:rPr>
          <w:rFonts w:ascii="宋体" w:eastAsia="宋体" w:hAnsi="宋体" w:cs="宋体" w:hint="eastAsia"/>
          <w:color w:val="000000"/>
          <w:spacing w:val="6"/>
          <w:kern w:val="0"/>
          <w:szCs w:val="21"/>
        </w:rPr>
        <w:t>股“</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当代”。该账户在</w:t>
      </w:r>
      <w:r w:rsidRPr="00EC1D91">
        <w:rPr>
          <w:rFonts w:ascii="Times New Roman" w:eastAsia="宋体" w:hAnsi="Times New Roman" w:cs="Times New Roman" w:hint="eastAsia"/>
          <w:color w:val="000000"/>
          <w:spacing w:val="6"/>
          <w:kern w:val="0"/>
          <w:szCs w:val="21"/>
        </w:rPr>
        <w:t>2011</w:t>
      </w:r>
      <w:r w:rsidRPr="00EC1D91">
        <w:rPr>
          <w:rFonts w:ascii="宋体" w:eastAsia="宋体" w:hAnsi="宋体" w:cs="宋体" w:hint="eastAsia"/>
          <w:color w:val="000000"/>
          <w:spacing w:val="6"/>
          <w:kern w:val="0"/>
          <w:szCs w:val="21"/>
        </w:rPr>
        <w:t>年全年仅于</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日进行过交易，系将所持有的“上海贝岭”亏损卖出后所得资金全部买入“</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w:t>
      </w:r>
      <w:r w:rsidRPr="00EC1D91">
        <w:rPr>
          <w:rFonts w:ascii="Times New Roman" w:eastAsia="宋体" w:hAnsi="Times New Roman" w:cs="Times New Roman" w:hint="eastAsia"/>
          <w:color w:val="000000"/>
          <w:spacing w:val="6"/>
          <w:kern w:val="0"/>
          <w:szCs w:val="21"/>
        </w:rPr>
        <w:t>2012</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日上述股票全部卖出，亏损</w:t>
      </w:r>
      <w:r w:rsidRPr="00EC1D91">
        <w:rPr>
          <w:rFonts w:ascii="Times New Roman" w:eastAsia="宋体" w:hAnsi="Times New Roman" w:cs="Times New Roman" w:hint="eastAsia"/>
          <w:color w:val="000000"/>
          <w:spacing w:val="6"/>
          <w:kern w:val="0"/>
          <w:szCs w:val="21"/>
        </w:rPr>
        <w:t>184,894.48</w:t>
      </w:r>
      <w:r w:rsidRPr="00EC1D91">
        <w:rPr>
          <w:rFonts w:ascii="宋体" w:eastAsia="宋体" w:hAnsi="宋体" w:cs="宋体" w:hint="eastAsia"/>
          <w:color w:val="000000"/>
          <w:spacing w:val="6"/>
          <w:kern w:val="0"/>
          <w:szCs w:val="21"/>
        </w:rPr>
        <w:t>元。</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前述交易委托下单电脑</w:t>
      </w:r>
      <w:r w:rsidRPr="00EC1D91">
        <w:rPr>
          <w:rFonts w:ascii="Times New Roman" w:eastAsia="宋体" w:hAnsi="Times New Roman" w:cs="Times New Roman" w:hint="eastAsia"/>
          <w:color w:val="000000"/>
          <w:spacing w:val="6"/>
          <w:kern w:val="0"/>
          <w:szCs w:val="21"/>
        </w:rPr>
        <w:t>MAC</w:t>
      </w:r>
      <w:r w:rsidRPr="00EC1D91">
        <w:rPr>
          <w:rFonts w:ascii="宋体" w:eastAsia="宋体" w:hAnsi="宋体" w:cs="宋体" w:hint="eastAsia"/>
          <w:color w:val="000000"/>
          <w:spacing w:val="6"/>
          <w:kern w:val="0"/>
          <w:szCs w:val="21"/>
        </w:rPr>
        <w:t>记录与曲红军住宅台式机电脑的</w:t>
      </w:r>
      <w:r w:rsidRPr="00EC1D91">
        <w:rPr>
          <w:rFonts w:ascii="Times New Roman" w:eastAsia="宋体" w:hAnsi="Times New Roman" w:cs="Times New Roman" w:hint="eastAsia"/>
          <w:color w:val="000000"/>
          <w:spacing w:val="6"/>
          <w:kern w:val="0"/>
          <w:szCs w:val="21"/>
        </w:rPr>
        <w:t>MAC</w:t>
      </w:r>
      <w:r w:rsidRPr="00EC1D91">
        <w:rPr>
          <w:rFonts w:ascii="宋体" w:eastAsia="宋体" w:hAnsi="宋体" w:cs="宋体" w:hint="eastAsia"/>
          <w:color w:val="000000"/>
          <w:spacing w:val="6"/>
          <w:kern w:val="0"/>
          <w:szCs w:val="21"/>
        </w:rPr>
        <w:t>记录一致。</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lastRenderedPageBreak/>
        <w:t>2. “曲某富”账户。开</w:t>
      </w:r>
      <w:proofErr w:type="gramStart"/>
      <w:r w:rsidRPr="00EC1D91">
        <w:rPr>
          <w:rFonts w:ascii="宋体" w:eastAsia="宋体" w:hAnsi="宋体" w:cs="宋体" w:hint="eastAsia"/>
          <w:color w:val="000000"/>
          <w:spacing w:val="6"/>
          <w:kern w:val="0"/>
          <w:szCs w:val="21"/>
        </w:rPr>
        <w:t>立于国</w:t>
      </w:r>
      <w:proofErr w:type="gramEnd"/>
      <w:r w:rsidRPr="00EC1D91">
        <w:rPr>
          <w:rFonts w:ascii="宋体" w:eastAsia="宋体" w:hAnsi="宋体" w:cs="宋体" w:hint="eastAsia"/>
          <w:color w:val="000000"/>
          <w:spacing w:val="6"/>
          <w:kern w:val="0"/>
          <w:szCs w:val="21"/>
        </w:rPr>
        <w:t>泰君安证券大连成义街营业部。</w:t>
      </w:r>
      <w:r w:rsidRPr="00EC1D91">
        <w:rPr>
          <w:rFonts w:ascii="Times New Roman" w:eastAsia="宋体" w:hAnsi="Times New Roman" w:cs="Times New Roman" w:hint="eastAsia"/>
          <w:color w:val="000000"/>
          <w:spacing w:val="6"/>
          <w:kern w:val="0"/>
          <w:szCs w:val="21"/>
        </w:rPr>
        <w:t>2011</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日，该账户买入</w:t>
      </w:r>
      <w:r w:rsidRPr="00EC1D91">
        <w:rPr>
          <w:rFonts w:ascii="Times New Roman" w:eastAsia="宋体" w:hAnsi="Times New Roman" w:cs="Times New Roman" w:hint="eastAsia"/>
          <w:color w:val="000000"/>
          <w:spacing w:val="6"/>
          <w:kern w:val="0"/>
          <w:szCs w:val="21"/>
        </w:rPr>
        <w:t>5,200</w:t>
      </w:r>
      <w:r w:rsidRPr="00EC1D91">
        <w:rPr>
          <w:rFonts w:ascii="宋体" w:eastAsia="宋体" w:hAnsi="宋体" w:cs="宋体" w:hint="eastAsia"/>
          <w:color w:val="000000"/>
          <w:spacing w:val="6"/>
          <w:kern w:val="0"/>
          <w:szCs w:val="21"/>
        </w:rPr>
        <w:t>股“</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w:t>
      </w:r>
      <w:r w:rsidRPr="00EC1D91">
        <w:rPr>
          <w:rFonts w:ascii="Times New Roman" w:eastAsia="宋体" w:hAnsi="Times New Roman" w:cs="Times New Roman" w:hint="eastAsia"/>
          <w:color w:val="000000"/>
          <w:spacing w:val="6"/>
          <w:kern w:val="0"/>
          <w:szCs w:val="21"/>
        </w:rPr>
        <w:t>2012</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11</w:t>
      </w:r>
      <w:r w:rsidRPr="00EC1D91">
        <w:rPr>
          <w:rFonts w:ascii="宋体" w:eastAsia="宋体" w:hAnsi="宋体" w:cs="宋体" w:hint="eastAsia"/>
          <w:color w:val="000000"/>
          <w:spacing w:val="6"/>
          <w:kern w:val="0"/>
          <w:szCs w:val="21"/>
        </w:rPr>
        <w:t>日上述股票全部卖出，亏损</w:t>
      </w:r>
      <w:r w:rsidRPr="00EC1D91">
        <w:rPr>
          <w:rFonts w:ascii="Times New Roman" w:eastAsia="宋体" w:hAnsi="Times New Roman" w:cs="Times New Roman" w:hint="eastAsia"/>
          <w:color w:val="000000"/>
          <w:spacing w:val="6"/>
          <w:kern w:val="0"/>
          <w:szCs w:val="21"/>
        </w:rPr>
        <w:t>8,982.69</w:t>
      </w:r>
      <w:r w:rsidRPr="00EC1D91">
        <w:rPr>
          <w:rFonts w:ascii="宋体" w:eastAsia="宋体" w:hAnsi="宋体" w:cs="宋体" w:hint="eastAsia"/>
          <w:color w:val="000000"/>
          <w:spacing w:val="6"/>
          <w:kern w:val="0"/>
          <w:szCs w:val="21"/>
        </w:rPr>
        <w:t>元。</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前述交易委托下单电脑</w:t>
      </w:r>
      <w:r w:rsidRPr="00EC1D91">
        <w:rPr>
          <w:rFonts w:ascii="Times New Roman" w:eastAsia="宋体" w:hAnsi="Times New Roman" w:cs="Times New Roman" w:hint="eastAsia"/>
          <w:color w:val="000000"/>
          <w:spacing w:val="6"/>
          <w:kern w:val="0"/>
          <w:szCs w:val="21"/>
        </w:rPr>
        <w:t>MAC</w:t>
      </w:r>
      <w:r w:rsidRPr="00EC1D91">
        <w:rPr>
          <w:rFonts w:ascii="宋体" w:eastAsia="宋体" w:hAnsi="宋体" w:cs="宋体" w:hint="eastAsia"/>
          <w:color w:val="000000"/>
          <w:spacing w:val="6"/>
          <w:kern w:val="0"/>
          <w:szCs w:val="21"/>
        </w:rPr>
        <w:t>记录与曲红军住宅台式机电脑的</w:t>
      </w:r>
      <w:r w:rsidRPr="00EC1D91">
        <w:rPr>
          <w:rFonts w:ascii="Times New Roman" w:eastAsia="宋体" w:hAnsi="Times New Roman" w:cs="Times New Roman" w:hint="eastAsia"/>
          <w:color w:val="000000"/>
          <w:spacing w:val="6"/>
          <w:kern w:val="0"/>
          <w:szCs w:val="21"/>
        </w:rPr>
        <w:t>MAC</w:t>
      </w:r>
      <w:r w:rsidRPr="00EC1D91">
        <w:rPr>
          <w:rFonts w:ascii="宋体" w:eastAsia="宋体" w:hAnsi="宋体" w:cs="宋体" w:hint="eastAsia"/>
          <w:color w:val="000000"/>
          <w:spacing w:val="6"/>
          <w:kern w:val="0"/>
          <w:szCs w:val="21"/>
        </w:rPr>
        <w:t>记录一致。</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（二）当事人之间的联系情况</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1. 2011年</w:t>
      </w:r>
      <w:r w:rsidRPr="00EC1D91">
        <w:rPr>
          <w:rFonts w:ascii="Times New Roman" w:eastAsia="宋体" w:hAnsi="Times New Roman" w:cs="Times New Roman" w:hint="eastAsia"/>
          <w:color w:val="000000"/>
          <w:spacing w:val="6"/>
          <w:kern w:val="0"/>
          <w:szCs w:val="21"/>
        </w:rPr>
        <w:t>9</w:t>
      </w:r>
      <w:r w:rsidRPr="00EC1D91">
        <w:rPr>
          <w:rFonts w:ascii="宋体" w:eastAsia="宋体" w:hAnsi="宋体" w:cs="宋体" w:hint="eastAsia"/>
          <w:color w:val="000000"/>
          <w:spacing w:val="6"/>
          <w:kern w:val="0"/>
          <w:szCs w:val="21"/>
        </w:rPr>
        <w:t>月至</w:t>
      </w:r>
      <w:r w:rsidRPr="00EC1D91">
        <w:rPr>
          <w:rFonts w:ascii="Times New Roman" w:eastAsia="宋体" w:hAnsi="Times New Roman" w:cs="Times New Roman" w:hint="eastAsia"/>
          <w:color w:val="000000"/>
          <w:spacing w:val="6"/>
          <w:kern w:val="0"/>
          <w:szCs w:val="21"/>
        </w:rPr>
        <w:t>2012</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月，郭艺声手机与曲红军手机之间存在</w:t>
      </w:r>
      <w:r w:rsidRPr="00EC1D91">
        <w:rPr>
          <w:rFonts w:ascii="Times New Roman" w:eastAsia="宋体" w:hAnsi="Times New Roman" w:cs="Times New Roman" w:hint="eastAsia"/>
          <w:color w:val="000000"/>
          <w:spacing w:val="6"/>
          <w:kern w:val="0"/>
          <w:szCs w:val="21"/>
        </w:rPr>
        <w:t>327</w:t>
      </w:r>
      <w:r w:rsidRPr="00EC1D91">
        <w:rPr>
          <w:rFonts w:ascii="宋体" w:eastAsia="宋体" w:hAnsi="宋体" w:cs="宋体" w:hint="eastAsia"/>
          <w:color w:val="000000"/>
          <w:spacing w:val="6"/>
          <w:kern w:val="0"/>
          <w:szCs w:val="21"/>
        </w:rPr>
        <w:t>次通话或短信，与曲红军住宅固定电话之间存在</w:t>
      </w:r>
      <w:r w:rsidRPr="00EC1D91">
        <w:rPr>
          <w:rFonts w:ascii="Times New Roman" w:eastAsia="宋体" w:hAnsi="Times New Roman" w:cs="Times New Roman" w:hint="eastAsia"/>
          <w:color w:val="000000"/>
          <w:spacing w:val="6"/>
          <w:kern w:val="0"/>
          <w:szCs w:val="21"/>
        </w:rPr>
        <w:t>222</w:t>
      </w:r>
      <w:r w:rsidRPr="00EC1D91">
        <w:rPr>
          <w:rFonts w:ascii="宋体" w:eastAsia="宋体" w:hAnsi="宋体" w:cs="宋体" w:hint="eastAsia"/>
          <w:color w:val="000000"/>
          <w:spacing w:val="6"/>
          <w:kern w:val="0"/>
          <w:szCs w:val="21"/>
        </w:rPr>
        <w:t>次通话。</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2. 2010年</w:t>
      </w:r>
      <w:r w:rsidRPr="00EC1D91">
        <w:rPr>
          <w:rFonts w:ascii="Times New Roman" w:eastAsia="宋体" w:hAnsi="Times New Roman" w:cs="Times New Roman" w:hint="eastAsia"/>
          <w:color w:val="000000"/>
          <w:spacing w:val="6"/>
          <w:kern w:val="0"/>
          <w:szCs w:val="21"/>
        </w:rPr>
        <w:t>6</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3</w:t>
      </w:r>
      <w:r w:rsidRPr="00EC1D91">
        <w:rPr>
          <w:rFonts w:ascii="宋体" w:eastAsia="宋体" w:hAnsi="宋体" w:cs="宋体" w:hint="eastAsia"/>
          <w:color w:val="000000"/>
          <w:spacing w:val="6"/>
          <w:kern w:val="0"/>
          <w:szCs w:val="21"/>
        </w:rPr>
        <w:t>日，郭艺声银行账户向曲红军银行账户转入</w:t>
      </w:r>
      <w:r w:rsidRPr="00EC1D91">
        <w:rPr>
          <w:rFonts w:ascii="Times New Roman" w:eastAsia="宋体" w:hAnsi="Times New Roman" w:cs="Times New Roman" w:hint="eastAsia"/>
          <w:color w:val="000000"/>
          <w:spacing w:val="6"/>
          <w:kern w:val="0"/>
          <w:szCs w:val="21"/>
        </w:rPr>
        <w:t>50</w:t>
      </w:r>
      <w:r w:rsidRPr="00EC1D91">
        <w:rPr>
          <w:rFonts w:ascii="宋体" w:eastAsia="宋体" w:hAnsi="宋体" w:cs="宋体" w:hint="eastAsia"/>
          <w:color w:val="000000"/>
          <w:spacing w:val="6"/>
          <w:kern w:val="0"/>
          <w:szCs w:val="21"/>
        </w:rPr>
        <w:t>万元，当天曲红军银行账户转回</w:t>
      </w:r>
      <w:r w:rsidRPr="00EC1D91">
        <w:rPr>
          <w:rFonts w:ascii="Times New Roman" w:eastAsia="宋体" w:hAnsi="Times New Roman" w:cs="Times New Roman" w:hint="eastAsia"/>
          <w:color w:val="000000"/>
          <w:spacing w:val="6"/>
          <w:kern w:val="0"/>
          <w:szCs w:val="21"/>
        </w:rPr>
        <w:t>50</w:t>
      </w:r>
      <w:r w:rsidRPr="00EC1D91">
        <w:rPr>
          <w:rFonts w:ascii="宋体" w:eastAsia="宋体" w:hAnsi="宋体" w:cs="宋体" w:hint="eastAsia"/>
          <w:color w:val="000000"/>
          <w:spacing w:val="6"/>
          <w:kern w:val="0"/>
          <w:szCs w:val="21"/>
        </w:rPr>
        <w:t>万元至郭艺声银行账户。6月</w:t>
      </w:r>
      <w:r w:rsidRPr="00EC1D91">
        <w:rPr>
          <w:rFonts w:ascii="Times New Roman" w:eastAsia="宋体" w:hAnsi="Times New Roman" w:cs="Times New Roman" w:hint="eastAsia"/>
          <w:color w:val="000000"/>
          <w:spacing w:val="6"/>
          <w:kern w:val="0"/>
          <w:szCs w:val="21"/>
        </w:rPr>
        <w:t>7</w:t>
      </w:r>
      <w:r w:rsidRPr="00EC1D91">
        <w:rPr>
          <w:rFonts w:ascii="宋体" w:eastAsia="宋体" w:hAnsi="宋体" w:cs="宋体" w:hint="eastAsia"/>
          <w:color w:val="000000"/>
          <w:spacing w:val="6"/>
          <w:kern w:val="0"/>
          <w:szCs w:val="21"/>
        </w:rPr>
        <w:t>日，郭艺声银行账户向“曲红军”账户三方存管银行账户转入</w:t>
      </w:r>
      <w:r w:rsidRPr="00EC1D91">
        <w:rPr>
          <w:rFonts w:ascii="Times New Roman" w:eastAsia="宋体" w:hAnsi="Times New Roman" w:cs="Times New Roman" w:hint="eastAsia"/>
          <w:color w:val="000000"/>
          <w:spacing w:val="6"/>
          <w:kern w:val="0"/>
          <w:szCs w:val="21"/>
        </w:rPr>
        <w:t>70</w:t>
      </w:r>
      <w:r w:rsidRPr="00EC1D91">
        <w:rPr>
          <w:rFonts w:ascii="宋体" w:eastAsia="宋体" w:hAnsi="宋体" w:cs="宋体" w:hint="eastAsia"/>
          <w:color w:val="000000"/>
          <w:spacing w:val="6"/>
          <w:kern w:val="0"/>
          <w:szCs w:val="21"/>
        </w:rPr>
        <w:t>万元，曲红军将此</w:t>
      </w:r>
      <w:r w:rsidRPr="00EC1D91">
        <w:rPr>
          <w:rFonts w:ascii="Times New Roman" w:eastAsia="宋体" w:hAnsi="Times New Roman" w:cs="Times New Roman" w:hint="eastAsia"/>
          <w:color w:val="000000"/>
          <w:spacing w:val="6"/>
          <w:kern w:val="0"/>
          <w:szCs w:val="21"/>
        </w:rPr>
        <w:t>70</w:t>
      </w:r>
      <w:r w:rsidRPr="00EC1D91">
        <w:rPr>
          <w:rFonts w:ascii="宋体" w:eastAsia="宋体" w:hAnsi="宋体" w:cs="宋体" w:hint="eastAsia"/>
          <w:color w:val="000000"/>
          <w:spacing w:val="6"/>
          <w:kern w:val="0"/>
          <w:szCs w:val="21"/>
        </w:rPr>
        <w:t>万元转入证券资金账户。</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3. “曲红军”账户委托资料显示，</w:t>
      </w:r>
      <w:r w:rsidRPr="00EC1D91">
        <w:rPr>
          <w:rFonts w:ascii="Times New Roman" w:eastAsia="宋体" w:hAnsi="Times New Roman" w:cs="Times New Roman" w:hint="eastAsia"/>
          <w:color w:val="000000"/>
          <w:spacing w:val="6"/>
          <w:kern w:val="0"/>
          <w:szCs w:val="21"/>
        </w:rPr>
        <w:t>2012</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1</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16</w:t>
      </w:r>
      <w:r w:rsidRPr="00EC1D91">
        <w:rPr>
          <w:rFonts w:ascii="宋体" w:eastAsia="宋体" w:hAnsi="宋体" w:cs="宋体" w:hint="eastAsia"/>
          <w:color w:val="000000"/>
          <w:spacing w:val="6"/>
          <w:kern w:val="0"/>
          <w:szCs w:val="21"/>
        </w:rPr>
        <w:t>日至</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10</w:t>
      </w:r>
      <w:r w:rsidRPr="00EC1D91">
        <w:rPr>
          <w:rFonts w:ascii="宋体" w:eastAsia="宋体" w:hAnsi="宋体" w:cs="宋体" w:hint="eastAsia"/>
          <w:color w:val="000000"/>
          <w:spacing w:val="6"/>
          <w:kern w:val="0"/>
          <w:szCs w:val="21"/>
        </w:rPr>
        <w:t>日买入“上海贝岭”、“钱江摩托”、“海默科技”等的下单电脑</w:t>
      </w:r>
      <w:r w:rsidRPr="00EC1D91">
        <w:rPr>
          <w:rFonts w:ascii="Times New Roman" w:eastAsia="宋体" w:hAnsi="Times New Roman" w:cs="Times New Roman" w:hint="eastAsia"/>
          <w:color w:val="000000"/>
          <w:spacing w:val="6"/>
          <w:kern w:val="0"/>
          <w:szCs w:val="21"/>
        </w:rPr>
        <w:t>MAC</w:t>
      </w:r>
      <w:r w:rsidRPr="00EC1D91">
        <w:rPr>
          <w:rFonts w:ascii="宋体" w:eastAsia="宋体" w:hAnsi="宋体" w:cs="宋体" w:hint="eastAsia"/>
          <w:color w:val="000000"/>
          <w:spacing w:val="6"/>
          <w:kern w:val="0"/>
          <w:szCs w:val="21"/>
        </w:rPr>
        <w:t>记录与郭艺声办公室电脑的</w:t>
      </w:r>
      <w:r w:rsidRPr="00EC1D91">
        <w:rPr>
          <w:rFonts w:ascii="Times New Roman" w:eastAsia="宋体" w:hAnsi="Times New Roman" w:cs="Times New Roman" w:hint="eastAsia"/>
          <w:color w:val="000000"/>
          <w:spacing w:val="6"/>
          <w:kern w:val="0"/>
          <w:szCs w:val="21"/>
        </w:rPr>
        <w:t>MAC</w:t>
      </w:r>
      <w:r w:rsidRPr="00EC1D91">
        <w:rPr>
          <w:rFonts w:ascii="宋体" w:eastAsia="宋体" w:hAnsi="宋体" w:cs="宋体" w:hint="eastAsia"/>
          <w:color w:val="000000"/>
          <w:spacing w:val="6"/>
          <w:kern w:val="0"/>
          <w:szCs w:val="21"/>
        </w:rPr>
        <w:t>记录一致。郭艺声办公电脑界面存有证券交易软件，在用户登录页自动显示资金账户</w:t>
      </w:r>
      <w:r w:rsidRPr="00EC1D91">
        <w:rPr>
          <w:rFonts w:ascii="Times New Roman" w:eastAsia="宋体" w:hAnsi="Times New Roman" w:cs="Times New Roman" w:hint="eastAsia"/>
          <w:color w:val="000000"/>
          <w:spacing w:val="6"/>
          <w:kern w:val="0"/>
          <w:szCs w:val="21"/>
        </w:rPr>
        <w:t>02012399</w:t>
      </w:r>
      <w:r w:rsidRPr="00EC1D91">
        <w:rPr>
          <w:rFonts w:ascii="宋体" w:eastAsia="宋体" w:hAnsi="宋体" w:cs="宋体" w:hint="eastAsia"/>
          <w:color w:val="000000"/>
          <w:spacing w:val="6"/>
          <w:kern w:val="0"/>
          <w:szCs w:val="21"/>
        </w:rPr>
        <w:t>，为“曲红军”账户的资金账号。</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（三）当事人对相关交易的说明</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曲红军在询问笔录中称，其同时使用“曲某富”账户交易“</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当代”，并称这个账户的所有交易都是其下单的。</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郭艺声在询问笔录中称，</w:t>
      </w:r>
      <w:r w:rsidRPr="00EC1D91">
        <w:rPr>
          <w:rFonts w:ascii="Times New Roman" w:eastAsia="宋体" w:hAnsi="Times New Roman" w:cs="Times New Roman" w:hint="eastAsia"/>
          <w:color w:val="000000"/>
          <w:spacing w:val="6"/>
          <w:kern w:val="0"/>
          <w:szCs w:val="21"/>
        </w:rPr>
        <w:t>2009</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4</w:t>
      </w:r>
      <w:r w:rsidRPr="00EC1D91">
        <w:rPr>
          <w:rFonts w:ascii="宋体" w:eastAsia="宋体" w:hAnsi="宋体" w:cs="宋体" w:hint="eastAsia"/>
          <w:color w:val="000000"/>
          <w:spacing w:val="6"/>
          <w:kern w:val="0"/>
          <w:szCs w:val="21"/>
        </w:rPr>
        <w:t>月起，“曲红军”账户由曲红军和郭艺声两人操作交易，郭艺声交易过“钱江摩托”、“华北制药”、“上海贝岭”、“海默科技”等。</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曲红军在询问笔录中称，“</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当代这支股我一直关注，我认识该公司的高管郭艺声，我买</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当代是卖出了原持有的一部分上海贝岭出来的钱……我也问过他（郭艺声）是否可以买这只票，他答复我时机还不成熟，他之前也是做分析的，</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日下午我看见</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当代涨停了就开始往里追着买的，买了有六七十万元的金额，买进去就套了，春节前我在五元多的时候全割肉全抛售掉了。”</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郭艺声在询问笔录中称，“她（曲红军）交易股票都会征求一下我的意见。我来当代工作后，她总问我关于公司的事情，我们经常电话沟通，她也知道我在做项目。后来有一天在</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当代涨停板，她把上海贝岭卖出去一些，买了</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当代。曲红军买</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当代之前问过我的意见，我跟她说公司情况不错，一直在找项目，可以买，但是我不能保证股价一定会涨，这个要看情况。” </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以上事实，有相关公告、涉案账户交易记录以及涉案人员询问笔录等证据证明，足以认定。</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我会认为，山西当代在当代集团与大同市政府部门安排下，剥离原大同水泥遗留的历史债务，属于债务重组事项。该债务重组事项包括债务转承、相关资产转让以及抵押担保，无论从使山西当代得以摆脱历史包袱、为公司进一步资产重组打下基础的角度看，还是从交易涉及金额与公司</w:t>
      </w:r>
      <w:r w:rsidRPr="00EC1D91">
        <w:rPr>
          <w:rFonts w:ascii="Times New Roman" w:eastAsia="宋体" w:hAnsi="Times New Roman" w:cs="Times New Roman" w:hint="eastAsia"/>
          <w:color w:val="000000"/>
          <w:spacing w:val="6"/>
          <w:kern w:val="0"/>
          <w:szCs w:val="21"/>
        </w:rPr>
        <w:t>2010</w:t>
      </w:r>
      <w:r w:rsidRPr="00EC1D91">
        <w:rPr>
          <w:rFonts w:ascii="宋体" w:eastAsia="宋体" w:hAnsi="宋体" w:cs="宋体" w:hint="eastAsia"/>
          <w:color w:val="000000"/>
          <w:spacing w:val="6"/>
          <w:kern w:val="0"/>
          <w:szCs w:val="21"/>
        </w:rPr>
        <w:t>年度经审计总资产和净资产的对比看，该事项无疑对山西当代的财务、经营和证券市场投资者判断具有重大影响。尽管当时证券市场对山西当代历史债务的剥离存在预期或传闻，但这并不影响该事项所涉及的启</w:t>
      </w:r>
      <w:r w:rsidRPr="00EC1D91">
        <w:rPr>
          <w:rFonts w:ascii="宋体" w:eastAsia="宋体" w:hAnsi="宋体" w:cs="宋体" w:hint="eastAsia"/>
          <w:color w:val="000000"/>
          <w:spacing w:val="6"/>
          <w:kern w:val="0"/>
          <w:szCs w:val="21"/>
        </w:rPr>
        <w:lastRenderedPageBreak/>
        <w:t>动、进展时点与细节信息在正式公开</w:t>
      </w:r>
      <w:proofErr w:type="gramStart"/>
      <w:r w:rsidRPr="00EC1D91">
        <w:rPr>
          <w:rFonts w:ascii="宋体" w:eastAsia="宋体" w:hAnsi="宋体" w:cs="宋体" w:hint="eastAsia"/>
          <w:color w:val="000000"/>
          <w:spacing w:val="6"/>
          <w:kern w:val="0"/>
          <w:szCs w:val="21"/>
        </w:rPr>
        <w:t>前构成</w:t>
      </w:r>
      <w:proofErr w:type="gramEnd"/>
      <w:r w:rsidRPr="00EC1D91">
        <w:rPr>
          <w:rFonts w:ascii="宋体" w:eastAsia="宋体" w:hAnsi="宋体" w:cs="宋体" w:hint="eastAsia"/>
          <w:color w:val="000000"/>
          <w:spacing w:val="6"/>
          <w:kern w:val="0"/>
          <w:szCs w:val="21"/>
        </w:rPr>
        <w:t>内幕信息。尽管山西当代接受了深交所的意见，将债务重组收入列入资本公积而非此前筹划并经董事会通过、拟公开披露的非经常性损益，</w:t>
      </w:r>
      <w:proofErr w:type="gramStart"/>
      <w:r w:rsidRPr="00EC1D91">
        <w:rPr>
          <w:rFonts w:ascii="宋体" w:eastAsia="宋体" w:hAnsi="宋体" w:cs="宋体" w:hint="eastAsia"/>
          <w:color w:val="000000"/>
          <w:spacing w:val="6"/>
          <w:kern w:val="0"/>
          <w:szCs w:val="21"/>
        </w:rPr>
        <w:t>且信息</w:t>
      </w:r>
      <w:proofErr w:type="gramEnd"/>
      <w:r w:rsidRPr="00EC1D91">
        <w:rPr>
          <w:rFonts w:ascii="宋体" w:eastAsia="宋体" w:hAnsi="宋体" w:cs="宋体" w:hint="eastAsia"/>
          <w:color w:val="000000"/>
          <w:spacing w:val="6"/>
          <w:kern w:val="0"/>
          <w:szCs w:val="21"/>
        </w:rPr>
        <w:t>公开当天其股价跌停，但并不影响与该债务重组事项有关的信息在当时的情境下具有重要性，</w:t>
      </w:r>
      <w:r w:rsidRPr="00EC1D91">
        <w:rPr>
          <w:rFonts w:ascii="Times New Roman" w:eastAsia="宋体" w:hAnsi="Times New Roman" w:cs="Times New Roman" w:hint="eastAsia"/>
          <w:color w:val="000000"/>
          <w:spacing w:val="6"/>
          <w:kern w:val="0"/>
          <w:szCs w:val="21"/>
        </w:rPr>
        <w:t>2011</w:t>
      </w:r>
      <w:r w:rsidRPr="00EC1D91">
        <w:rPr>
          <w:rFonts w:ascii="宋体" w:eastAsia="宋体" w:hAnsi="宋体" w:cs="宋体" w:hint="eastAsia"/>
          <w:color w:val="000000"/>
          <w:spacing w:val="6"/>
          <w:kern w:val="0"/>
          <w:szCs w:val="21"/>
        </w:rPr>
        <w:t>年</w:t>
      </w:r>
      <w:r w:rsidRPr="00EC1D91">
        <w:rPr>
          <w:rFonts w:ascii="Times New Roman" w:eastAsia="宋体" w:hAnsi="Times New Roman" w:cs="Times New Roman" w:hint="eastAsia"/>
          <w:color w:val="000000"/>
          <w:spacing w:val="6"/>
          <w:kern w:val="0"/>
          <w:szCs w:val="21"/>
        </w:rPr>
        <w:t>12</w:t>
      </w:r>
      <w:r w:rsidRPr="00EC1D91">
        <w:rPr>
          <w:rFonts w:ascii="宋体" w:eastAsia="宋体" w:hAnsi="宋体" w:cs="宋体" w:hint="eastAsia"/>
          <w:color w:val="000000"/>
          <w:spacing w:val="6"/>
          <w:kern w:val="0"/>
          <w:szCs w:val="21"/>
        </w:rPr>
        <w:t>月</w:t>
      </w:r>
      <w:r w:rsidRPr="00EC1D91">
        <w:rPr>
          <w:rFonts w:ascii="Times New Roman" w:eastAsia="宋体" w:hAnsi="Times New Roman" w:cs="Times New Roman" w:hint="eastAsia"/>
          <w:color w:val="000000"/>
          <w:spacing w:val="6"/>
          <w:kern w:val="0"/>
          <w:szCs w:val="21"/>
        </w:rPr>
        <w:t>2</w:t>
      </w:r>
      <w:r w:rsidRPr="00EC1D91">
        <w:rPr>
          <w:rFonts w:ascii="宋体" w:eastAsia="宋体" w:hAnsi="宋体" w:cs="宋体" w:hint="eastAsia"/>
          <w:color w:val="000000"/>
          <w:spacing w:val="6"/>
          <w:kern w:val="0"/>
          <w:szCs w:val="21"/>
        </w:rPr>
        <w:t>日下午“</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当代”涨停也提供了相应佐证。</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综合衡量涉案人员掌握内幕信息、涉案人员之间的固有关系与惯常联系、涉案交易的异常以及当事人并未对异常交易做出有说服力的解释等情况，我会认定，内幕信息知情人郭艺声向曲红军泄露了相关内幕信息，曲红军利用该信息买入“</w:t>
      </w:r>
      <w:r w:rsidRPr="00EC1D91">
        <w:rPr>
          <w:rFonts w:ascii="Times New Roman" w:eastAsia="宋体" w:hAnsi="Times New Roman" w:cs="Times New Roman" w:hint="eastAsia"/>
          <w:color w:val="000000"/>
          <w:spacing w:val="6"/>
          <w:kern w:val="0"/>
          <w:szCs w:val="21"/>
        </w:rPr>
        <w:t>ST</w:t>
      </w:r>
      <w:r w:rsidRPr="00EC1D91">
        <w:rPr>
          <w:rFonts w:ascii="宋体" w:eastAsia="宋体" w:hAnsi="宋体" w:cs="宋体" w:hint="eastAsia"/>
          <w:color w:val="000000"/>
          <w:spacing w:val="6"/>
          <w:kern w:val="0"/>
          <w:szCs w:val="21"/>
        </w:rPr>
        <w:t>当代”，构成内幕交易。该二人的</w:t>
      </w:r>
      <w:r w:rsidRPr="00EC1D91">
        <w:rPr>
          <w:rFonts w:ascii="宋体" w:eastAsia="宋体" w:hAnsi="宋体" w:cs="宋体" w:hint="eastAsia"/>
          <w:color w:val="000000"/>
          <w:kern w:val="0"/>
          <w:szCs w:val="21"/>
        </w:rPr>
        <w:t>行为，违反了《证券法》第七十六条的规定，构成了《证券法》第二百零二条所述违法行为。</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spacing w:val="6"/>
          <w:kern w:val="0"/>
          <w:szCs w:val="21"/>
        </w:rPr>
        <w:t>当事人郭艺声、曲红军在听证会上及陈述、申辩材料中提出，《事先告知书》有关违法行为的认定及处理没有事实依据，请求免予处罚。我会复核认为，本案客观证据已经形成完整的证据链条，依据该证据链条可以推断出当事人实施了违法行为；当事人提出的抗辩，不足以推翻上述推断。</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郭艺声作为上市公司控股股东派出的直接参与债务重组事项沟通、谈判与决策的核心内幕信息知情人，向曲红军泄露内幕信息，情节比较严重；曲红军在获悉内幕信息后交易相关股票，涉及金额较大。根据当事人违法行为的事实、性质、情节与社会危害程度，依据《证券法》第二百零二条的规定，我会决定：</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一、对郭艺声处以</w:t>
      </w:r>
      <w:r w:rsidRPr="00EC1D91">
        <w:rPr>
          <w:rFonts w:ascii="Times New Roman" w:eastAsia="宋体" w:hAnsi="Times New Roman" w:cs="Times New Roman" w:hint="eastAsia"/>
          <w:color w:val="000000"/>
          <w:kern w:val="0"/>
          <w:szCs w:val="21"/>
        </w:rPr>
        <w:t>10</w:t>
      </w:r>
      <w:r w:rsidRPr="00EC1D91">
        <w:rPr>
          <w:rFonts w:ascii="宋体" w:eastAsia="宋体" w:hAnsi="宋体" w:cs="宋体" w:hint="eastAsia"/>
          <w:color w:val="000000"/>
          <w:kern w:val="0"/>
          <w:szCs w:val="21"/>
        </w:rPr>
        <w:t>万元罚款；</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二、对曲红军处以</w:t>
      </w:r>
      <w:r w:rsidRPr="00EC1D91">
        <w:rPr>
          <w:rFonts w:ascii="Times New Roman" w:eastAsia="宋体" w:hAnsi="Times New Roman" w:cs="Times New Roman" w:hint="eastAsia"/>
          <w:color w:val="000000"/>
          <w:kern w:val="0"/>
          <w:szCs w:val="21"/>
        </w:rPr>
        <w:t>10</w:t>
      </w:r>
      <w:r w:rsidRPr="00EC1D91">
        <w:rPr>
          <w:rFonts w:ascii="宋体" w:eastAsia="宋体" w:hAnsi="宋体" w:cs="宋体" w:hint="eastAsia"/>
          <w:color w:val="000000"/>
          <w:kern w:val="0"/>
          <w:szCs w:val="21"/>
        </w:rPr>
        <w:t>万元罚款。</w:t>
      </w:r>
    </w:p>
    <w:p w:rsidR="00EC1D91" w:rsidRPr="00EC1D91" w:rsidRDefault="00EC1D91" w:rsidP="00EC1D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上述当事人应自收到本处罚决定书之日起</w:t>
      </w:r>
      <w:r w:rsidRPr="00EC1D91">
        <w:rPr>
          <w:rFonts w:ascii="Times New Roman" w:eastAsia="宋体" w:hAnsi="Times New Roman" w:cs="Times New Roman" w:hint="eastAsia"/>
          <w:color w:val="000000"/>
          <w:kern w:val="0"/>
          <w:szCs w:val="21"/>
        </w:rPr>
        <w:t>15</w:t>
      </w:r>
      <w:r w:rsidRPr="00EC1D91">
        <w:rPr>
          <w:rFonts w:ascii="宋体" w:eastAsia="宋体" w:hAnsi="宋体" w:cs="宋体" w:hint="eastAsia"/>
          <w:color w:val="000000"/>
          <w:kern w:val="0"/>
          <w:szCs w:val="21"/>
        </w:rPr>
        <w:t>日内，将罚款汇交中国证券监督管理委员会（开户银行：中信银行总行营业部，账号：</w:t>
      </w:r>
      <w:r w:rsidRPr="00EC1D91">
        <w:rPr>
          <w:rFonts w:ascii="Times New Roman" w:eastAsia="宋体" w:hAnsi="Times New Roman" w:cs="Times New Roman" w:hint="eastAsia"/>
          <w:color w:val="000000"/>
          <w:kern w:val="0"/>
          <w:szCs w:val="21"/>
        </w:rPr>
        <w:t>7111010189800000162</w:t>
      </w:r>
      <w:r w:rsidRPr="00EC1D91">
        <w:rPr>
          <w:rFonts w:ascii="宋体" w:eastAsia="宋体" w:hAnsi="宋体" w:cs="宋体" w:hint="eastAsia"/>
          <w:color w:val="000000"/>
          <w:kern w:val="0"/>
          <w:szCs w:val="21"/>
        </w:rPr>
        <w:t>，由该行直接上缴国库），并将注有当事人名称的付款凭证复印件送中国证券监督管理委员会稽查局备案。当事人如对本处罚决定不服，可在收到本处罚决定书之日起</w:t>
      </w:r>
      <w:r w:rsidRPr="00EC1D91">
        <w:rPr>
          <w:rFonts w:ascii="Times New Roman" w:eastAsia="宋体" w:hAnsi="Times New Roman" w:cs="Times New Roman" w:hint="eastAsia"/>
          <w:color w:val="000000"/>
          <w:kern w:val="0"/>
          <w:szCs w:val="21"/>
        </w:rPr>
        <w:t>60</w:t>
      </w:r>
      <w:r w:rsidRPr="00EC1D91">
        <w:rPr>
          <w:rFonts w:ascii="宋体" w:eastAsia="宋体" w:hAnsi="宋体" w:cs="宋体" w:hint="eastAsia"/>
          <w:color w:val="000000"/>
          <w:kern w:val="0"/>
          <w:szCs w:val="21"/>
        </w:rPr>
        <w:t>日内向中国证券监督管理委员会申请行政复议，也可在收到本处罚决定书之日起</w:t>
      </w:r>
      <w:r w:rsidRPr="00EC1D91">
        <w:rPr>
          <w:rFonts w:ascii="Times New Roman" w:eastAsia="宋体" w:hAnsi="Times New Roman" w:cs="Times New Roman" w:hint="eastAsia"/>
          <w:color w:val="000000"/>
          <w:kern w:val="0"/>
          <w:szCs w:val="21"/>
        </w:rPr>
        <w:t>3</w:t>
      </w:r>
      <w:r w:rsidRPr="00EC1D91">
        <w:rPr>
          <w:rFonts w:ascii="宋体" w:eastAsia="宋体" w:hAnsi="宋体" w:cs="宋体" w:hint="eastAsia"/>
          <w:color w:val="000000"/>
          <w:kern w:val="0"/>
          <w:szCs w:val="21"/>
        </w:rPr>
        <w:t>个月内直接向有管辖权的人民法院提起行政诉讼。复议和诉讼期间，上述决定不停止执行。</w:t>
      </w:r>
    </w:p>
    <w:p w:rsidR="00EC1D91" w:rsidRPr="00EC1D91" w:rsidRDefault="00EC1D91" w:rsidP="00EC1D91">
      <w:pPr>
        <w:widowControl/>
        <w:shd w:val="clear" w:color="auto" w:fill="FFFFFF"/>
        <w:spacing w:line="360" w:lineRule="atLeast"/>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 </w:t>
      </w:r>
    </w:p>
    <w:p w:rsidR="00EC1D91" w:rsidRPr="00EC1D91" w:rsidRDefault="00EC1D91" w:rsidP="00EC1D91">
      <w:pPr>
        <w:widowControl/>
        <w:shd w:val="clear" w:color="auto" w:fill="FFFFFF"/>
        <w:spacing w:line="360" w:lineRule="atLeast"/>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 </w:t>
      </w:r>
    </w:p>
    <w:p w:rsidR="00EC1D91" w:rsidRPr="00EC1D91" w:rsidRDefault="00EC1D91" w:rsidP="00EC1D91">
      <w:pPr>
        <w:widowControl/>
        <w:shd w:val="clear" w:color="auto" w:fill="FFFFFF"/>
        <w:spacing w:line="360" w:lineRule="atLeast"/>
        <w:jc w:val="left"/>
        <w:rPr>
          <w:rFonts w:ascii="楷体" w:eastAsia="楷体" w:hAnsi="楷体" w:cs="宋体" w:hint="eastAsia"/>
          <w:color w:val="000000"/>
          <w:kern w:val="0"/>
          <w:sz w:val="24"/>
          <w:szCs w:val="24"/>
        </w:rPr>
      </w:pPr>
      <w:r w:rsidRPr="00EC1D91">
        <w:rPr>
          <w:rFonts w:ascii="宋体" w:eastAsia="宋体" w:hAnsi="宋体" w:cs="宋体" w:hint="eastAsia"/>
          <w:color w:val="000000"/>
          <w:kern w:val="0"/>
          <w:szCs w:val="21"/>
        </w:rPr>
        <w:t xml:space="preserve">　　　　　　　　　　　　　　　　　　　　　　　　　　　　　　　　　　　　　　　　　　　　 中国证监会</w:t>
      </w:r>
      <w:proofErr w:type="gramStart"/>
      <w:r w:rsidRPr="00EC1D91">
        <w:rPr>
          <w:rFonts w:ascii="宋体" w:eastAsia="宋体" w:hAnsi="宋体" w:cs="宋体" w:hint="eastAsia"/>
          <w:color w:val="000000"/>
          <w:kern w:val="0"/>
          <w:szCs w:val="21"/>
        </w:rPr>
        <w:t xml:space="preserve">　　　　　　　　　　　　　　　　　　　　　　　　　　　　　　　　　　　　　　　　　　　　　　　　　　　　　</w:t>
      </w:r>
      <w:proofErr w:type="gramEnd"/>
      <w:r w:rsidRPr="00EC1D91">
        <w:rPr>
          <w:rFonts w:ascii="宋体" w:eastAsia="宋体" w:hAnsi="宋体" w:cs="宋体" w:hint="eastAsia"/>
          <w:color w:val="000000"/>
          <w:kern w:val="0"/>
          <w:szCs w:val="21"/>
        </w:rPr>
        <w:t>   2014年</w:t>
      </w:r>
      <w:r w:rsidRPr="00EC1D91">
        <w:rPr>
          <w:rFonts w:ascii="Times New Roman" w:eastAsia="宋体" w:hAnsi="Times New Roman" w:cs="Times New Roman" w:hint="eastAsia"/>
          <w:color w:val="000000"/>
          <w:kern w:val="0"/>
          <w:szCs w:val="21"/>
        </w:rPr>
        <w:t>4</w:t>
      </w:r>
      <w:r w:rsidRPr="00EC1D91">
        <w:rPr>
          <w:rFonts w:ascii="宋体" w:eastAsia="宋体" w:hAnsi="宋体" w:cs="宋体" w:hint="eastAsia"/>
          <w:color w:val="000000"/>
          <w:kern w:val="0"/>
          <w:szCs w:val="21"/>
        </w:rPr>
        <w:t>月</w:t>
      </w:r>
      <w:r w:rsidRPr="00EC1D91">
        <w:rPr>
          <w:rFonts w:ascii="Times New Roman" w:eastAsia="宋体" w:hAnsi="Times New Roman" w:cs="Times New Roman" w:hint="eastAsia"/>
          <w:color w:val="000000"/>
          <w:kern w:val="0"/>
          <w:szCs w:val="21"/>
        </w:rPr>
        <w:t>30</w:t>
      </w:r>
      <w:r w:rsidRPr="00EC1D91">
        <w:rPr>
          <w:rFonts w:ascii="宋体" w:eastAsia="宋体" w:hAnsi="宋体" w:cs="宋体" w:hint="eastAsia"/>
          <w:color w:val="000000"/>
          <w:kern w:val="0"/>
          <w:szCs w:val="21"/>
        </w:rPr>
        <w:t>日</w:t>
      </w:r>
      <w:r w:rsidRPr="00EC1D91">
        <w:rPr>
          <w:rFonts w:ascii="Times New Roman" w:eastAsia="楷体" w:hAnsi="Times New Roman" w:cs="Times New Roman"/>
          <w:color w:val="000000"/>
          <w:kern w:val="0"/>
          <w:szCs w:val="21"/>
        </w:rPr>
        <w:t xml:space="preserve">　　</w:t>
      </w:r>
      <w:proofErr w:type="gramStart"/>
      <w:r w:rsidRPr="00EC1D91">
        <w:rPr>
          <w:rFonts w:ascii="Times New Roman" w:eastAsia="楷体" w:hAnsi="Times New Roman" w:cs="Times New Roman"/>
          <w:color w:val="000000"/>
          <w:kern w:val="0"/>
          <w:szCs w:val="21"/>
        </w:rPr>
        <w:t xml:space="preserve">　　</w:t>
      </w:r>
      <w:proofErr w:type="gramEnd"/>
    </w:p>
    <w:p w:rsidR="00EC1D91" w:rsidRPr="00EC1D91" w:rsidRDefault="00EC1D91" w:rsidP="00EC1D9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C1D91" w:rsidRPr="00EC1D91" w:rsidTr="00EC1D91">
        <w:trPr>
          <w:tblCellSpacing w:w="15" w:type="dxa"/>
          <w:jc w:val="center"/>
        </w:trPr>
        <w:tc>
          <w:tcPr>
            <w:tcW w:w="900" w:type="dxa"/>
            <w:vAlign w:val="center"/>
            <w:hideMark/>
          </w:tcPr>
          <w:p w:rsidR="00EC1D91" w:rsidRPr="00EC1D91" w:rsidRDefault="00EC1D91" w:rsidP="00EC1D91">
            <w:pPr>
              <w:widowControl/>
              <w:jc w:val="left"/>
              <w:rPr>
                <w:rFonts w:ascii="宋体" w:eastAsia="宋体" w:hAnsi="宋体" w:cs="宋体" w:hint="eastAsia"/>
                <w:kern w:val="0"/>
                <w:sz w:val="18"/>
                <w:szCs w:val="18"/>
              </w:rPr>
            </w:pPr>
            <w:r w:rsidRPr="00EC1D91">
              <w:rPr>
                <w:rFonts w:ascii="宋体" w:eastAsia="宋体" w:hAnsi="宋体" w:cs="宋体"/>
                <w:kern w:val="0"/>
                <w:sz w:val="18"/>
                <w:szCs w:val="18"/>
              </w:rPr>
              <w:t> </w:t>
            </w:r>
          </w:p>
        </w:tc>
        <w:tc>
          <w:tcPr>
            <w:tcW w:w="1200" w:type="dxa"/>
            <w:vAlign w:val="center"/>
            <w:hideMark/>
          </w:tcPr>
          <w:p w:rsidR="00EC1D91" w:rsidRPr="00EC1D91" w:rsidRDefault="00EC1D91" w:rsidP="00EC1D91">
            <w:pPr>
              <w:widowControl/>
              <w:jc w:val="left"/>
              <w:rPr>
                <w:rFonts w:ascii="宋体" w:eastAsia="宋体" w:hAnsi="宋体" w:cs="宋体"/>
                <w:kern w:val="0"/>
                <w:sz w:val="18"/>
                <w:szCs w:val="18"/>
              </w:rPr>
            </w:pPr>
            <w:r w:rsidRPr="00EC1D9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C1D91" w:rsidRPr="00EC1D91" w:rsidRDefault="00EC1D91" w:rsidP="00EC1D91">
            <w:pPr>
              <w:widowControl/>
              <w:jc w:val="left"/>
              <w:rPr>
                <w:rFonts w:ascii="宋体" w:eastAsia="宋体" w:hAnsi="宋体" w:cs="宋体"/>
                <w:kern w:val="0"/>
                <w:sz w:val="18"/>
                <w:szCs w:val="18"/>
              </w:rPr>
            </w:pPr>
            <w:r w:rsidRPr="00EC1D9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C1D91" w:rsidRPr="00EC1D91" w:rsidRDefault="00EC1D91" w:rsidP="00EC1D91">
            <w:pPr>
              <w:widowControl/>
              <w:jc w:val="left"/>
              <w:rPr>
                <w:rFonts w:ascii="宋体" w:eastAsia="宋体" w:hAnsi="宋体" w:cs="宋体"/>
                <w:kern w:val="0"/>
                <w:sz w:val="18"/>
                <w:szCs w:val="18"/>
              </w:rPr>
            </w:pPr>
            <w:r w:rsidRPr="00EC1D9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C1D91" w:rsidRPr="00EC1D91" w:rsidRDefault="00EC1D91" w:rsidP="00EC1D91">
      <w:pPr>
        <w:widowControl/>
        <w:jc w:val="center"/>
        <w:rPr>
          <w:rFonts w:ascii="微软雅黑" w:eastAsia="微软雅黑" w:hAnsi="微软雅黑" w:cs="宋体"/>
          <w:color w:val="515151"/>
          <w:kern w:val="0"/>
          <w:sz w:val="18"/>
          <w:szCs w:val="18"/>
        </w:rPr>
      </w:pPr>
      <w:hyperlink r:id="rId11" w:tgtFrame="_blank" w:history="1">
        <w:r w:rsidRPr="00EC1D91">
          <w:rPr>
            <w:rFonts w:ascii="微软雅黑" w:eastAsia="微软雅黑" w:hAnsi="微软雅黑" w:cs="宋体" w:hint="eastAsia"/>
            <w:color w:val="0000FF"/>
            <w:kern w:val="0"/>
            <w:sz w:val="18"/>
            <w:szCs w:val="18"/>
            <w:u w:val="single"/>
          </w:rPr>
          <w:t>关于我们</w:t>
        </w:r>
      </w:hyperlink>
      <w:r w:rsidRPr="00EC1D91">
        <w:rPr>
          <w:rFonts w:ascii="微软雅黑" w:eastAsia="微软雅黑" w:hAnsi="微软雅黑" w:cs="宋体" w:hint="eastAsia"/>
          <w:color w:val="515151"/>
          <w:kern w:val="0"/>
          <w:sz w:val="18"/>
          <w:szCs w:val="18"/>
        </w:rPr>
        <w:t> - </w:t>
      </w:r>
      <w:hyperlink r:id="rId12" w:tgtFrame="_blank" w:history="1">
        <w:r w:rsidRPr="00EC1D91">
          <w:rPr>
            <w:rFonts w:ascii="微软雅黑" w:eastAsia="微软雅黑" w:hAnsi="微软雅黑" w:cs="宋体" w:hint="eastAsia"/>
            <w:color w:val="0000FF"/>
            <w:kern w:val="0"/>
            <w:sz w:val="18"/>
            <w:szCs w:val="18"/>
            <w:u w:val="single"/>
          </w:rPr>
          <w:t>法律声明</w:t>
        </w:r>
      </w:hyperlink>
      <w:r w:rsidRPr="00EC1D91">
        <w:rPr>
          <w:rFonts w:ascii="微软雅黑" w:eastAsia="微软雅黑" w:hAnsi="微软雅黑" w:cs="宋体" w:hint="eastAsia"/>
          <w:color w:val="515151"/>
          <w:kern w:val="0"/>
          <w:sz w:val="18"/>
          <w:szCs w:val="18"/>
        </w:rPr>
        <w:t> - </w:t>
      </w:r>
      <w:hyperlink r:id="rId13" w:tgtFrame="_blank" w:history="1">
        <w:r w:rsidRPr="00EC1D91">
          <w:rPr>
            <w:rFonts w:ascii="微软雅黑" w:eastAsia="微软雅黑" w:hAnsi="微软雅黑" w:cs="宋体" w:hint="eastAsia"/>
            <w:color w:val="0000FF"/>
            <w:kern w:val="0"/>
            <w:sz w:val="18"/>
            <w:szCs w:val="18"/>
            <w:u w:val="single"/>
          </w:rPr>
          <w:t>联系我们</w:t>
        </w:r>
      </w:hyperlink>
    </w:p>
    <w:p w:rsidR="00EC1D91" w:rsidRPr="00EC1D91" w:rsidRDefault="00EC1D91" w:rsidP="00EC1D91">
      <w:pPr>
        <w:widowControl/>
        <w:jc w:val="center"/>
        <w:rPr>
          <w:rFonts w:ascii="微软雅黑" w:eastAsia="微软雅黑" w:hAnsi="微软雅黑" w:cs="宋体" w:hint="eastAsia"/>
          <w:color w:val="515151"/>
          <w:kern w:val="0"/>
          <w:sz w:val="18"/>
          <w:szCs w:val="18"/>
        </w:rPr>
      </w:pPr>
      <w:r w:rsidRPr="00EC1D91">
        <w:rPr>
          <w:rFonts w:ascii="微软雅黑" w:eastAsia="微软雅黑" w:hAnsi="微软雅黑" w:cs="宋体" w:hint="eastAsia"/>
          <w:color w:val="515151"/>
          <w:kern w:val="0"/>
          <w:sz w:val="18"/>
          <w:szCs w:val="18"/>
        </w:rPr>
        <w:t>版权所有：中国证券监督管理委员会 京ICP备 05035542号</w:t>
      </w:r>
    </w:p>
    <w:p w:rsidR="00EC1D91" w:rsidRPr="00EC1D91" w:rsidRDefault="00EC1D91" w:rsidP="00EC1D91">
      <w:pPr>
        <w:widowControl/>
        <w:jc w:val="center"/>
        <w:rPr>
          <w:rFonts w:ascii="微软雅黑" w:eastAsia="微软雅黑" w:hAnsi="微软雅黑" w:cs="宋体" w:hint="eastAsia"/>
          <w:color w:val="515151"/>
          <w:kern w:val="0"/>
          <w:sz w:val="18"/>
          <w:szCs w:val="18"/>
        </w:rPr>
      </w:pPr>
      <w:r w:rsidRPr="00EC1D91">
        <w:rPr>
          <w:rFonts w:ascii="微软雅黑" w:eastAsia="微软雅黑" w:hAnsi="微软雅黑" w:cs="宋体" w:hint="eastAsia"/>
          <w:color w:val="515151"/>
          <w:kern w:val="0"/>
          <w:sz w:val="18"/>
          <w:szCs w:val="18"/>
        </w:rPr>
        <w:t>地址：北京市西城区金融大街19号富凯大厦A座 邮编：100033</w:t>
      </w:r>
    </w:p>
    <w:p w:rsidR="00EC1D91" w:rsidRPr="00EC1D91" w:rsidRDefault="00EC1D91" w:rsidP="00EC1D91">
      <w:pPr>
        <w:widowControl/>
        <w:jc w:val="center"/>
        <w:rPr>
          <w:rFonts w:ascii="微软雅黑" w:eastAsia="微软雅黑" w:hAnsi="微软雅黑" w:cs="宋体" w:hint="eastAsia"/>
          <w:color w:val="515151"/>
          <w:kern w:val="0"/>
          <w:sz w:val="18"/>
          <w:szCs w:val="18"/>
        </w:rPr>
      </w:pPr>
      <w:r w:rsidRPr="00EC1D91">
        <w:rPr>
          <w:rFonts w:ascii="微软雅黑" w:eastAsia="微软雅黑" w:hAnsi="微软雅黑" w:cs="宋体" w:hint="eastAsia"/>
          <w:color w:val="515151"/>
          <w:kern w:val="0"/>
          <w:sz w:val="18"/>
          <w:szCs w:val="18"/>
        </w:rPr>
        <w:t>建议使用IE5.5以上浏览器，分辨率1024*768</w:t>
      </w:r>
    </w:p>
    <w:p w:rsidR="005E7404" w:rsidRPr="00EC1D91" w:rsidRDefault="005E7404"/>
    <w:sectPr w:rsidR="005E7404" w:rsidRPr="00EC1D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91"/>
    <w:rsid w:val="005E7404"/>
    <w:rsid w:val="00EC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E4218-D37E-487A-904F-39DEFCF9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1D9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1D91"/>
    <w:rPr>
      <w:b/>
      <w:bCs/>
    </w:rPr>
  </w:style>
  <w:style w:type="paragraph" w:customStyle="1" w:styleId="p0">
    <w:name w:val="p0"/>
    <w:basedOn w:val="a"/>
    <w:rsid w:val="00EC1D91"/>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EC1D91"/>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EC1D9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C1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56343">
      <w:bodyDiv w:val="1"/>
      <w:marLeft w:val="0"/>
      <w:marRight w:val="0"/>
      <w:marTop w:val="0"/>
      <w:marBottom w:val="0"/>
      <w:divBdr>
        <w:top w:val="none" w:sz="0" w:space="0" w:color="auto"/>
        <w:left w:val="none" w:sz="0" w:space="0" w:color="auto"/>
        <w:bottom w:val="none" w:sz="0" w:space="0" w:color="auto"/>
        <w:right w:val="none" w:sz="0" w:space="0" w:color="auto"/>
      </w:divBdr>
      <w:divsChild>
        <w:div w:id="27999012">
          <w:marLeft w:val="0"/>
          <w:marRight w:val="0"/>
          <w:marTop w:val="150"/>
          <w:marBottom w:val="150"/>
          <w:divBdr>
            <w:top w:val="none" w:sz="0" w:space="0" w:color="auto"/>
            <w:left w:val="none" w:sz="0" w:space="0" w:color="auto"/>
            <w:bottom w:val="none" w:sz="0" w:space="0" w:color="auto"/>
            <w:right w:val="none" w:sz="0" w:space="0" w:color="auto"/>
          </w:divBdr>
        </w:div>
        <w:div w:id="553195966">
          <w:marLeft w:val="0"/>
          <w:marRight w:val="0"/>
          <w:marTop w:val="0"/>
          <w:marBottom w:val="0"/>
          <w:divBdr>
            <w:top w:val="single" w:sz="6" w:space="8" w:color="B5B5B5"/>
            <w:left w:val="single" w:sz="6" w:space="0" w:color="B5B5B5"/>
            <w:bottom w:val="single" w:sz="6" w:space="8" w:color="B5B5B5"/>
            <w:right w:val="single" w:sz="6" w:space="0" w:color="B5B5B5"/>
          </w:divBdr>
          <w:divsChild>
            <w:div w:id="1646277630">
              <w:marLeft w:val="0"/>
              <w:marRight w:val="0"/>
              <w:marTop w:val="0"/>
              <w:marBottom w:val="0"/>
              <w:divBdr>
                <w:top w:val="none" w:sz="0" w:space="0" w:color="auto"/>
                <w:left w:val="none" w:sz="0" w:space="0" w:color="auto"/>
                <w:bottom w:val="none" w:sz="0" w:space="0" w:color="auto"/>
                <w:right w:val="none" w:sz="0" w:space="0" w:color="auto"/>
              </w:divBdr>
            </w:div>
            <w:div w:id="913391902">
              <w:marLeft w:val="0"/>
              <w:marRight w:val="0"/>
              <w:marTop w:val="0"/>
              <w:marBottom w:val="0"/>
              <w:divBdr>
                <w:top w:val="none" w:sz="0" w:space="0" w:color="auto"/>
                <w:left w:val="none" w:sz="0" w:space="0" w:color="auto"/>
                <w:bottom w:val="none" w:sz="0" w:space="0" w:color="auto"/>
                <w:right w:val="none" w:sz="0" w:space="0" w:color="auto"/>
              </w:divBdr>
            </w:div>
            <w:div w:id="348415337">
              <w:marLeft w:val="0"/>
              <w:marRight w:val="0"/>
              <w:marTop w:val="120"/>
              <w:marBottom w:val="120"/>
              <w:divBdr>
                <w:top w:val="none" w:sz="0" w:space="0" w:color="auto"/>
                <w:left w:val="none" w:sz="0" w:space="0" w:color="auto"/>
                <w:bottom w:val="none" w:sz="0" w:space="0" w:color="auto"/>
                <w:right w:val="none" w:sz="0" w:space="0" w:color="auto"/>
              </w:divBdr>
            </w:div>
          </w:divsChild>
        </w:div>
        <w:div w:id="1586185262">
          <w:marLeft w:val="0"/>
          <w:marRight w:val="0"/>
          <w:marTop w:val="120"/>
          <w:marBottom w:val="0"/>
          <w:divBdr>
            <w:top w:val="none" w:sz="0" w:space="0" w:color="auto"/>
            <w:left w:val="none" w:sz="0" w:space="0" w:color="auto"/>
            <w:bottom w:val="none" w:sz="0" w:space="0" w:color="auto"/>
            <w:right w:val="none" w:sz="0" w:space="0" w:color="auto"/>
          </w:divBdr>
          <w:divsChild>
            <w:div w:id="598484264">
              <w:marLeft w:val="0"/>
              <w:marRight w:val="0"/>
              <w:marTop w:val="60"/>
              <w:marBottom w:val="0"/>
              <w:divBdr>
                <w:top w:val="none" w:sz="0" w:space="0" w:color="auto"/>
                <w:left w:val="none" w:sz="0" w:space="0" w:color="auto"/>
                <w:bottom w:val="none" w:sz="0" w:space="0" w:color="auto"/>
                <w:right w:val="none" w:sz="0" w:space="0" w:color="auto"/>
              </w:divBdr>
            </w:div>
            <w:div w:id="2145804753">
              <w:marLeft w:val="0"/>
              <w:marRight w:val="0"/>
              <w:marTop w:val="60"/>
              <w:marBottom w:val="0"/>
              <w:divBdr>
                <w:top w:val="none" w:sz="0" w:space="0" w:color="auto"/>
                <w:left w:val="none" w:sz="0" w:space="0" w:color="auto"/>
                <w:bottom w:val="none" w:sz="0" w:space="0" w:color="auto"/>
                <w:right w:val="none" w:sz="0" w:space="0" w:color="auto"/>
              </w:divBdr>
            </w:div>
            <w:div w:id="1087731491">
              <w:marLeft w:val="0"/>
              <w:marRight w:val="0"/>
              <w:marTop w:val="60"/>
              <w:marBottom w:val="0"/>
              <w:divBdr>
                <w:top w:val="none" w:sz="0" w:space="0" w:color="auto"/>
                <w:left w:val="none" w:sz="0" w:space="0" w:color="auto"/>
                <w:bottom w:val="none" w:sz="0" w:space="0" w:color="auto"/>
                <w:right w:val="none" w:sz="0" w:space="0" w:color="auto"/>
              </w:divBdr>
            </w:div>
            <w:div w:id="7492321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8/t20150814_28281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2020-02-19T13:53:00Z</dcterms:created>
  <dcterms:modified xsi:type="dcterms:W3CDTF">2020-02-19T13:53:00Z</dcterms:modified>
</cp:coreProperties>
</file>