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7E9" w:rsidRPr="00F507E9" w:rsidRDefault="00F507E9" w:rsidP="00F507E9">
      <w:pPr>
        <w:widowControl/>
        <w:jc w:val="center"/>
        <w:rPr>
          <w:rFonts w:ascii="微软雅黑" w:eastAsia="微软雅黑" w:hAnsi="微软雅黑" w:cs="宋体"/>
          <w:color w:val="000000"/>
          <w:kern w:val="0"/>
          <w:sz w:val="18"/>
          <w:szCs w:val="18"/>
        </w:rPr>
      </w:pPr>
      <w:r w:rsidRPr="00F507E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507E9" w:rsidRPr="00F507E9" w:rsidTr="00F507E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07E9" w:rsidRPr="00F507E9">
              <w:trPr>
                <w:tblCellSpacing w:w="0" w:type="dxa"/>
              </w:trPr>
              <w:tc>
                <w:tcPr>
                  <w:tcW w:w="2500" w:type="pct"/>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hint="eastAsia"/>
                      <w:color w:val="686868"/>
                      <w:kern w:val="0"/>
                      <w:sz w:val="18"/>
                      <w:szCs w:val="18"/>
                    </w:rPr>
                  </w:pPr>
                  <w:r w:rsidRPr="00F507E9">
                    <w:rPr>
                      <w:rFonts w:ascii="宋体" w:eastAsia="宋体" w:hAnsi="宋体" w:cs="宋体"/>
                      <w:b/>
                      <w:bCs/>
                      <w:color w:val="686868"/>
                      <w:kern w:val="0"/>
                      <w:sz w:val="18"/>
                      <w:szCs w:val="18"/>
                    </w:rPr>
                    <w:t>索 引 号:</w:t>
                  </w:r>
                  <w:r w:rsidRPr="00F507E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分类:</w:t>
                  </w:r>
                  <w:r w:rsidRPr="00F507E9">
                    <w:rPr>
                      <w:rFonts w:ascii="宋体" w:eastAsia="宋体" w:hAnsi="宋体" w:cs="宋体"/>
                      <w:color w:val="686868"/>
                      <w:kern w:val="0"/>
                      <w:sz w:val="18"/>
                      <w:szCs w:val="18"/>
                    </w:rPr>
                    <w:t> 行政处罚 ; 行政处罚决定</w:t>
                  </w:r>
                </w:p>
              </w:tc>
            </w:tr>
          </w:tbl>
          <w:p w:rsidR="00F507E9" w:rsidRPr="00F507E9" w:rsidRDefault="00F507E9" w:rsidP="00F507E9">
            <w:pPr>
              <w:widowControl/>
              <w:jc w:val="left"/>
              <w:rPr>
                <w:rFonts w:ascii="宋体" w:eastAsia="宋体" w:hAnsi="宋体" w:cs="宋体"/>
                <w:color w:val="686868"/>
                <w:kern w:val="0"/>
                <w:sz w:val="18"/>
                <w:szCs w:val="18"/>
              </w:rPr>
            </w:pPr>
          </w:p>
        </w:tc>
      </w:tr>
      <w:tr w:rsidR="00F507E9" w:rsidRPr="00F507E9" w:rsidTr="00F507E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07E9" w:rsidRPr="00F507E9">
              <w:trPr>
                <w:tblCellSpacing w:w="0" w:type="dxa"/>
              </w:trPr>
              <w:tc>
                <w:tcPr>
                  <w:tcW w:w="2500" w:type="pct"/>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发布机构:</w:t>
                  </w:r>
                  <w:r w:rsidRPr="00F507E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发文日期:</w:t>
                  </w:r>
                  <w:r w:rsidRPr="00F507E9">
                    <w:rPr>
                      <w:rFonts w:ascii="宋体" w:eastAsia="宋体" w:hAnsi="宋体" w:cs="宋体"/>
                      <w:color w:val="686868"/>
                      <w:kern w:val="0"/>
                      <w:sz w:val="18"/>
                      <w:szCs w:val="18"/>
                    </w:rPr>
                    <w:t> 2014年05月21日</w:t>
                  </w:r>
                </w:p>
              </w:tc>
            </w:tr>
          </w:tbl>
          <w:p w:rsidR="00F507E9" w:rsidRPr="00F507E9" w:rsidRDefault="00F507E9" w:rsidP="00F507E9">
            <w:pPr>
              <w:widowControl/>
              <w:jc w:val="left"/>
              <w:rPr>
                <w:rFonts w:ascii="宋体" w:eastAsia="宋体" w:hAnsi="宋体" w:cs="宋体"/>
                <w:color w:val="686868"/>
                <w:kern w:val="0"/>
                <w:sz w:val="18"/>
                <w:szCs w:val="18"/>
              </w:rPr>
            </w:pPr>
          </w:p>
        </w:tc>
      </w:tr>
      <w:tr w:rsidR="00F507E9" w:rsidRPr="00F507E9" w:rsidTr="00F507E9">
        <w:trPr>
          <w:tblCellSpacing w:w="0" w:type="dxa"/>
          <w:jc w:val="center"/>
        </w:trPr>
        <w:tc>
          <w:tcPr>
            <w:tcW w:w="0" w:type="auto"/>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名　　称:</w:t>
            </w:r>
            <w:r w:rsidRPr="00F507E9">
              <w:rPr>
                <w:rFonts w:ascii="宋体" w:eastAsia="宋体" w:hAnsi="宋体" w:cs="宋体"/>
                <w:color w:val="686868"/>
                <w:kern w:val="0"/>
                <w:sz w:val="18"/>
                <w:szCs w:val="18"/>
              </w:rPr>
              <w:t> 中国证监会行政处罚决定书（孔令敏、孔令强）</w:t>
            </w:r>
          </w:p>
        </w:tc>
      </w:tr>
      <w:tr w:rsidR="00F507E9" w:rsidRPr="00F507E9" w:rsidTr="00F507E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07E9" w:rsidRPr="00F507E9">
              <w:trPr>
                <w:tblCellSpacing w:w="0" w:type="dxa"/>
              </w:trPr>
              <w:tc>
                <w:tcPr>
                  <w:tcW w:w="2500" w:type="pct"/>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文　　号:</w:t>
                  </w:r>
                  <w:r w:rsidRPr="00F507E9">
                    <w:rPr>
                      <w:rFonts w:ascii="宋体" w:eastAsia="宋体" w:hAnsi="宋体" w:cs="宋体"/>
                      <w:color w:val="686868"/>
                      <w:kern w:val="0"/>
                      <w:sz w:val="18"/>
                      <w:szCs w:val="18"/>
                    </w:rPr>
                    <w:t> </w:t>
                  </w:r>
                  <w:bookmarkStart w:id="0" w:name="_GoBack"/>
                  <w:r w:rsidRPr="00F507E9">
                    <w:rPr>
                      <w:rFonts w:ascii="宋体" w:eastAsia="宋体" w:hAnsi="宋体" w:cs="宋体"/>
                      <w:color w:val="686868"/>
                      <w:kern w:val="0"/>
                      <w:sz w:val="18"/>
                      <w:szCs w:val="18"/>
                    </w:rPr>
                    <w:t>〔2014〕47号</w:t>
                  </w:r>
                  <w:bookmarkEnd w:id="0"/>
                </w:p>
              </w:tc>
              <w:tc>
                <w:tcPr>
                  <w:tcW w:w="0" w:type="auto"/>
                  <w:tcMar>
                    <w:top w:w="30" w:type="dxa"/>
                    <w:left w:w="30" w:type="dxa"/>
                    <w:bottom w:w="30" w:type="dxa"/>
                    <w:right w:w="30" w:type="dxa"/>
                  </w:tcMar>
                  <w:hideMark/>
                </w:tcPr>
                <w:p w:rsidR="00F507E9" w:rsidRPr="00F507E9" w:rsidRDefault="00F507E9" w:rsidP="00F507E9">
                  <w:pPr>
                    <w:widowControl/>
                    <w:jc w:val="left"/>
                    <w:rPr>
                      <w:rFonts w:ascii="宋体" w:eastAsia="宋体" w:hAnsi="宋体" w:cs="宋体"/>
                      <w:color w:val="686868"/>
                      <w:kern w:val="0"/>
                      <w:sz w:val="18"/>
                      <w:szCs w:val="18"/>
                    </w:rPr>
                  </w:pPr>
                  <w:r w:rsidRPr="00F507E9">
                    <w:rPr>
                      <w:rFonts w:ascii="宋体" w:eastAsia="宋体" w:hAnsi="宋体" w:cs="宋体"/>
                      <w:b/>
                      <w:bCs/>
                      <w:color w:val="686868"/>
                      <w:kern w:val="0"/>
                      <w:sz w:val="18"/>
                      <w:szCs w:val="18"/>
                    </w:rPr>
                    <w:t>主 题 词:</w:t>
                  </w:r>
                </w:p>
              </w:tc>
            </w:tr>
          </w:tbl>
          <w:p w:rsidR="00F507E9" w:rsidRPr="00F507E9" w:rsidRDefault="00F507E9" w:rsidP="00F507E9">
            <w:pPr>
              <w:widowControl/>
              <w:jc w:val="left"/>
              <w:rPr>
                <w:rFonts w:ascii="宋体" w:eastAsia="宋体" w:hAnsi="宋体" w:cs="宋体"/>
                <w:color w:val="686868"/>
                <w:kern w:val="0"/>
                <w:sz w:val="18"/>
                <w:szCs w:val="18"/>
              </w:rPr>
            </w:pPr>
          </w:p>
        </w:tc>
      </w:tr>
    </w:tbl>
    <w:p w:rsidR="00F507E9" w:rsidRPr="00F507E9" w:rsidRDefault="00F507E9" w:rsidP="00F507E9">
      <w:pPr>
        <w:widowControl/>
        <w:jc w:val="center"/>
        <w:rPr>
          <w:rFonts w:ascii="微软雅黑" w:eastAsia="微软雅黑" w:hAnsi="微软雅黑" w:cs="宋体"/>
          <w:color w:val="000000"/>
          <w:kern w:val="0"/>
          <w:sz w:val="18"/>
          <w:szCs w:val="18"/>
        </w:rPr>
      </w:pPr>
      <w:r w:rsidRPr="00F507E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507E9" w:rsidRPr="00F507E9" w:rsidRDefault="00F507E9" w:rsidP="00F507E9">
      <w:pPr>
        <w:widowControl/>
        <w:shd w:val="clear" w:color="auto" w:fill="FFFFFF"/>
        <w:spacing w:after="240"/>
        <w:jc w:val="center"/>
        <w:rPr>
          <w:rFonts w:ascii="微软雅黑" w:eastAsia="微软雅黑" w:hAnsi="微软雅黑" w:cs="宋体" w:hint="eastAsia"/>
          <w:color w:val="000000"/>
          <w:kern w:val="0"/>
          <w:sz w:val="18"/>
          <w:szCs w:val="18"/>
        </w:rPr>
      </w:pPr>
      <w:r w:rsidRPr="00F507E9">
        <w:rPr>
          <w:rFonts w:ascii="微软雅黑" w:eastAsia="微软雅黑" w:hAnsi="微软雅黑" w:cs="宋体" w:hint="eastAsia"/>
          <w:color w:val="000000"/>
          <w:kern w:val="0"/>
          <w:sz w:val="18"/>
          <w:szCs w:val="18"/>
        </w:rPr>
        <w:br/>
      </w:r>
      <w:r w:rsidRPr="00F507E9">
        <w:rPr>
          <w:rFonts w:ascii="黑体" w:eastAsia="黑体" w:hAnsi="黑体" w:cs="宋体" w:hint="eastAsia"/>
          <w:b/>
          <w:bCs/>
          <w:color w:val="FF0000"/>
          <w:kern w:val="0"/>
          <w:sz w:val="36"/>
          <w:szCs w:val="36"/>
        </w:rPr>
        <w:t>中国证监会行政处罚决定书（孔令敏、孔令强）</w:t>
      </w:r>
    </w:p>
    <w:p w:rsidR="00F507E9" w:rsidRPr="00F507E9" w:rsidRDefault="00F507E9" w:rsidP="00F507E9">
      <w:pPr>
        <w:widowControl/>
        <w:shd w:val="clear" w:color="auto" w:fill="FFFFFF"/>
        <w:spacing w:line="360" w:lineRule="atLeast"/>
        <w:jc w:val="center"/>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w:t>
      </w:r>
      <w:r w:rsidRPr="00F507E9">
        <w:rPr>
          <w:rFonts w:ascii="Times New Roman" w:eastAsia="方正仿宋简体" w:hAnsi="Times New Roman" w:cs="Times New Roman" w:hint="eastAsia"/>
          <w:color w:val="000000"/>
          <w:kern w:val="0"/>
          <w:szCs w:val="21"/>
        </w:rPr>
        <w:t>2014</w:t>
      </w:r>
      <w:r w:rsidRPr="00F507E9">
        <w:rPr>
          <w:rFonts w:ascii="方正仿宋简体" w:eastAsia="方正仿宋简体" w:hAnsi="楷体" w:cs="宋体" w:hint="eastAsia"/>
          <w:color w:val="000000"/>
          <w:kern w:val="0"/>
          <w:szCs w:val="21"/>
        </w:rPr>
        <w:t>〕</w:t>
      </w:r>
      <w:r w:rsidRPr="00F507E9">
        <w:rPr>
          <w:rFonts w:ascii="Times New Roman" w:eastAsia="方正仿宋简体" w:hAnsi="Times New Roman" w:cs="Times New Roman" w:hint="eastAsia"/>
          <w:color w:val="000000"/>
          <w:kern w:val="0"/>
          <w:szCs w:val="21"/>
        </w:rPr>
        <w:t>47</w:t>
      </w:r>
      <w:r w:rsidRPr="00F507E9">
        <w:rPr>
          <w:rFonts w:ascii="方正仿宋简体" w:eastAsia="方正仿宋简体" w:hAnsi="楷体" w:cs="宋体" w:hint="eastAsia"/>
          <w:color w:val="000000"/>
          <w:kern w:val="0"/>
          <w:szCs w:val="21"/>
        </w:rPr>
        <w:t>号</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当事人：孔令敏，男，</w:t>
      </w:r>
      <w:r w:rsidRPr="00F507E9">
        <w:rPr>
          <w:rFonts w:ascii="Times New Roman" w:eastAsia="方正仿宋简体" w:hAnsi="Times New Roman" w:cs="Times New Roman" w:hint="eastAsia"/>
          <w:color w:val="000000"/>
          <w:kern w:val="0"/>
          <w:szCs w:val="21"/>
        </w:rPr>
        <w:t>1973</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11</w:t>
      </w:r>
      <w:r w:rsidRPr="00F507E9">
        <w:rPr>
          <w:rFonts w:ascii="方正仿宋简体" w:eastAsia="方正仿宋简体" w:hAnsi="楷体" w:cs="宋体" w:hint="eastAsia"/>
          <w:color w:val="000000"/>
          <w:kern w:val="0"/>
          <w:szCs w:val="21"/>
        </w:rPr>
        <w:t>月出生，住址：浙江省温州市龙湾区沙城镇。</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孔令强，男，</w:t>
      </w:r>
      <w:r w:rsidRPr="00F507E9">
        <w:rPr>
          <w:rFonts w:ascii="Times New Roman" w:eastAsia="方正仿宋简体" w:hAnsi="Times New Roman" w:cs="Times New Roman" w:hint="eastAsia"/>
          <w:color w:val="000000"/>
          <w:kern w:val="0"/>
          <w:szCs w:val="21"/>
        </w:rPr>
        <w:t>1975</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8</w:t>
      </w:r>
      <w:r w:rsidRPr="00F507E9">
        <w:rPr>
          <w:rFonts w:ascii="方正仿宋简体" w:eastAsia="方正仿宋简体" w:hAnsi="楷体" w:cs="宋体" w:hint="eastAsia"/>
          <w:color w:val="000000"/>
          <w:kern w:val="0"/>
          <w:szCs w:val="21"/>
        </w:rPr>
        <w:t>月出生，住址：浙江省温州市龙湾区沙城镇，系孔令敏之弟。</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依据《中华人民共和国证券法》（以下简称《证券法》）的有关规定，我会对孔令敏、孔令强利用内幕信息交易珠海市博元投资股份有限公司（以下简称</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博元）股票的违法行为进行了立案调查、审理，并依法向当事人告知了</w:t>
      </w:r>
      <w:proofErr w:type="gramStart"/>
      <w:r w:rsidRPr="00F507E9">
        <w:rPr>
          <w:rFonts w:ascii="方正仿宋简体" w:eastAsia="方正仿宋简体" w:hAnsi="楷体" w:cs="宋体" w:hint="eastAsia"/>
          <w:color w:val="000000"/>
          <w:kern w:val="0"/>
          <w:szCs w:val="21"/>
        </w:rPr>
        <w:t>作出</w:t>
      </w:r>
      <w:proofErr w:type="gramEnd"/>
      <w:r w:rsidRPr="00F507E9">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经查明，孔令敏、孔令强存在以下违法事实：</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黑体简体" w:eastAsia="方正黑体简体" w:hAnsi="楷体" w:cs="宋体" w:hint="eastAsia"/>
          <w:color w:val="000000"/>
          <w:kern w:val="0"/>
          <w:szCs w:val="21"/>
        </w:rPr>
        <w:t>一、内幕信息的形成过程</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3</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博元重组事项的决策人李某明经孔令敏介绍，了解到江西瑞晶太阳能科技有限公司（以下简称江西瑞晶）原股东拟出让股权，遂于</w:t>
      </w:r>
      <w:r w:rsidRPr="00F507E9">
        <w:rPr>
          <w:rFonts w:ascii="Times New Roman" w:eastAsia="方正仿宋简体" w:hAnsi="Times New Roman" w:cs="Times New Roman" w:hint="eastAsia"/>
          <w:color w:val="000000"/>
          <w:kern w:val="0"/>
          <w:szCs w:val="21"/>
        </w:rPr>
        <w:t>3</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19</w:t>
      </w:r>
      <w:r w:rsidRPr="00F507E9">
        <w:rPr>
          <w:rFonts w:ascii="方正仿宋简体" w:eastAsia="方正仿宋简体" w:hAnsi="楷体" w:cs="宋体" w:hint="eastAsia"/>
          <w:color w:val="000000"/>
          <w:kern w:val="0"/>
          <w:szCs w:val="21"/>
        </w:rPr>
        <w:t>日与</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博元原总经理陈某、原副总经理方某前往江西与</w:t>
      </w:r>
      <w:proofErr w:type="gramStart"/>
      <w:r w:rsidRPr="00F507E9">
        <w:rPr>
          <w:rFonts w:ascii="方正仿宋简体" w:eastAsia="方正仿宋简体" w:hAnsi="楷体" w:cs="宋体" w:hint="eastAsia"/>
          <w:color w:val="000000"/>
          <w:kern w:val="0"/>
          <w:szCs w:val="21"/>
        </w:rPr>
        <w:t>江西瑞晶董事长</w:t>
      </w:r>
      <w:proofErr w:type="gramEnd"/>
      <w:r w:rsidRPr="00F507E9">
        <w:rPr>
          <w:rFonts w:ascii="方正仿宋简体" w:eastAsia="方正仿宋简体" w:hAnsi="楷体" w:cs="宋体" w:hint="eastAsia"/>
          <w:color w:val="000000"/>
          <w:kern w:val="0"/>
          <w:szCs w:val="21"/>
        </w:rPr>
        <w:t>曹某、孔令敏进行商谈。</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w:t>
      </w:r>
      <w:r w:rsidRPr="00F507E9">
        <w:rPr>
          <w:rFonts w:ascii="宋体" w:eastAsia="宋体" w:hAnsi="宋体" w:cs="宋体" w:hint="eastAsia"/>
          <w:color w:val="000000"/>
          <w:kern w:val="0"/>
          <w:szCs w:val="21"/>
        </w:rPr>
        <w:t>―</w:t>
      </w:r>
      <w:r w:rsidRPr="00F507E9">
        <w:rPr>
          <w:rFonts w:ascii="方正仿宋简体" w:eastAsia="方正仿宋简体" w:hAnsi="楷体" w:cs="宋体" w:hint="eastAsia"/>
          <w:color w:val="000000"/>
          <w:kern w:val="0"/>
          <w:szCs w:val="21"/>
        </w:rPr>
        <w:t>2日，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博元聘请的会计师事务所、资产评估事务所等中介机构人员前往江西</w:t>
      </w:r>
      <w:proofErr w:type="gramStart"/>
      <w:r w:rsidRPr="00F507E9">
        <w:rPr>
          <w:rFonts w:ascii="方正仿宋简体" w:eastAsia="方正仿宋简体" w:hAnsi="楷体" w:cs="宋体" w:hint="eastAsia"/>
          <w:color w:val="000000"/>
          <w:kern w:val="0"/>
          <w:szCs w:val="21"/>
        </w:rPr>
        <w:t>瑞晶进行</w:t>
      </w:r>
      <w:proofErr w:type="gramEnd"/>
      <w:r w:rsidRPr="00F507E9">
        <w:rPr>
          <w:rFonts w:ascii="方正仿宋简体" w:eastAsia="方正仿宋简体" w:hAnsi="楷体" w:cs="宋体" w:hint="eastAsia"/>
          <w:color w:val="000000"/>
          <w:kern w:val="0"/>
          <w:szCs w:val="21"/>
        </w:rPr>
        <w:t>尽职调查。方某于</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12</w:t>
      </w:r>
      <w:r w:rsidRPr="00F507E9">
        <w:rPr>
          <w:rFonts w:ascii="方正仿宋简体" w:eastAsia="方正仿宋简体" w:hAnsi="楷体" w:cs="宋体" w:hint="eastAsia"/>
          <w:color w:val="000000"/>
          <w:kern w:val="0"/>
          <w:szCs w:val="21"/>
        </w:rPr>
        <w:t>日起草了《</w:t>
      </w:r>
      <w:r w:rsidRPr="00F507E9">
        <w:rPr>
          <w:rFonts w:ascii="Times New Roman" w:eastAsia="方正仿宋简体" w:hAnsi="Times New Roman" w:cs="Times New Roman" w:hint="eastAsia"/>
          <w:color w:val="000000"/>
          <w:kern w:val="0"/>
          <w:szCs w:val="21"/>
        </w:rPr>
        <w:t>RISUN</w:t>
      </w:r>
      <w:r w:rsidRPr="00F507E9">
        <w:rPr>
          <w:rFonts w:ascii="方正仿宋简体" w:eastAsia="方正仿宋简体" w:hAnsi="楷体" w:cs="宋体" w:hint="eastAsia"/>
          <w:color w:val="000000"/>
          <w:kern w:val="0"/>
          <w:szCs w:val="21"/>
        </w:rPr>
        <w:t>项目操作概要》，提出了江西</w:t>
      </w:r>
      <w:proofErr w:type="gramStart"/>
      <w:r w:rsidRPr="00F507E9">
        <w:rPr>
          <w:rFonts w:ascii="方正仿宋简体" w:eastAsia="方正仿宋简体" w:hAnsi="楷体" w:cs="宋体" w:hint="eastAsia"/>
          <w:color w:val="000000"/>
          <w:kern w:val="0"/>
          <w:szCs w:val="21"/>
        </w:rPr>
        <w:t>瑞晶借</w:t>
      </w:r>
      <w:proofErr w:type="gramEnd"/>
      <w:r w:rsidRPr="00F507E9">
        <w:rPr>
          <w:rFonts w:ascii="方正仿宋简体" w:eastAsia="方正仿宋简体" w:hAnsi="楷体" w:cs="宋体" w:hint="eastAsia"/>
          <w:color w:val="000000"/>
          <w:kern w:val="0"/>
          <w:szCs w:val="21"/>
        </w:rPr>
        <w:t>壳</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博元的建议。</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18</w:t>
      </w:r>
      <w:r w:rsidRPr="00F507E9">
        <w:rPr>
          <w:rFonts w:ascii="方正仿宋简体" w:eastAsia="方正仿宋简体" w:hAnsi="楷体" w:cs="宋体" w:hint="eastAsia"/>
          <w:color w:val="000000"/>
          <w:kern w:val="0"/>
          <w:szCs w:val="21"/>
        </w:rPr>
        <w:t>日，陈某发给方某《珠海华信泰</w:t>
      </w:r>
      <w:r w:rsidRPr="00F507E9">
        <w:rPr>
          <w:rFonts w:ascii="Times New Roman" w:eastAsia="方正仿宋简体" w:hAnsi="Times New Roman" w:cs="Times New Roman" w:hint="eastAsia"/>
          <w:color w:val="000000"/>
          <w:kern w:val="0"/>
          <w:szCs w:val="21"/>
        </w:rPr>
        <w:t>&amp;</w:t>
      </w:r>
      <w:r w:rsidRPr="00F507E9">
        <w:rPr>
          <w:rFonts w:ascii="方正仿宋简体" w:eastAsia="方正仿宋简体" w:hAnsi="楷体" w:cs="宋体" w:hint="eastAsia"/>
          <w:color w:val="000000"/>
          <w:kern w:val="0"/>
          <w:szCs w:val="21"/>
        </w:rPr>
        <w:t>江西瑞晶合作重组</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博元之方案设想（修订版）》，内容为</w:t>
      </w:r>
      <w:r w:rsidRPr="00F507E9">
        <w:rPr>
          <w:rFonts w:ascii="Times New Roman" w:eastAsia="方正仿宋简体" w:hAnsi="Times New Roman" w:cs="Times New Roman" w:hint="eastAsia"/>
          <w:color w:val="000000"/>
          <w:kern w:val="0"/>
          <w:szCs w:val="21"/>
        </w:rPr>
        <w:t>ST</w:t>
      </w:r>
      <w:proofErr w:type="gramStart"/>
      <w:r w:rsidRPr="00F507E9">
        <w:rPr>
          <w:rFonts w:ascii="方正仿宋简体" w:eastAsia="方正仿宋简体" w:hAnsi="楷体" w:cs="宋体" w:hint="eastAsia"/>
          <w:color w:val="000000"/>
          <w:kern w:val="0"/>
          <w:szCs w:val="21"/>
        </w:rPr>
        <w:t>博元拟通过</w:t>
      </w:r>
      <w:proofErr w:type="gramEnd"/>
      <w:r w:rsidRPr="00F507E9">
        <w:rPr>
          <w:rFonts w:ascii="方正仿宋简体" w:eastAsia="方正仿宋简体" w:hAnsi="楷体" w:cs="宋体" w:hint="eastAsia"/>
          <w:color w:val="000000"/>
          <w:kern w:val="0"/>
          <w:szCs w:val="21"/>
        </w:rPr>
        <w:t>非公开发行股票的方式购买</w:t>
      </w:r>
      <w:proofErr w:type="gramStart"/>
      <w:r w:rsidRPr="00F507E9">
        <w:rPr>
          <w:rFonts w:ascii="方正仿宋简体" w:eastAsia="方正仿宋简体" w:hAnsi="楷体" w:cs="宋体" w:hint="eastAsia"/>
          <w:color w:val="000000"/>
          <w:kern w:val="0"/>
          <w:szCs w:val="21"/>
        </w:rPr>
        <w:t>江西瑞晶</w:t>
      </w:r>
      <w:proofErr w:type="gramEnd"/>
      <w:r w:rsidRPr="00F507E9">
        <w:rPr>
          <w:rFonts w:ascii="Times New Roman" w:eastAsia="方正仿宋简体" w:hAnsi="Times New Roman" w:cs="Times New Roman" w:hint="eastAsia"/>
          <w:color w:val="000000"/>
          <w:kern w:val="0"/>
          <w:szCs w:val="21"/>
        </w:rPr>
        <w:t>100%</w:t>
      </w:r>
      <w:r w:rsidRPr="00F507E9">
        <w:rPr>
          <w:rFonts w:ascii="方正仿宋简体" w:eastAsia="方正仿宋简体" w:hAnsi="楷体" w:cs="宋体" w:hint="eastAsia"/>
          <w:color w:val="000000"/>
          <w:kern w:val="0"/>
          <w:szCs w:val="21"/>
        </w:rPr>
        <w:t>的股权。</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19</w:t>
      </w:r>
      <w:r w:rsidRPr="00F507E9">
        <w:rPr>
          <w:rFonts w:ascii="方正仿宋简体" w:eastAsia="方正仿宋简体" w:hAnsi="楷体" w:cs="宋体" w:hint="eastAsia"/>
          <w:color w:val="000000"/>
          <w:kern w:val="0"/>
          <w:szCs w:val="21"/>
        </w:rPr>
        <w:t>日，李某明和陈某第二次去江西瑞晶，</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20</w:t>
      </w:r>
      <w:r w:rsidRPr="00F507E9">
        <w:rPr>
          <w:rFonts w:ascii="方正仿宋简体" w:eastAsia="方正仿宋简体" w:hAnsi="楷体" w:cs="宋体" w:hint="eastAsia"/>
          <w:color w:val="000000"/>
          <w:kern w:val="0"/>
          <w:szCs w:val="21"/>
        </w:rPr>
        <w:t>日离开。李某明、陈某与曹某初步商定，由珠海华信泰投资有限公司（以下简称珠海华信泰）收购部分</w:t>
      </w:r>
      <w:proofErr w:type="gramStart"/>
      <w:r w:rsidRPr="00F507E9">
        <w:rPr>
          <w:rFonts w:ascii="方正仿宋简体" w:eastAsia="方正仿宋简体" w:hAnsi="楷体" w:cs="宋体" w:hint="eastAsia"/>
          <w:color w:val="000000"/>
          <w:kern w:val="0"/>
          <w:szCs w:val="21"/>
        </w:rPr>
        <w:t>江西瑞晶股权</w:t>
      </w:r>
      <w:proofErr w:type="gramEnd"/>
      <w:r w:rsidRPr="00F507E9">
        <w:rPr>
          <w:rFonts w:ascii="方正仿宋简体" w:eastAsia="方正仿宋简体" w:hAnsi="楷体" w:cs="宋体" w:hint="eastAsia"/>
          <w:color w:val="000000"/>
          <w:kern w:val="0"/>
          <w:szCs w:val="21"/>
        </w:rPr>
        <w:t>，并将江西</w:t>
      </w:r>
      <w:proofErr w:type="gramStart"/>
      <w:r w:rsidRPr="00F507E9">
        <w:rPr>
          <w:rFonts w:ascii="方正仿宋简体" w:eastAsia="方正仿宋简体" w:hAnsi="楷体" w:cs="宋体" w:hint="eastAsia"/>
          <w:color w:val="000000"/>
          <w:kern w:val="0"/>
          <w:szCs w:val="21"/>
        </w:rPr>
        <w:t>瑞晶资产</w:t>
      </w:r>
      <w:proofErr w:type="gramEnd"/>
      <w:r w:rsidRPr="00F507E9">
        <w:rPr>
          <w:rFonts w:ascii="方正仿宋简体" w:eastAsia="方正仿宋简体" w:hAnsi="楷体" w:cs="宋体" w:hint="eastAsia"/>
          <w:color w:val="000000"/>
          <w:kern w:val="0"/>
          <w:szCs w:val="21"/>
        </w:rPr>
        <w:t>置入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博元的重组方案。</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12</w:t>
      </w:r>
      <w:r w:rsidRPr="00F507E9">
        <w:rPr>
          <w:rFonts w:ascii="方正仿宋简体" w:eastAsia="方正仿宋简体" w:hAnsi="楷体" w:cs="宋体" w:hint="eastAsia"/>
          <w:color w:val="000000"/>
          <w:kern w:val="0"/>
          <w:szCs w:val="21"/>
        </w:rPr>
        <w:t>日，陈某通过电子邮件向孔令敏发送了《合作框架协议》，内容为江西</w:t>
      </w:r>
      <w:proofErr w:type="gramStart"/>
      <w:r w:rsidRPr="00F507E9">
        <w:rPr>
          <w:rFonts w:ascii="方正仿宋简体" w:eastAsia="方正仿宋简体" w:hAnsi="楷体" w:cs="宋体" w:hint="eastAsia"/>
          <w:color w:val="000000"/>
          <w:kern w:val="0"/>
          <w:szCs w:val="21"/>
        </w:rPr>
        <w:t>瑞晶股东</w:t>
      </w:r>
      <w:proofErr w:type="gramEnd"/>
      <w:r w:rsidRPr="00F507E9">
        <w:rPr>
          <w:rFonts w:ascii="方正仿宋简体" w:eastAsia="方正仿宋简体" w:hAnsi="楷体" w:cs="宋体" w:hint="eastAsia"/>
          <w:color w:val="000000"/>
          <w:kern w:val="0"/>
          <w:szCs w:val="21"/>
        </w:rPr>
        <w:t>把</w:t>
      </w:r>
      <w:r w:rsidRPr="00F507E9">
        <w:rPr>
          <w:rFonts w:ascii="Times New Roman" w:eastAsia="方正仿宋简体" w:hAnsi="Times New Roman" w:cs="Times New Roman" w:hint="eastAsia"/>
          <w:color w:val="000000"/>
          <w:kern w:val="0"/>
          <w:szCs w:val="21"/>
        </w:rPr>
        <w:t>20%</w:t>
      </w:r>
      <w:r w:rsidRPr="00F507E9">
        <w:rPr>
          <w:rFonts w:ascii="方正仿宋简体" w:eastAsia="方正仿宋简体" w:hAnsi="楷体" w:cs="宋体" w:hint="eastAsia"/>
          <w:color w:val="000000"/>
          <w:kern w:val="0"/>
          <w:szCs w:val="21"/>
        </w:rPr>
        <w:t>的股权转让给珠海华信泰或其指定的人员，之后将</w:t>
      </w:r>
      <w:proofErr w:type="gramStart"/>
      <w:r w:rsidRPr="00F507E9">
        <w:rPr>
          <w:rFonts w:ascii="方正仿宋简体" w:eastAsia="方正仿宋简体" w:hAnsi="楷体" w:cs="宋体" w:hint="eastAsia"/>
          <w:color w:val="000000"/>
          <w:kern w:val="0"/>
          <w:szCs w:val="21"/>
        </w:rPr>
        <w:t>江西瑞晶</w:t>
      </w:r>
      <w:proofErr w:type="gramEnd"/>
      <w:r w:rsidRPr="00F507E9">
        <w:rPr>
          <w:rFonts w:ascii="Times New Roman" w:eastAsia="方正仿宋简体" w:hAnsi="Times New Roman" w:cs="Times New Roman" w:hint="eastAsia"/>
          <w:color w:val="000000"/>
          <w:kern w:val="0"/>
          <w:szCs w:val="21"/>
        </w:rPr>
        <w:t>100%</w:t>
      </w:r>
      <w:r w:rsidRPr="00F507E9">
        <w:rPr>
          <w:rFonts w:ascii="方正仿宋简体" w:eastAsia="方正仿宋简体" w:hAnsi="楷体" w:cs="宋体" w:hint="eastAsia"/>
          <w:color w:val="000000"/>
          <w:kern w:val="0"/>
          <w:szCs w:val="21"/>
        </w:rPr>
        <w:t>股权注入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博元。该协议由孔令敏转交曹某。曹某向孔令敏表示可以按这个方案推进。</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7</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28</w:t>
      </w:r>
      <w:r w:rsidRPr="00F507E9">
        <w:rPr>
          <w:rFonts w:ascii="方正仿宋简体" w:eastAsia="方正仿宋简体" w:hAnsi="楷体" w:cs="宋体" w:hint="eastAsia"/>
          <w:color w:val="000000"/>
          <w:kern w:val="0"/>
          <w:szCs w:val="21"/>
        </w:rPr>
        <w:t>日，李某明、陈某与曹某商谈，三人达成一致，决定</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博元与江西</w:t>
      </w:r>
      <w:proofErr w:type="gramStart"/>
      <w:r w:rsidRPr="00F507E9">
        <w:rPr>
          <w:rFonts w:ascii="方正仿宋简体" w:eastAsia="方正仿宋简体" w:hAnsi="楷体" w:cs="宋体" w:hint="eastAsia"/>
          <w:color w:val="000000"/>
          <w:kern w:val="0"/>
          <w:szCs w:val="21"/>
        </w:rPr>
        <w:t>瑞晶进行</w:t>
      </w:r>
      <w:proofErr w:type="gramEnd"/>
      <w:r w:rsidRPr="00F507E9">
        <w:rPr>
          <w:rFonts w:ascii="方正仿宋简体" w:eastAsia="方正仿宋简体" w:hAnsi="楷体" w:cs="宋体" w:hint="eastAsia"/>
          <w:color w:val="000000"/>
          <w:kern w:val="0"/>
          <w:szCs w:val="21"/>
        </w:rPr>
        <w:t>重组。</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lastRenderedPageBreak/>
        <w:t>2011年</w:t>
      </w:r>
      <w:r w:rsidRPr="00F507E9">
        <w:rPr>
          <w:rFonts w:ascii="Times New Roman" w:eastAsia="方正仿宋简体" w:hAnsi="Times New Roman" w:cs="Times New Roman" w:hint="eastAsia"/>
          <w:color w:val="000000"/>
          <w:kern w:val="0"/>
          <w:szCs w:val="21"/>
        </w:rPr>
        <w:t>7</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30</w:t>
      </w:r>
      <w:r w:rsidRPr="00F507E9">
        <w:rPr>
          <w:rFonts w:ascii="方正仿宋简体" w:eastAsia="方正仿宋简体" w:hAnsi="楷体" w:cs="宋体" w:hint="eastAsia"/>
          <w:color w:val="000000"/>
          <w:kern w:val="0"/>
          <w:szCs w:val="21"/>
        </w:rPr>
        <w:t>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w:t>
      </w:r>
      <w:proofErr w:type="gramStart"/>
      <w:r w:rsidRPr="00F507E9">
        <w:rPr>
          <w:rFonts w:ascii="方正仿宋简体" w:eastAsia="方正仿宋简体" w:hAnsi="楷体" w:cs="宋体" w:hint="eastAsia"/>
          <w:color w:val="000000"/>
          <w:kern w:val="0"/>
          <w:szCs w:val="21"/>
        </w:rPr>
        <w:t>元发布</w:t>
      </w:r>
      <w:proofErr w:type="gramEnd"/>
      <w:r w:rsidRPr="00F507E9">
        <w:rPr>
          <w:rFonts w:ascii="方正仿宋简体" w:eastAsia="方正仿宋简体" w:hAnsi="楷体" w:cs="宋体" w:hint="eastAsia"/>
          <w:color w:val="000000"/>
          <w:kern w:val="0"/>
          <w:szCs w:val="21"/>
        </w:rPr>
        <w:t>公告称其正在筹划与本公司相关的重大事项，股票于</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8</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w:t>
      </w:r>
      <w:r w:rsidRPr="00F507E9">
        <w:rPr>
          <w:rFonts w:ascii="方正仿宋简体" w:eastAsia="方正仿宋简体" w:hAnsi="楷体" w:cs="宋体" w:hint="eastAsia"/>
          <w:color w:val="000000"/>
          <w:kern w:val="0"/>
          <w:szCs w:val="21"/>
        </w:rPr>
        <w:t>日起停牌。</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2011年</w:t>
      </w:r>
      <w:r w:rsidRPr="00F507E9">
        <w:rPr>
          <w:rFonts w:ascii="Times New Roman" w:eastAsia="方正仿宋简体" w:hAnsi="Times New Roman" w:cs="Times New Roman" w:hint="eastAsia"/>
          <w:color w:val="000000"/>
          <w:kern w:val="0"/>
          <w:szCs w:val="21"/>
        </w:rPr>
        <w:t>9</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28</w:t>
      </w:r>
      <w:r w:rsidRPr="00F507E9">
        <w:rPr>
          <w:rFonts w:ascii="方正仿宋简体" w:eastAsia="方正仿宋简体" w:hAnsi="楷体" w:cs="宋体" w:hint="eastAsia"/>
          <w:color w:val="000000"/>
          <w:kern w:val="0"/>
          <w:szCs w:val="21"/>
        </w:rPr>
        <w:t>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w:t>
      </w:r>
      <w:proofErr w:type="gramStart"/>
      <w:r w:rsidRPr="00F507E9">
        <w:rPr>
          <w:rFonts w:ascii="方正仿宋简体" w:eastAsia="方正仿宋简体" w:hAnsi="楷体" w:cs="宋体" w:hint="eastAsia"/>
          <w:color w:val="000000"/>
          <w:kern w:val="0"/>
          <w:szCs w:val="21"/>
        </w:rPr>
        <w:t>元召开</w:t>
      </w:r>
      <w:proofErr w:type="gramEnd"/>
      <w:r w:rsidRPr="00F507E9">
        <w:rPr>
          <w:rFonts w:ascii="方正仿宋简体" w:eastAsia="方正仿宋简体" w:hAnsi="楷体" w:cs="宋体" w:hint="eastAsia"/>
          <w:color w:val="000000"/>
          <w:kern w:val="0"/>
          <w:szCs w:val="21"/>
        </w:rPr>
        <w:t>董事会审议通过《关于公司重大资产出售及发行股份购买资产暨关联交易方案的议案》并公告，决定以每股</w:t>
      </w:r>
      <w:r w:rsidRPr="00F507E9">
        <w:rPr>
          <w:rFonts w:ascii="Times New Roman" w:eastAsia="方正仿宋简体" w:hAnsi="Times New Roman" w:cs="Times New Roman" w:hint="eastAsia"/>
          <w:color w:val="000000"/>
          <w:kern w:val="0"/>
          <w:szCs w:val="21"/>
        </w:rPr>
        <w:t>12.88</w:t>
      </w:r>
      <w:r w:rsidRPr="00F507E9">
        <w:rPr>
          <w:rFonts w:ascii="方正仿宋简体" w:eastAsia="方正仿宋简体" w:hAnsi="楷体" w:cs="宋体" w:hint="eastAsia"/>
          <w:color w:val="000000"/>
          <w:kern w:val="0"/>
          <w:szCs w:val="21"/>
        </w:rPr>
        <w:t>元的价格向江西</w:t>
      </w:r>
      <w:proofErr w:type="gramStart"/>
      <w:r w:rsidRPr="00F507E9">
        <w:rPr>
          <w:rFonts w:ascii="方正仿宋简体" w:eastAsia="方正仿宋简体" w:hAnsi="楷体" w:cs="宋体" w:hint="eastAsia"/>
          <w:color w:val="000000"/>
          <w:kern w:val="0"/>
          <w:szCs w:val="21"/>
        </w:rPr>
        <w:t>瑞晶全体</w:t>
      </w:r>
      <w:proofErr w:type="gramEnd"/>
      <w:r w:rsidRPr="00F507E9">
        <w:rPr>
          <w:rFonts w:ascii="方正仿宋简体" w:eastAsia="方正仿宋简体" w:hAnsi="楷体" w:cs="宋体" w:hint="eastAsia"/>
          <w:color w:val="000000"/>
          <w:kern w:val="0"/>
          <w:szCs w:val="21"/>
        </w:rPr>
        <w:t>股东非公开发行</w:t>
      </w:r>
      <w:r w:rsidRPr="00F507E9">
        <w:rPr>
          <w:rFonts w:ascii="Times New Roman" w:eastAsia="方正仿宋简体" w:hAnsi="Times New Roman" w:cs="Times New Roman" w:hint="eastAsia"/>
          <w:color w:val="000000"/>
          <w:kern w:val="0"/>
          <w:szCs w:val="21"/>
        </w:rPr>
        <w:t>14,518.63</w:t>
      </w:r>
      <w:r w:rsidRPr="00F507E9">
        <w:rPr>
          <w:rFonts w:ascii="方正仿宋简体" w:eastAsia="方正仿宋简体" w:hAnsi="楷体" w:cs="宋体" w:hint="eastAsia"/>
          <w:color w:val="000000"/>
          <w:kern w:val="0"/>
          <w:szCs w:val="21"/>
        </w:rPr>
        <w:t>万股股份，江西</w:t>
      </w:r>
      <w:proofErr w:type="gramStart"/>
      <w:r w:rsidRPr="00F507E9">
        <w:rPr>
          <w:rFonts w:ascii="方正仿宋简体" w:eastAsia="方正仿宋简体" w:hAnsi="楷体" w:cs="宋体" w:hint="eastAsia"/>
          <w:color w:val="000000"/>
          <w:kern w:val="0"/>
          <w:szCs w:val="21"/>
        </w:rPr>
        <w:t>瑞晶全体</w:t>
      </w:r>
      <w:proofErr w:type="gramEnd"/>
      <w:r w:rsidRPr="00F507E9">
        <w:rPr>
          <w:rFonts w:ascii="方正仿宋简体" w:eastAsia="方正仿宋简体" w:hAnsi="楷体" w:cs="宋体" w:hint="eastAsia"/>
          <w:color w:val="000000"/>
          <w:kern w:val="0"/>
          <w:szCs w:val="21"/>
        </w:rPr>
        <w:t>股东以其拥有的</w:t>
      </w:r>
      <w:proofErr w:type="gramStart"/>
      <w:r w:rsidRPr="00F507E9">
        <w:rPr>
          <w:rFonts w:ascii="方正仿宋简体" w:eastAsia="方正仿宋简体" w:hAnsi="楷体" w:cs="宋体" w:hint="eastAsia"/>
          <w:color w:val="000000"/>
          <w:kern w:val="0"/>
          <w:szCs w:val="21"/>
        </w:rPr>
        <w:t>江西瑞晶</w:t>
      </w:r>
      <w:proofErr w:type="gramEnd"/>
      <w:r w:rsidRPr="00F507E9">
        <w:rPr>
          <w:rFonts w:ascii="Times New Roman" w:eastAsia="方正仿宋简体" w:hAnsi="Times New Roman" w:cs="Times New Roman" w:hint="eastAsia"/>
          <w:color w:val="000000"/>
          <w:kern w:val="0"/>
          <w:szCs w:val="21"/>
        </w:rPr>
        <w:t>100%</w:t>
      </w:r>
      <w:r w:rsidRPr="00F507E9">
        <w:rPr>
          <w:rFonts w:ascii="方正仿宋简体" w:eastAsia="方正仿宋简体" w:hAnsi="楷体" w:cs="宋体" w:hint="eastAsia"/>
          <w:color w:val="000000"/>
          <w:kern w:val="0"/>
          <w:szCs w:val="21"/>
        </w:rPr>
        <w:t>的股权认购本次非公开发行的全部股份。</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我会认为，</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博元重组方案构成重大资产重组，重组完成后，</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博元的控制权将发生变更，符合《证券法》第七十五条第二款规定的内幕信息。</w:t>
      </w:r>
      <w:r w:rsidRPr="00F507E9">
        <w:rPr>
          <w:rFonts w:ascii="Times New Roman" w:eastAsia="方正仿宋简体" w:hAnsi="Times New Roman" w:cs="Times New Roman" w:hint="eastAsia"/>
          <w:color w:val="000000"/>
          <w:kern w:val="0"/>
          <w:szCs w:val="21"/>
        </w:rPr>
        <w:t>4</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20</w:t>
      </w:r>
      <w:r w:rsidRPr="00F507E9">
        <w:rPr>
          <w:rFonts w:ascii="方正仿宋简体" w:eastAsia="方正仿宋简体" w:hAnsi="楷体" w:cs="宋体" w:hint="eastAsia"/>
          <w:color w:val="000000"/>
          <w:kern w:val="0"/>
          <w:szCs w:val="21"/>
        </w:rPr>
        <w:t>日李某明、陈某与曹某商定重组方案时，内幕信息已形成。</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黑体简体" w:eastAsia="方正黑体简体" w:hAnsi="楷体" w:cs="宋体" w:hint="eastAsia"/>
          <w:color w:val="000000"/>
          <w:kern w:val="0"/>
          <w:szCs w:val="21"/>
        </w:rPr>
        <w:t>二、孔令敏知悉内幕信息的情况</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ST博元与</w:t>
      </w:r>
      <w:proofErr w:type="gramStart"/>
      <w:r w:rsidRPr="00F507E9">
        <w:rPr>
          <w:rFonts w:ascii="方正仿宋简体" w:eastAsia="方正仿宋简体" w:hAnsi="楷体" w:cs="宋体" w:hint="eastAsia"/>
          <w:color w:val="000000"/>
          <w:kern w:val="0"/>
          <w:szCs w:val="21"/>
        </w:rPr>
        <w:t>江西瑞晶商定</w:t>
      </w:r>
      <w:proofErr w:type="gramEnd"/>
      <w:r w:rsidRPr="00F507E9">
        <w:rPr>
          <w:rFonts w:ascii="方正仿宋简体" w:eastAsia="方正仿宋简体" w:hAnsi="楷体" w:cs="宋体" w:hint="eastAsia"/>
          <w:color w:val="000000"/>
          <w:kern w:val="0"/>
          <w:szCs w:val="21"/>
        </w:rPr>
        <w:t>重组初期，孔令敏是双方主要的中介人。</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12</w:t>
      </w:r>
      <w:r w:rsidRPr="00F507E9">
        <w:rPr>
          <w:rFonts w:ascii="方正仿宋简体" w:eastAsia="方正仿宋简体" w:hAnsi="楷体" w:cs="宋体" w:hint="eastAsia"/>
          <w:color w:val="000000"/>
          <w:kern w:val="0"/>
          <w:szCs w:val="21"/>
        </w:rPr>
        <w:t>日，陈某向孔令敏发送《合作框架协议》的电子邮件，内容与停牌后确定的重组方案基本一致。</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月底以后，</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博元与江西</w:t>
      </w:r>
      <w:proofErr w:type="gramStart"/>
      <w:r w:rsidRPr="00F507E9">
        <w:rPr>
          <w:rFonts w:ascii="方正仿宋简体" w:eastAsia="方正仿宋简体" w:hAnsi="楷体" w:cs="宋体" w:hint="eastAsia"/>
          <w:color w:val="000000"/>
          <w:kern w:val="0"/>
          <w:szCs w:val="21"/>
        </w:rPr>
        <w:t>瑞晶双方</w:t>
      </w:r>
      <w:proofErr w:type="gramEnd"/>
      <w:r w:rsidRPr="00F507E9">
        <w:rPr>
          <w:rFonts w:ascii="方正仿宋简体" w:eastAsia="方正仿宋简体" w:hAnsi="楷体" w:cs="宋体" w:hint="eastAsia"/>
          <w:color w:val="000000"/>
          <w:kern w:val="0"/>
          <w:szCs w:val="21"/>
        </w:rPr>
        <w:t>的往来不再通过孔令敏中转，孔令敏仍继续打探重组相关信息。</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我会认为，孔令敏知悉内幕信息，知悉时间不晚于</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12</w:t>
      </w:r>
      <w:r w:rsidRPr="00F507E9">
        <w:rPr>
          <w:rFonts w:ascii="方正仿宋简体" w:eastAsia="方正仿宋简体" w:hAnsi="楷体" w:cs="宋体" w:hint="eastAsia"/>
          <w:color w:val="000000"/>
          <w:kern w:val="0"/>
          <w:szCs w:val="21"/>
        </w:rPr>
        <w:t>日。</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黑体简体" w:eastAsia="方正黑体简体" w:hAnsi="楷体" w:cs="宋体" w:hint="eastAsia"/>
          <w:color w:val="000000"/>
          <w:kern w:val="0"/>
          <w:szCs w:val="21"/>
        </w:rPr>
        <w:t>三、孔令强、孔令敏使用相关证券账户交易“</w:t>
      </w:r>
      <w:r w:rsidRPr="00F507E9">
        <w:rPr>
          <w:rFonts w:ascii="Times New Roman" w:eastAsia="方正黑体简体" w:hAnsi="Times New Roman" w:cs="Times New Roman" w:hint="eastAsia"/>
          <w:color w:val="000000"/>
          <w:kern w:val="0"/>
          <w:szCs w:val="21"/>
        </w:rPr>
        <w:t>ST</w:t>
      </w:r>
      <w:r w:rsidRPr="00F507E9">
        <w:rPr>
          <w:rFonts w:ascii="方正黑体简体" w:eastAsia="方正黑体简体" w:hAnsi="楷体" w:cs="宋体" w:hint="eastAsia"/>
          <w:color w:val="000000"/>
          <w:kern w:val="0"/>
          <w:szCs w:val="21"/>
        </w:rPr>
        <w:t>博元”情况</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“叶某英”账户，</w:t>
      </w:r>
      <w:r w:rsidRPr="00F507E9">
        <w:rPr>
          <w:rFonts w:ascii="Times New Roman" w:eastAsia="方正仿宋简体" w:hAnsi="Times New Roman" w:cs="Times New Roman" w:hint="eastAsia"/>
          <w:color w:val="000000"/>
          <w:kern w:val="0"/>
          <w:szCs w:val="21"/>
        </w:rPr>
        <w:t>2010</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10</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11</w:t>
      </w:r>
      <w:r w:rsidRPr="00F507E9">
        <w:rPr>
          <w:rFonts w:ascii="方正仿宋简体" w:eastAsia="方正仿宋简体" w:hAnsi="楷体" w:cs="宋体" w:hint="eastAsia"/>
          <w:color w:val="000000"/>
          <w:kern w:val="0"/>
          <w:szCs w:val="21"/>
        </w:rPr>
        <w:t>日开立于上海证券乐城镇乐怡路营业部，资金账号</w:t>
      </w:r>
      <w:r w:rsidRPr="00F507E9">
        <w:rPr>
          <w:rFonts w:ascii="Times New Roman" w:eastAsia="方正仿宋简体" w:hAnsi="Times New Roman" w:cs="Times New Roman" w:hint="eastAsia"/>
          <w:color w:val="000000"/>
          <w:kern w:val="0"/>
          <w:szCs w:val="21"/>
        </w:rPr>
        <w:t>1053</w:t>
      </w:r>
      <w:r w:rsidRPr="00F507E9">
        <w:rPr>
          <w:rFonts w:ascii="Times New Roman" w:eastAsia="楷体" w:hAnsi="Times New Roman" w:cs="Times New Roman"/>
          <w:color w:val="000000"/>
          <w:kern w:val="0"/>
          <w:szCs w:val="21"/>
        </w:rPr>
        <w:t>×××</w:t>
      </w:r>
      <w:r w:rsidRPr="00F507E9">
        <w:rPr>
          <w:rFonts w:ascii="方正仿宋简体" w:eastAsia="方正仿宋简体" w:hAnsi="楷体" w:cs="宋体" w:hint="eastAsia"/>
          <w:color w:val="000000"/>
          <w:kern w:val="0"/>
          <w:szCs w:val="21"/>
        </w:rPr>
        <w:t>52388。“祝某芳”账户，</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2</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23</w:t>
      </w:r>
      <w:r w:rsidRPr="00F507E9">
        <w:rPr>
          <w:rFonts w:ascii="方正仿宋简体" w:eastAsia="方正仿宋简体" w:hAnsi="楷体" w:cs="宋体" w:hint="eastAsia"/>
          <w:color w:val="000000"/>
          <w:kern w:val="0"/>
          <w:szCs w:val="21"/>
        </w:rPr>
        <w:t>日开立于上海证券乐城镇乐怡路营业部，资金账号</w:t>
      </w:r>
      <w:r w:rsidRPr="00F507E9">
        <w:rPr>
          <w:rFonts w:ascii="Times New Roman" w:eastAsia="方正仿宋简体" w:hAnsi="Times New Roman" w:cs="Times New Roman" w:hint="eastAsia"/>
          <w:color w:val="000000"/>
          <w:kern w:val="0"/>
          <w:szCs w:val="21"/>
        </w:rPr>
        <w:t>1053</w:t>
      </w:r>
      <w:r w:rsidRPr="00F507E9">
        <w:rPr>
          <w:rFonts w:ascii="Times New Roman" w:eastAsia="楷体" w:hAnsi="Times New Roman" w:cs="Times New Roman"/>
          <w:color w:val="000000"/>
          <w:kern w:val="0"/>
          <w:szCs w:val="21"/>
        </w:rPr>
        <w:t>×××</w:t>
      </w:r>
      <w:r w:rsidRPr="00F507E9">
        <w:rPr>
          <w:rFonts w:ascii="方正仿宋简体" w:eastAsia="方正仿宋简体" w:hAnsi="楷体" w:cs="宋体" w:hint="eastAsia"/>
          <w:color w:val="000000"/>
          <w:kern w:val="0"/>
          <w:szCs w:val="21"/>
        </w:rPr>
        <w:t>53996。</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“叶某英”账户于</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7</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20</w:t>
      </w:r>
      <w:r w:rsidRPr="00F507E9">
        <w:rPr>
          <w:rFonts w:ascii="方正仿宋简体" w:eastAsia="方正仿宋简体" w:hAnsi="楷体" w:cs="宋体" w:hint="eastAsia"/>
          <w:color w:val="000000"/>
          <w:kern w:val="0"/>
          <w:szCs w:val="21"/>
        </w:rPr>
        <w:t>日、</w:t>
      </w:r>
      <w:r w:rsidRPr="00F507E9">
        <w:rPr>
          <w:rFonts w:ascii="Times New Roman" w:eastAsia="方正仿宋简体" w:hAnsi="Times New Roman" w:cs="Times New Roman" w:hint="eastAsia"/>
          <w:color w:val="000000"/>
          <w:kern w:val="0"/>
          <w:szCs w:val="21"/>
        </w:rPr>
        <w:t>27</w:t>
      </w:r>
      <w:r w:rsidRPr="00F507E9">
        <w:rPr>
          <w:rFonts w:ascii="方正仿宋简体" w:eastAsia="方正仿宋简体" w:hAnsi="楷体" w:cs="宋体" w:hint="eastAsia"/>
          <w:color w:val="000000"/>
          <w:kern w:val="0"/>
          <w:szCs w:val="21"/>
        </w:rPr>
        <w:t>日买入“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w:t>
      </w:r>
      <w:r w:rsidRPr="00F507E9">
        <w:rPr>
          <w:rFonts w:ascii="Times New Roman" w:eastAsia="方正仿宋简体" w:hAnsi="Times New Roman" w:cs="Times New Roman" w:hint="eastAsia"/>
          <w:color w:val="000000"/>
          <w:kern w:val="0"/>
          <w:szCs w:val="21"/>
        </w:rPr>
        <w:t>18,200</w:t>
      </w:r>
      <w:r w:rsidRPr="00F507E9">
        <w:rPr>
          <w:rFonts w:ascii="方正仿宋简体" w:eastAsia="方正仿宋简体" w:hAnsi="楷体" w:cs="宋体" w:hint="eastAsia"/>
          <w:color w:val="000000"/>
          <w:kern w:val="0"/>
          <w:szCs w:val="21"/>
        </w:rPr>
        <w:t>股。“祝某芳”账户于</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23</w:t>
      </w:r>
      <w:r w:rsidRPr="00F507E9">
        <w:rPr>
          <w:rFonts w:ascii="方正仿宋简体" w:eastAsia="方正仿宋简体" w:hAnsi="楷体" w:cs="宋体" w:hint="eastAsia"/>
          <w:color w:val="000000"/>
          <w:kern w:val="0"/>
          <w:szCs w:val="21"/>
        </w:rPr>
        <w:t>日开始委托买入“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博元”，但未成交。</w:t>
      </w:r>
      <w:r w:rsidRPr="00F507E9">
        <w:rPr>
          <w:rFonts w:ascii="Times New Roman" w:eastAsia="方正仿宋简体" w:hAnsi="Times New Roman" w:cs="Times New Roman" w:hint="eastAsia"/>
          <w:color w:val="000000"/>
          <w:kern w:val="0"/>
          <w:szCs w:val="21"/>
        </w:rPr>
        <w:t>2011</w:t>
      </w:r>
      <w:r w:rsidRPr="00F507E9">
        <w:rPr>
          <w:rFonts w:ascii="方正仿宋简体" w:eastAsia="方正仿宋简体" w:hAnsi="楷体" w:cs="宋体" w:hint="eastAsia"/>
          <w:color w:val="000000"/>
          <w:kern w:val="0"/>
          <w:szCs w:val="21"/>
        </w:rPr>
        <w:t>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30</w:t>
      </w:r>
      <w:r w:rsidRPr="00F507E9">
        <w:rPr>
          <w:rFonts w:ascii="方正仿宋简体" w:eastAsia="方正仿宋简体" w:hAnsi="楷体" w:cs="宋体" w:hint="eastAsia"/>
          <w:color w:val="000000"/>
          <w:kern w:val="0"/>
          <w:szCs w:val="21"/>
        </w:rPr>
        <w:t>日至</w:t>
      </w:r>
      <w:r w:rsidRPr="00F507E9">
        <w:rPr>
          <w:rFonts w:ascii="Times New Roman" w:eastAsia="方正仿宋简体" w:hAnsi="Times New Roman" w:cs="Times New Roman" w:hint="eastAsia"/>
          <w:color w:val="000000"/>
          <w:kern w:val="0"/>
          <w:szCs w:val="21"/>
        </w:rPr>
        <w:t>7</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28</w:t>
      </w:r>
      <w:r w:rsidRPr="00F507E9">
        <w:rPr>
          <w:rFonts w:ascii="方正仿宋简体" w:eastAsia="方正仿宋简体" w:hAnsi="楷体" w:cs="宋体" w:hint="eastAsia"/>
          <w:color w:val="000000"/>
          <w:kern w:val="0"/>
          <w:szCs w:val="21"/>
        </w:rPr>
        <w:t>日，“祝某芳”账户累计买入“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w:t>
      </w:r>
      <w:r w:rsidRPr="00F507E9">
        <w:rPr>
          <w:rFonts w:ascii="Times New Roman" w:eastAsia="方正仿宋简体" w:hAnsi="Times New Roman" w:cs="Times New Roman" w:hint="eastAsia"/>
          <w:color w:val="000000"/>
          <w:kern w:val="0"/>
          <w:szCs w:val="21"/>
        </w:rPr>
        <w:t>1,636,059</w:t>
      </w:r>
      <w:r w:rsidRPr="00F507E9">
        <w:rPr>
          <w:rFonts w:ascii="方正仿宋简体" w:eastAsia="方正仿宋简体" w:hAnsi="楷体" w:cs="宋体" w:hint="eastAsia"/>
          <w:color w:val="000000"/>
          <w:kern w:val="0"/>
          <w:szCs w:val="21"/>
        </w:rPr>
        <w:t>股。“叶某英”账户、“祝某芳”账户共计买入“</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w:t>
      </w:r>
      <w:r w:rsidRPr="00F507E9">
        <w:rPr>
          <w:rFonts w:ascii="Times New Roman" w:eastAsia="方正仿宋简体" w:hAnsi="Times New Roman" w:cs="Times New Roman" w:hint="eastAsia"/>
          <w:color w:val="000000"/>
          <w:kern w:val="0"/>
          <w:szCs w:val="21"/>
        </w:rPr>
        <w:t>1,654,259</w:t>
      </w:r>
      <w:r w:rsidRPr="00F507E9">
        <w:rPr>
          <w:rFonts w:ascii="方正仿宋简体" w:eastAsia="方正仿宋简体" w:hAnsi="楷体" w:cs="宋体" w:hint="eastAsia"/>
          <w:color w:val="000000"/>
          <w:kern w:val="0"/>
          <w:szCs w:val="21"/>
        </w:rPr>
        <w:t>股，买入金额</w:t>
      </w:r>
      <w:r w:rsidRPr="00F507E9">
        <w:rPr>
          <w:rFonts w:ascii="Times New Roman" w:eastAsia="方正仿宋简体" w:hAnsi="Times New Roman" w:cs="Times New Roman" w:hint="eastAsia"/>
          <w:color w:val="000000"/>
          <w:kern w:val="0"/>
          <w:szCs w:val="21"/>
        </w:rPr>
        <w:t>21,705,997.75</w:t>
      </w:r>
      <w:r w:rsidRPr="00F507E9">
        <w:rPr>
          <w:rFonts w:ascii="方正仿宋简体" w:eastAsia="方正仿宋简体" w:hAnsi="楷体" w:cs="宋体" w:hint="eastAsia"/>
          <w:color w:val="000000"/>
          <w:kern w:val="0"/>
          <w:szCs w:val="21"/>
        </w:rPr>
        <w:t>元，共计亏损</w:t>
      </w:r>
      <w:r w:rsidRPr="00F507E9">
        <w:rPr>
          <w:rFonts w:ascii="Times New Roman" w:eastAsia="方正仿宋简体" w:hAnsi="Times New Roman" w:cs="Times New Roman" w:hint="eastAsia"/>
          <w:color w:val="000000"/>
          <w:kern w:val="0"/>
          <w:szCs w:val="21"/>
        </w:rPr>
        <w:t>433,503.15</w:t>
      </w:r>
      <w:r w:rsidRPr="00F507E9">
        <w:rPr>
          <w:rFonts w:ascii="方正仿宋简体" w:eastAsia="方正仿宋简体" w:hAnsi="楷体" w:cs="宋体" w:hint="eastAsia"/>
          <w:color w:val="000000"/>
          <w:kern w:val="0"/>
          <w:szCs w:val="21"/>
        </w:rPr>
        <w:t>元。</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叶</w:t>
      </w:r>
      <w:proofErr w:type="gramStart"/>
      <w:r w:rsidRPr="00F507E9">
        <w:rPr>
          <w:rFonts w:ascii="方正仿宋简体" w:eastAsia="方正仿宋简体" w:hAnsi="楷体" w:cs="宋体" w:hint="eastAsia"/>
          <w:color w:val="000000"/>
          <w:kern w:val="0"/>
          <w:szCs w:val="21"/>
        </w:rPr>
        <w:t>某英账户</w:t>
      </w:r>
      <w:proofErr w:type="gramEnd"/>
      <w:r w:rsidRPr="00F507E9">
        <w:rPr>
          <w:rFonts w:ascii="方正仿宋简体" w:eastAsia="方正仿宋简体" w:hAnsi="楷体" w:cs="宋体" w:hint="eastAsia"/>
          <w:color w:val="000000"/>
          <w:kern w:val="0"/>
          <w:szCs w:val="21"/>
        </w:rPr>
        <w:t>资金来源于孔令敏妻子王某静和向杨某德的借款。“叶某英”、“祝某芳”账户由孔令强出面融资，相关借款合同一方当事人显示为孔令敏。</w:t>
      </w:r>
      <w:proofErr w:type="gramStart"/>
      <w:r w:rsidRPr="00F507E9">
        <w:rPr>
          <w:rFonts w:ascii="方正仿宋简体" w:eastAsia="方正仿宋简体" w:hAnsi="楷体" w:cs="宋体" w:hint="eastAsia"/>
          <w:color w:val="000000"/>
          <w:kern w:val="0"/>
          <w:szCs w:val="21"/>
        </w:rPr>
        <w:t>叶某英和</w:t>
      </w:r>
      <w:proofErr w:type="gramEnd"/>
      <w:r w:rsidRPr="00F507E9">
        <w:rPr>
          <w:rFonts w:ascii="方正仿宋简体" w:eastAsia="方正仿宋简体" w:hAnsi="楷体" w:cs="宋体" w:hint="eastAsia"/>
          <w:color w:val="000000"/>
          <w:kern w:val="0"/>
          <w:szCs w:val="21"/>
        </w:rPr>
        <w:t>祝某芳账户的主要操作人为孔令强。孔令敏曾指令使用该两账户从事过“</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博元”的大宗交易。</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上述事实有重组相关协议、公告、询问笔录、证券账户开户及交易资料、资金凭证、</w:t>
      </w:r>
      <w:r w:rsidRPr="00F507E9">
        <w:rPr>
          <w:rFonts w:ascii="Times New Roman" w:eastAsia="方正仿宋简体" w:hAnsi="Times New Roman" w:cs="Times New Roman" w:hint="eastAsia"/>
          <w:color w:val="000000"/>
          <w:kern w:val="0"/>
          <w:szCs w:val="21"/>
        </w:rPr>
        <w:t>MAC</w:t>
      </w:r>
      <w:r w:rsidRPr="00F507E9">
        <w:rPr>
          <w:rFonts w:ascii="方正仿宋简体" w:eastAsia="方正仿宋简体" w:hAnsi="楷体" w:cs="宋体" w:hint="eastAsia"/>
          <w:color w:val="000000"/>
          <w:kern w:val="0"/>
          <w:szCs w:val="21"/>
        </w:rPr>
        <w:t>地址等证据证实，足以认定。</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我会认为，孔令敏、孔令强与“祝某芳”、“叶某英”账户在涉案期间有密切关联，并共同使用。孔令敏知悉内幕信息并主动关心、刺探重组进程，两账户涉案期内交易“</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博元”明显异常。孔令敏、孔令强共同实施了利用内幕信息交易“</w:t>
      </w:r>
      <w:r w:rsidRPr="00F507E9">
        <w:rPr>
          <w:rFonts w:ascii="Times New Roman" w:eastAsia="方正仿宋简体" w:hAnsi="Times New Roman" w:cs="Times New Roman" w:hint="eastAsia"/>
          <w:color w:val="000000"/>
          <w:kern w:val="0"/>
          <w:szCs w:val="21"/>
        </w:rPr>
        <w:t>ST</w:t>
      </w:r>
      <w:r w:rsidRPr="00F507E9">
        <w:rPr>
          <w:rFonts w:ascii="方正仿宋简体" w:eastAsia="方正仿宋简体" w:hAnsi="楷体" w:cs="宋体" w:hint="eastAsia"/>
          <w:color w:val="000000"/>
          <w:kern w:val="0"/>
          <w:szCs w:val="21"/>
        </w:rPr>
        <w:t>博元”的行为，构成了《证券法》第二百零二条所述的内幕交易行为。</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根据当事人违法行为的事实、性质、情节与社会危害程度，依据《证券法》第二百零二条的规定，我会决定：对孔令敏、孔令强分别处以</w:t>
      </w:r>
      <w:r w:rsidRPr="00F507E9">
        <w:rPr>
          <w:rFonts w:ascii="Times New Roman" w:eastAsia="方正仿宋简体" w:hAnsi="Times New Roman" w:cs="Times New Roman" w:hint="eastAsia"/>
          <w:color w:val="000000"/>
          <w:kern w:val="0"/>
          <w:szCs w:val="21"/>
        </w:rPr>
        <w:t>30</w:t>
      </w:r>
      <w:r w:rsidRPr="00F507E9">
        <w:rPr>
          <w:rFonts w:ascii="方正仿宋简体" w:eastAsia="方正仿宋简体" w:hAnsi="楷体" w:cs="宋体" w:hint="eastAsia"/>
          <w:color w:val="000000"/>
          <w:kern w:val="0"/>
          <w:szCs w:val="21"/>
        </w:rPr>
        <w:t>万元罚款。</w:t>
      </w:r>
    </w:p>
    <w:p w:rsidR="00F507E9" w:rsidRPr="00F507E9" w:rsidRDefault="00F507E9" w:rsidP="00F507E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上述当事人应自收到本处罚决定书之日起</w:t>
      </w:r>
      <w:r w:rsidRPr="00F507E9">
        <w:rPr>
          <w:rFonts w:ascii="Times New Roman" w:eastAsia="方正仿宋简体" w:hAnsi="Times New Roman" w:cs="Times New Roman" w:hint="eastAsia"/>
          <w:color w:val="000000"/>
          <w:kern w:val="0"/>
          <w:szCs w:val="21"/>
        </w:rPr>
        <w:t>15</w:t>
      </w:r>
      <w:r w:rsidRPr="00F507E9">
        <w:rPr>
          <w:rFonts w:ascii="方正仿宋简体" w:eastAsia="方正仿宋简体" w:hAnsi="楷体" w:cs="宋体" w:hint="eastAsia"/>
          <w:color w:val="000000"/>
          <w:kern w:val="0"/>
          <w:szCs w:val="21"/>
        </w:rPr>
        <w:t>日内，将罚款汇交中国证券监督管理委员会（开户银行：中信银行总行营业部，账号：</w:t>
      </w:r>
      <w:r w:rsidRPr="00F507E9">
        <w:rPr>
          <w:rFonts w:ascii="Times New Roman" w:eastAsia="方正仿宋简体" w:hAnsi="Times New Roman" w:cs="Times New Roman" w:hint="eastAsia"/>
          <w:color w:val="000000"/>
          <w:kern w:val="0"/>
          <w:szCs w:val="21"/>
        </w:rPr>
        <w:t>7111010189800000162</w:t>
      </w:r>
      <w:r w:rsidRPr="00F507E9">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w:t>
      </w:r>
      <w:r w:rsidRPr="00F507E9">
        <w:rPr>
          <w:rFonts w:ascii="方正仿宋简体" w:eastAsia="方正仿宋简体" w:hAnsi="楷体" w:cs="宋体" w:hint="eastAsia"/>
          <w:color w:val="000000"/>
          <w:kern w:val="0"/>
          <w:szCs w:val="21"/>
        </w:rPr>
        <w:lastRenderedPageBreak/>
        <w:t>事人如果对本处罚决定不服，可在收到本处罚决定书之日起</w:t>
      </w:r>
      <w:r w:rsidRPr="00F507E9">
        <w:rPr>
          <w:rFonts w:ascii="Times New Roman" w:eastAsia="方正仿宋简体" w:hAnsi="Times New Roman" w:cs="Times New Roman" w:hint="eastAsia"/>
          <w:color w:val="000000"/>
          <w:kern w:val="0"/>
          <w:szCs w:val="21"/>
        </w:rPr>
        <w:t>60</w:t>
      </w:r>
      <w:r w:rsidRPr="00F507E9">
        <w:rPr>
          <w:rFonts w:ascii="方正仿宋简体" w:eastAsia="方正仿宋简体" w:hAnsi="楷体" w:cs="宋体" w:hint="eastAsia"/>
          <w:color w:val="000000"/>
          <w:kern w:val="0"/>
          <w:szCs w:val="21"/>
        </w:rPr>
        <w:t>日内向中国证券监督管理委员会申请行政复议，也可在收到本处罚决定书之日起</w:t>
      </w:r>
      <w:r w:rsidRPr="00F507E9">
        <w:rPr>
          <w:rFonts w:ascii="Times New Roman" w:eastAsia="方正仿宋简体" w:hAnsi="Times New Roman" w:cs="Times New Roman" w:hint="eastAsia"/>
          <w:color w:val="000000"/>
          <w:kern w:val="0"/>
          <w:szCs w:val="21"/>
        </w:rPr>
        <w:t>3</w:t>
      </w:r>
      <w:r w:rsidRPr="00F507E9">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Calibri" w:eastAsia="楷体" w:hAnsi="Calibri" w:cs="Calibri"/>
          <w:color w:val="000000"/>
          <w:kern w:val="0"/>
          <w:sz w:val="24"/>
          <w:szCs w:val="24"/>
        </w:rPr>
        <w:t> </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Calibri" w:eastAsia="楷体" w:hAnsi="Calibri" w:cs="Calibri"/>
          <w:color w:val="000000"/>
          <w:kern w:val="0"/>
          <w:sz w:val="24"/>
          <w:szCs w:val="24"/>
        </w:rPr>
        <w:t> </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Calibri" w:eastAsia="楷体" w:hAnsi="Calibri" w:cs="Calibri"/>
          <w:color w:val="000000"/>
          <w:kern w:val="0"/>
          <w:sz w:val="24"/>
          <w:szCs w:val="24"/>
        </w:rPr>
        <w:t> </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Calibri" w:eastAsia="楷体" w:hAnsi="Calibri" w:cs="Calibri"/>
          <w:color w:val="000000"/>
          <w:kern w:val="0"/>
          <w:sz w:val="24"/>
          <w:szCs w:val="24"/>
        </w:rPr>
        <w:t> </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 xml:space="preserve">中国证监会　</w:t>
      </w:r>
    </w:p>
    <w:p w:rsidR="00F507E9" w:rsidRPr="00F507E9" w:rsidRDefault="00F507E9" w:rsidP="00F507E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07E9">
        <w:rPr>
          <w:rFonts w:ascii="方正仿宋简体" w:eastAsia="方正仿宋简体" w:hAnsi="楷体" w:cs="宋体" w:hint="eastAsia"/>
          <w:color w:val="000000"/>
          <w:kern w:val="0"/>
          <w:szCs w:val="21"/>
        </w:rPr>
        <w:t>2014年</w:t>
      </w:r>
      <w:r w:rsidRPr="00F507E9">
        <w:rPr>
          <w:rFonts w:ascii="Times New Roman" w:eastAsia="方正仿宋简体" w:hAnsi="Times New Roman" w:cs="Times New Roman" w:hint="eastAsia"/>
          <w:color w:val="000000"/>
          <w:kern w:val="0"/>
          <w:szCs w:val="21"/>
        </w:rPr>
        <w:t>5</w:t>
      </w:r>
      <w:r w:rsidRPr="00F507E9">
        <w:rPr>
          <w:rFonts w:ascii="方正仿宋简体" w:eastAsia="方正仿宋简体" w:hAnsi="楷体" w:cs="宋体" w:hint="eastAsia"/>
          <w:color w:val="000000"/>
          <w:kern w:val="0"/>
          <w:szCs w:val="21"/>
        </w:rPr>
        <w:t>月</w:t>
      </w:r>
      <w:r w:rsidRPr="00F507E9">
        <w:rPr>
          <w:rFonts w:ascii="Times New Roman" w:eastAsia="方正仿宋简体" w:hAnsi="Times New Roman" w:cs="Times New Roman" w:hint="eastAsia"/>
          <w:color w:val="000000"/>
          <w:kern w:val="0"/>
          <w:szCs w:val="21"/>
        </w:rPr>
        <w:t>21</w:t>
      </w:r>
      <w:r w:rsidRPr="00F507E9">
        <w:rPr>
          <w:rFonts w:ascii="方正仿宋简体" w:eastAsia="方正仿宋简体" w:hAnsi="楷体" w:cs="宋体" w:hint="eastAsia"/>
          <w:color w:val="000000"/>
          <w:kern w:val="0"/>
          <w:szCs w:val="21"/>
        </w:rPr>
        <w:t>日</w:t>
      </w:r>
    </w:p>
    <w:p w:rsidR="00F507E9" w:rsidRPr="00F507E9" w:rsidRDefault="00F507E9" w:rsidP="00F507E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507E9" w:rsidRPr="00F507E9" w:rsidTr="00F507E9">
        <w:trPr>
          <w:tblCellSpacing w:w="15" w:type="dxa"/>
          <w:jc w:val="center"/>
        </w:trPr>
        <w:tc>
          <w:tcPr>
            <w:tcW w:w="900" w:type="dxa"/>
            <w:vAlign w:val="center"/>
            <w:hideMark/>
          </w:tcPr>
          <w:p w:rsidR="00F507E9" w:rsidRPr="00F507E9" w:rsidRDefault="00F507E9" w:rsidP="00F507E9">
            <w:pPr>
              <w:widowControl/>
              <w:jc w:val="left"/>
              <w:rPr>
                <w:rFonts w:ascii="宋体" w:eastAsia="宋体" w:hAnsi="宋体" w:cs="宋体" w:hint="eastAsia"/>
                <w:kern w:val="0"/>
                <w:sz w:val="18"/>
                <w:szCs w:val="18"/>
              </w:rPr>
            </w:pPr>
            <w:r w:rsidRPr="00F507E9">
              <w:rPr>
                <w:rFonts w:ascii="宋体" w:eastAsia="宋体" w:hAnsi="宋体" w:cs="宋体"/>
                <w:kern w:val="0"/>
                <w:sz w:val="18"/>
                <w:szCs w:val="18"/>
              </w:rPr>
              <w:t> </w:t>
            </w:r>
          </w:p>
        </w:tc>
        <w:tc>
          <w:tcPr>
            <w:tcW w:w="1200" w:type="dxa"/>
            <w:vAlign w:val="center"/>
            <w:hideMark/>
          </w:tcPr>
          <w:p w:rsidR="00F507E9" w:rsidRPr="00F507E9" w:rsidRDefault="00F507E9" w:rsidP="00F507E9">
            <w:pPr>
              <w:widowControl/>
              <w:jc w:val="left"/>
              <w:rPr>
                <w:rFonts w:ascii="宋体" w:eastAsia="宋体" w:hAnsi="宋体" w:cs="宋体"/>
                <w:kern w:val="0"/>
                <w:sz w:val="18"/>
                <w:szCs w:val="18"/>
              </w:rPr>
            </w:pPr>
            <w:r w:rsidRPr="00F507E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507E9" w:rsidRPr="00F507E9" w:rsidRDefault="00F507E9" w:rsidP="00F507E9">
            <w:pPr>
              <w:widowControl/>
              <w:jc w:val="left"/>
              <w:rPr>
                <w:rFonts w:ascii="宋体" w:eastAsia="宋体" w:hAnsi="宋体" w:cs="宋体"/>
                <w:kern w:val="0"/>
                <w:sz w:val="18"/>
                <w:szCs w:val="18"/>
              </w:rPr>
            </w:pPr>
            <w:r w:rsidRPr="00F507E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507E9" w:rsidRPr="00F507E9" w:rsidRDefault="00F507E9" w:rsidP="00F507E9">
            <w:pPr>
              <w:widowControl/>
              <w:jc w:val="left"/>
              <w:rPr>
                <w:rFonts w:ascii="宋体" w:eastAsia="宋体" w:hAnsi="宋体" w:cs="宋体"/>
                <w:kern w:val="0"/>
                <w:sz w:val="18"/>
                <w:szCs w:val="18"/>
              </w:rPr>
            </w:pPr>
            <w:r w:rsidRPr="00F507E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507E9" w:rsidRPr="00F507E9" w:rsidRDefault="00F507E9" w:rsidP="00F507E9">
      <w:pPr>
        <w:widowControl/>
        <w:jc w:val="center"/>
        <w:rPr>
          <w:rFonts w:ascii="微软雅黑" w:eastAsia="微软雅黑" w:hAnsi="微软雅黑" w:cs="宋体"/>
          <w:color w:val="515151"/>
          <w:kern w:val="0"/>
          <w:sz w:val="18"/>
          <w:szCs w:val="18"/>
        </w:rPr>
      </w:pPr>
      <w:hyperlink r:id="rId11" w:tgtFrame="_blank" w:history="1">
        <w:r w:rsidRPr="00F507E9">
          <w:rPr>
            <w:rFonts w:ascii="微软雅黑" w:eastAsia="微软雅黑" w:hAnsi="微软雅黑" w:cs="宋体" w:hint="eastAsia"/>
            <w:color w:val="0000FF"/>
            <w:kern w:val="0"/>
            <w:sz w:val="18"/>
            <w:szCs w:val="18"/>
            <w:u w:val="single"/>
          </w:rPr>
          <w:t>关于我们</w:t>
        </w:r>
      </w:hyperlink>
      <w:r w:rsidRPr="00F507E9">
        <w:rPr>
          <w:rFonts w:ascii="微软雅黑" w:eastAsia="微软雅黑" w:hAnsi="微软雅黑" w:cs="宋体" w:hint="eastAsia"/>
          <w:color w:val="515151"/>
          <w:kern w:val="0"/>
          <w:sz w:val="18"/>
          <w:szCs w:val="18"/>
        </w:rPr>
        <w:t> - </w:t>
      </w:r>
      <w:hyperlink r:id="rId12" w:tgtFrame="_blank" w:history="1">
        <w:r w:rsidRPr="00F507E9">
          <w:rPr>
            <w:rFonts w:ascii="微软雅黑" w:eastAsia="微软雅黑" w:hAnsi="微软雅黑" w:cs="宋体" w:hint="eastAsia"/>
            <w:color w:val="0000FF"/>
            <w:kern w:val="0"/>
            <w:sz w:val="18"/>
            <w:szCs w:val="18"/>
            <w:u w:val="single"/>
          </w:rPr>
          <w:t>法律声明</w:t>
        </w:r>
      </w:hyperlink>
      <w:r w:rsidRPr="00F507E9">
        <w:rPr>
          <w:rFonts w:ascii="微软雅黑" w:eastAsia="微软雅黑" w:hAnsi="微软雅黑" w:cs="宋体" w:hint="eastAsia"/>
          <w:color w:val="515151"/>
          <w:kern w:val="0"/>
          <w:sz w:val="18"/>
          <w:szCs w:val="18"/>
        </w:rPr>
        <w:t> - </w:t>
      </w:r>
      <w:hyperlink r:id="rId13" w:tgtFrame="_blank" w:history="1">
        <w:r w:rsidRPr="00F507E9">
          <w:rPr>
            <w:rFonts w:ascii="微软雅黑" w:eastAsia="微软雅黑" w:hAnsi="微软雅黑" w:cs="宋体" w:hint="eastAsia"/>
            <w:color w:val="0000FF"/>
            <w:kern w:val="0"/>
            <w:sz w:val="18"/>
            <w:szCs w:val="18"/>
            <w:u w:val="single"/>
          </w:rPr>
          <w:t>联系我们</w:t>
        </w:r>
      </w:hyperlink>
    </w:p>
    <w:p w:rsidR="00F507E9" w:rsidRPr="00F507E9" w:rsidRDefault="00F507E9" w:rsidP="00F507E9">
      <w:pPr>
        <w:widowControl/>
        <w:jc w:val="center"/>
        <w:rPr>
          <w:rFonts w:ascii="微软雅黑" w:eastAsia="微软雅黑" w:hAnsi="微软雅黑" w:cs="宋体" w:hint="eastAsia"/>
          <w:color w:val="515151"/>
          <w:kern w:val="0"/>
          <w:sz w:val="18"/>
          <w:szCs w:val="18"/>
        </w:rPr>
      </w:pPr>
      <w:r w:rsidRPr="00F507E9">
        <w:rPr>
          <w:rFonts w:ascii="微软雅黑" w:eastAsia="微软雅黑" w:hAnsi="微软雅黑" w:cs="宋体" w:hint="eastAsia"/>
          <w:color w:val="515151"/>
          <w:kern w:val="0"/>
          <w:sz w:val="18"/>
          <w:szCs w:val="18"/>
        </w:rPr>
        <w:t>版权所有：中国证券监督管理委员会 京ICP备 05035542号</w:t>
      </w:r>
    </w:p>
    <w:p w:rsidR="00F507E9" w:rsidRPr="00F507E9" w:rsidRDefault="00F507E9" w:rsidP="00F507E9">
      <w:pPr>
        <w:widowControl/>
        <w:jc w:val="center"/>
        <w:rPr>
          <w:rFonts w:ascii="微软雅黑" w:eastAsia="微软雅黑" w:hAnsi="微软雅黑" w:cs="宋体" w:hint="eastAsia"/>
          <w:color w:val="515151"/>
          <w:kern w:val="0"/>
          <w:sz w:val="18"/>
          <w:szCs w:val="18"/>
        </w:rPr>
      </w:pPr>
      <w:r w:rsidRPr="00F507E9">
        <w:rPr>
          <w:rFonts w:ascii="微软雅黑" w:eastAsia="微软雅黑" w:hAnsi="微软雅黑" w:cs="宋体" w:hint="eastAsia"/>
          <w:color w:val="515151"/>
          <w:kern w:val="0"/>
          <w:sz w:val="18"/>
          <w:szCs w:val="18"/>
        </w:rPr>
        <w:t>地址：北京市西城区金融大街19号富凯大厦A座 邮编：100033</w:t>
      </w:r>
    </w:p>
    <w:p w:rsidR="00F507E9" w:rsidRPr="00F507E9" w:rsidRDefault="00F507E9" w:rsidP="00F507E9">
      <w:pPr>
        <w:widowControl/>
        <w:jc w:val="center"/>
        <w:rPr>
          <w:rFonts w:ascii="微软雅黑" w:eastAsia="微软雅黑" w:hAnsi="微软雅黑" w:cs="宋体" w:hint="eastAsia"/>
          <w:color w:val="515151"/>
          <w:kern w:val="0"/>
          <w:sz w:val="18"/>
          <w:szCs w:val="18"/>
        </w:rPr>
      </w:pPr>
      <w:r w:rsidRPr="00F507E9">
        <w:rPr>
          <w:rFonts w:ascii="微软雅黑" w:eastAsia="微软雅黑" w:hAnsi="微软雅黑" w:cs="宋体" w:hint="eastAsia"/>
          <w:color w:val="515151"/>
          <w:kern w:val="0"/>
          <w:sz w:val="18"/>
          <w:szCs w:val="18"/>
        </w:rPr>
        <w:t>建议使用IE5.5以上浏览器，分辨率1024*768</w:t>
      </w:r>
    </w:p>
    <w:p w:rsidR="005E7404" w:rsidRPr="00F507E9" w:rsidRDefault="005E7404"/>
    <w:sectPr w:rsidR="005E7404" w:rsidRPr="00F50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E9"/>
    <w:rsid w:val="005E7404"/>
    <w:rsid w:val="00F50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7FF09-6096-4604-8B35-1D1F53B6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07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07E9"/>
    <w:rPr>
      <w:b/>
      <w:bCs/>
    </w:rPr>
  </w:style>
  <w:style w:type="paragraph" w:customStyle="1" w:styleId="p0">
    <w:name w:val="p0"/>
    <w:basedOn w:val="a"/>
    <w:rsid w:val="00F507E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50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428013">
      <w:bodyDiv w:val="1"/>
      <w:marLeft w:val="0"/>
      <w:marRight w:val="0"/>
      <w:marTop w:val="0"/>
      <w:marBottom w:val="0"/>
      <w:divBdr>
        <w:top w:val="none" w:sz="0" w:space="0" w:color="auto"/>
        <w:left w:val="none" w:sz="0" w:space="0" w:color="auto"/>
        <w:bottom w:val="none" w:sz="0" w:space="0" w:color="auto"/>
        <w:right w:val="none" w:sz="0" w:space="0" w:color="auto"/>
      </w:divBdr>
      <w:divsChild>
        <w:div w:id="1717049285">
          <w:marLeft w:val="0"/>
          <w:marRight w:val="0"/>
          <w:marTop w:val="150"/>
          <w:marBottom w:val="150"/>
          <w:divBdr>
            <w:top w:val="none" w:sz="0" w:space="0" w:color="auto"/>
            <w:left w:val="none" w:sz="0" w:space="0" w:color="auto"/>
            <w:bottom w:val="none" w:sz="0" w:space="0" w:color="auto"/>
            <w:right w:val="none" w:sz="0" w:space="0" w:color="auto"/>
          </w:divBdr>
        </w:div>
        <w:div w:id="1676374679">
          <w:marLeft w:val="0"/>
          <w:marRight w:val="0"/>
          <w:marTop w:val="0"/>
          <w:marBottom w:val="0"/>
          <w:divBdr>
            <w:top w:val="single" w:sz="6" w:space="8" w:color="B5B5B5"/>
            <w:left w:val="single" w:sz="6" w:space="0" w:color="B5B5B5"/>
            <w:bottom w:val="single" w:sz="6" w:space="8" w:color="B5B5B5"/>
            <w:right w:val="single" w:sz="6" w:space="0" w:color="B5B5B5"/>
          </w:divBdr>
          <w:divsChild>
            <w:div w:id="2001304831">
              <w:marLeft w:val="0"/>
              <w:marRight w:val="0"/>
              <w:marTop w:val="0"/>
              <w:marBottom w:val="0"/>
              <w:divBdr>
                <w:top w:val="none" w:sz="0" w:space="0" w:color="auto"/>
                <w:left w:val="none" w:sz="0" w:space="0" w:color="auto"/>
                <w:bottom w:val="none" w:sz="0" w:space="0" w:color="auto"/>
                <w:right w:val="none" w:sz="0" w:space="0" w:color="auto"/>
              </w:divBdr>
            </w:div>
            <w:div w:id="15082818">
              <w:marLeft w:val="0"/>
              <w:marRight w:val="0"/>
              <w:marTop w:val="0"/>
              <w:marBottom w:val="0"/>
              <w:divBdr>
                <w:top w:val="none" w:sz="0" w:space="0" w:color="auto"/>
                <w:left w:val="none" w:sz="0" w:space="0" w:color="auto"/>
                <w:bottom w:val="none" w:sz="0" w:space="0" w:color="auto"/>
                <w:right w:val="none" w:sz="0" w:space="0" w:color="auto"/>
              </w:divBdr>
            </w:div>
            <w:div w:id="1999110363">
              <w:marLeft w:val="0"/>
              <w:marRight w:val="0"/>
              <w:marTop w:val="120"/>
              <w:marBottom w:val="120"/>
              <w:divBdr>
                <w:top w:val="none" w:sz="0" w:space="0" w:color="auto"/>
                <w:left w:val="none" w:sz="0" w:space="0" w:color="auto"/>
                <w:bottom w:val="none" w:sz="0" w:space="0" w:color="auto"/>
                <w:right w:val="none" w:sz="0" w:space="0" w:color="auto"/>
              </w:divBdr>
            </w:div>
          </w:divsChild>
        </w:div>
        <w:div w:id="1608653819">
          <w:marLeft w:val="0"/>
          <w:marRight w:val="0"/>
          <w:marTop w:val="120"/>
          <w:marBottom w:val="0"/>
          <w:divBdr>
            <w:top w:val="none" w:sz="0" w:space="0" w:color="auto"/>
            <w:left w:val="none" w:sz="0" w:space="0" w:color="auto"/>
            <w:bottom w:val="none" w:sz="0" w:space="0" w:color="auto"/>
            <w:right w:val="none" w:sz="0" w:space="0" w:color="auto"/>
          </w:divBdr>
          <w:divsChild>
            <w:div w:id="700474935">
              <w:marLeft w:val="0"/>
              <w:marRight w:val="0"/>
              <w:marTop w:val="60"/>
              <w:marBottom w:val="0"/>
              <w:divBdr>
                <w:top w:val="none" w:sz="0" w:space="0" w:color="auto"/>
                <w:left w:val="none" w:sz="0" w:space="0" w:color="auto"/>
                <w:bottom w:val="none" w:sz="0" w:space="0" w:color="auto"/>
                <w:right w:val="none" w:sz="0" w:space="0" w:color="auto"/>
              </w:divBdr>
            </w:div>
            <w:div w:id="1986424005">
              <w:marLeft w:val="0"/>
              <w:marRight w:val="0"/>
              <w:marTop w:val="60"/>
              <w:marBottom w:val="0"/>
              <w:divBdr>
                <w:top w:val="none" w:sz="0" w:space="0" w:color="auto"/>
                <w:left w:val="none" w:sz="0" w:space="0" w:color="auto"/>
                <w:bottom w:val="none" w:sz="0" w:space="0" w:color="auto"/>
                <w:right w:val="none" w:sz="0" w:space="0" w:color="auto"/>
              </w:divBdr>
            </w:div>
            <w:div w:id="2038266663">
              <w:marLeft w:val="0"/>
              <w:marRight w:val="0"/>
              <w:marTop w:val="60"/>
              <w:marBottom w:val="0"/>
              <w:divBdr>
                <w:top w:val="none" w:sz="0" w:space="0" w:color="auto"/>
                <w:left w:val="none" w:sz="0" w:space="0" w:color="auto"/>
                <w:bottom w:val="none" w:sz="0" w:space="0" w:color="auto"/>
                <w:right w:val="none" w:sz="0" w:space="0" w:color="auto"/>
              </w:divBdr>
            </w:div>
            <w:div w:id="8225445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21_26212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2020-02-19T13:51:00Z</dcterms:created>
  <dcterms:modified xsi:type="dcterms:W3CDTF">2020-02-19T13:51:00Z</dcterms:modified>
</cp:coreProperties>
</file>