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05F" w:rsidRPr="00AB705F" w:rsidRDefault="00AB705F" w:rsidP="00AB705F">
      <w:pPr>
        <w:widowControl/>
        <w:jc w:val="center"/>
        <w:rPr>
          <w:rFonts w:ascii="微软雅黑" w:eastAsia="微软雅黑" w:hAnsi="微软雅黑" w:cs="宋体"/>
          <w:color w:val="000000"/>
          <w:kern w:val="0"/>
          <w:sz w:val="18"/>
          <w:szCs w:val="18"/>
        </w:rPr>
      </w:pPr>
      <w:r w:rsidRPr="00AB705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B705F" w:rsidRPr="00AB705F" w:rsidTr="00AB705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B705F" w:rsidRPr="00AB705F">
              <w:trPr>
                <w:tblCellSpacing w:w="0" w:type="dxa"/>
              </w:trPr>
              <w:tc>
                <w:tcPr>
                  <w:tcW w:w="2500" w:type="pct"/>
                  <w:tcMar>
                    <w:top w:w="30" w:type="dxa"/>
                    <w:left w:w="30" w:type="dxa"/>
                    <w:bottom w:w="30" w:type="dxa"/>
                    <w:right w:w="30" w:type="dxa"/>
                  </w:tcMar>
                  <w:hideMark/>
                </w:tcPr>
                <w:p w:rsidR="00AB705F" w:rsidRPr="00AB705F" w:rsidRDefault="00AB705F" w:rsidP="00AB705F">
                  <w:pPr>
                    <w:widowControl/>
                    <w:jc w:val="left"/>
                    <w:rPr>
                      <w:rFonts w:ascii="宋体" w:eastAsia="宋体" w:hAnsi="宋体" w:cs="宋体" w:hint="eastAsia"/>
                      <w:color w:val="686868"/>
                      <w:kern w:val="0"/>
                      <w:sz w:val="18"/>
                      <w:szCs w:val="18"/>
                    </w:rPr>
                  </w:pPr>
                  <w:r w:rsidRPr="00AB705F">
                    <w:rPr>
                      <w:rFonts w:ascii="宋体" w:eastAsia="宋体" w:hAnsi="宋体" w:cs="宋体"/>
                      <w:b/>
                      <w:bCs/>
                      <w:color w:val="686868"/>
                      <w:kern w:val="0"/>
                      <w:sz w:val="18"/>
                      <w:szCs w:val="18"/>
                    </w:rPr>
                    <w:t>索 引 号:</w:t>
                  </w:r>
                  <w:r w:rsidRPr="00AB705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B705F" w:rsidRPr="00AB705F" w:rsidRDefault="00AB705F" w:rsidP="00AB705F">
                  <w:pPr>
                    <w:widowControl/>
                    <w:jc w:val="left"/>
                    <w:rPr>
                      <w:rFonts w:ascii="宋体" w:eastAsia="宋体" w:hAnsi="宋体" w:cs="宋体"/>
                      <w:color w:val="686868"/>
                      <w:kern w:val="0"/>
                      <w:sz w:val="18"/>
                      <w:szCs w:val="18"/>
                    </w:rPr>
                  </w:pPr>
                  <w:r w:rsidRPr="00AB705F">
                    <w:rPr>
                      <w:rFonts w:ascii="宋体" w:eastAsia="宋体" w:hAnsi="宋体" w:cs="宋体"/>
                      <w:b/>
                      <w:bCs/>
                      <w:color w:val="686868"/>
                      <w:kern w:val="0"/>
                      <w:sz w:val="18"/>
                      <w:szCs w:val="18"/>
                    </w:rPr>
                    <w:t>分类:</w:t>
                  </w:r>
                  <w:r w:rsidRPr="00AB705F">
                    <w:rPr>
                      <w:rFonts w:ascii="宋体" w:eastAsia="宋体" w:hAnsi="宋体" w:cs="宋体"/>
                      <w:color w:val="686868"/>
                      <w:kern w:val="0"/>
                      <w:sz w:val="18"/>
                      <w:szCs w:val="18"/>
                    </w:rPr>
                    <w:t> 行政处罚 ; 行政处罚决定</w:t>
                  </w:r>
                </w:p>
              </w:tc>
            </w:tr>
          </w:tbl>
          <w:p w:rsidR="00AB705F" w:rsidRPr="00AB705F" w:rsidRDefault="00AB705F" w:rsidP="00AB705F">
            <w:pPr>
              <w:widowControl/>
              <w:jc w:val="left"/>
              <w:rPr>
                <w:rFonts w:ascii="宋体" w:eastAsia="宋体" w:hAnsi="宋体" w:cs="宋体"/>
                <w:color w:val="686868"/>
                <w:kern w:val="0"/>
                <w:sz w:val="18"/>
                <w:szCs w:val="18"/>
              </w:rPr>
            </w:pPr>
          </w:p>
        </w:tc>
      </w:tr>
      <w:tr w:rsidR="00AB705F" w:rsidRPr="00AB705F" w:rsidTr="00AB705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B705F" w:rsidRPr="00AB705F">
              <w:trPr>
                <w:tblCellSpacing w:w="0" w:type="dxa"/>
              </w:trPr>
              <w:tc>
                <w:tcPr>
                  <w:tcW w:w="2500" w:type="pct"/>
                  <w:tcMar>
                    <w:top w:w="30" w:type="dxa"/>
                    <w:left w:w="30" w:type="dxa"/>
                    <w:bottom w:w="30" w:type="dxa"/>
                    <w:right w:w="30" w:type="dxa"/>
                  </w:tcMar>
                  <w:hideMark/>
                </w:tcPr>
                <w:p w:rsidR="00AB705F" w:rsidRPr="00AB705F" w:rsidRDefault="00AB705F" w:rsidP="00AB705F">
                  <w:pPr>
                    <w:widowControl/>
                    <w:jc w:val="left"/>
                    <w:rPr>
                      <w:rFonts w:ascii="宋体" w:eastAsia="宋体" w:hAnsi="宋体" w:cs="宋体"/>
                      <w:color w:val="686868"/>
                      <w:kern w:val="0"/>
                      <w:sz w:val="18"/>
                      <w:szCs w:val="18"/>
                    </w:rPr>
                  </w:pPr>
                  <w:r w:rsidRPr="00AB705F">
                    <w:rPr>
                      <w:rFonts w:ascii="宋体" w:eastAsia="宋体" w:hAnsi="宋体" w:cs="宋体"/>
                      <w:b/>
                      <w:bCs/>
                      <w:color w:val="686868"/>
                      <w:kern w:val="0"/>
                      <w:sz w:val="18"/>
                      <w:szCs w:val="18"/>
                    </w:rPr>
                    <w:t>发布机构:</w:t>
                  </w:r>
                  <w:r w:rsidRPr="00AB705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B705F" w:rsidRPr="00AB705F" w:rsidRDefault="00AB705F" w:rsidP="00AB705F">
                  <w:pPr>
                    <w:widowControl/>
                    <w:jc w:val="left"/>
                    <w:rPr>
                      <w:rFonts w:ascii="宋体" w:eastAsia="宋体" w:hAnsi="宋体" w:cs="宋体"/>
                      <w:color w:val="686868"/>
                      <w:kern w:val="0"/>
                      <w:sz w:val="18"/>
                      <w:szCs w:val="18"/>
                    </w:rPr>
                  </w:pPr>
                  <w:r w:rsidRPr="00AB705F">
                    <w:rPr>
                      <w:rFonts w:ascii="宋体" w:eastAsia="宋体" w:hAnsi="宋体" w:cs="宋体"/>
                      <w:b/>
                      <w:bCs/>
                      <w:color w:val="686868"/>
                      <w:kern w:val="0"/>
                      <w:sz w:val="18"/>
                      <w:szCs w:val="18"/>
                    </w:rPr>
                    <w:t>发文日期:</w:t>
                  </w:r>
                  <w:r w:rsidRPr="00AB705F">
                    <w:rPr>
                      <w:rFonts w:ascii="宋体" w:eastAsia="宋体" w:hAnsi="宋体" w:cs="宋体"/>
                      <w:color w:val="686868"/>
                      <w:kern w:val="0"/>
                      <w:sz w:val="18"/>
                      <w:szCs w:val="18"/>
                    </w:rPr>
                    <w:t> 2014年08月12日</w:t>
                  </w:r>
                </w:p>
              </w:tc>
            </w:tr>
          </w:tbl>
          <w:p w:rsidR="00AB705F" w:rsidRPr="00AB705F" w:rsidRDefault="00AB705F" w:rsidP="00AB705F">
            <w:pPr>
              <w:widowControl/>
              <w:jc w:val="left"/>
              <w:rPr>
                <w:rFonts w:ascii="宋体" w:eastAsia="宋体" w:hAnsi="宋体" w:cs="宋体"/>
                <w:color w:val="686868"/>
                <w:kern w:val="0"/>
                <w:sz w:val="18"/>
                <w:szCs w:val="18"/>
              </w:rPr>
            </w:pPr>
          </w:p>
        </w:tc>
      </w:tr>
      <w:tr w:rsidR="00AB705F" w:rsidRPr="00AB705F" w:rsidTr="00AB705F">
        <w:trPr>
          <w:tblCellSpacing w:w="0" w:type="dxa"/>
          <w:jc w:val="center"/>
        </w:trPr>
        <w:tc>
          <w:tcPr>
            <w:tcW w:w="0" w:type="auto"/>
            <w:tcMar>
              <w:top w:w="30" w:type="dxa"/>
              <w:left w:w="30" w:type="dxa"/>
              <w:bottom w:w="30" w:type="dxa"/>
              <w:right w:w="30" w:type="dxa"/>
            </w:tcMar>
            <w:hideMark/>
          </w:tcPr>
          <w:p w:rsidR="00AB705F" w:rsidRPr="00AB705F" w:rsidRDefault="00AB705F" w:rsidP="00AB705F">
            <w:pPr>
              <w:widowControl/>
              <w:jc w:val="left"/>
              <w:rPr>
                <w:rFonts w:ascii="宋体" w:eastAsia="宋体" w:hAnsi="宋体" w:cs="宋体"/>
                <w:color w:val="686868"/>
                <w:kern w:val="0"/>
                <w:sz w:val="18"/>
                <w:szCs w:val="18"/>
              </w:rPr>
            </w:pPr>
            <w:r w:rsidRPr="00AB705F">
              <w:rPr>
                <w:rFonts w:ascii="宋体" w:eastAsia="宋体" w:hAnsi="宋体" w:cs="宋体"/>
                <w:b/>
                <w:bCs/>
                <w:color w:val="686868"/>
                <w:kern w:val="0"/>
                <w:sz w:val="18"/>
                <w:szCs w:val="18"/>
              </w:rPr>
              <w:t>名　　称:</w:t>
            </w:r>
            <w:r w:rsidRPr="00AB705F">
              <w:rPr>
                <w:rFonts w:ascii="宋体" w:eastAsia="宋体" w:hAnsi="宋体" w:cs="宋体"/>
                <w:color w:val="686868"/>
                <w:kern w:val="0"/>
                <w:sz w:val="18"/>
                <w:szCs w:val="18"/>
              </w:rPr>
              <w:t> 中国证监会行政处罚决定书（李弘）</w:t>
            </w:r>
          </w:p>
        </w:tc>
      </w:tr>
      <w:tr w:rsidR="00AB705F" w:rsidRPr="00AB705F" w:rsidTr="00AB705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B705F" w:rsidRPr="00AB705F">
              <w:trPr>
                <w:tblCellSpacing w:w="0" w:type="dxa"/>
              </w:trPr>
              <w:tc>
                <w:tcPr>
                  <w:tcW w:w="2500" w:type="pct"/>
                  <w:tcMar>
                    <w:top w:w="30" w:type="dxa"/>
                    <w:left w:w="30" w:type="dxa"/>
                    <w:bottom w:w="30" w:type="dxa"/>
                    <w:right w:w="30" w:type="dxa"/>
                  </w:tcMar>
                  <w:hideMark/>
                </w:tcPr>
                <w:p w:rsidR="00AB705F" w:rsidRPr="00AB705F" w:rsidRDefault="00AB705F" w:rsidP="00AB705F">
                  <w:pPr>
                    <w:widowControl/>
                    <w:jc w:val="left"/>
                    <w:rPr>
                      <w:rFonts w:ascii="宋体" w:eastAsia="宋体" w:hAnsi="宋体" w:cs="宋体"/>
                      <w:color w:val="686868"/>
                      <w:kern w:val="0"/>
                      <w:sz w:val="18"/>
                      <w:szCs w:val="18"/>
                    </w:rPr>
                  </w:pPr>
                  <w:r w:rsidRPr="00AB705F">
                    <w:rPr>
                      <w:rFonts w:ascii="宋体" w:eastAsia="宋体" w:hAnsi="宋体" w:cs="宋体"/>
                      <w:b/>
                      <w:bCs/>
                      <w:color w:val="686868"/>
                      <w:kern w:val="0"/>
                      <w:sz w:val="18"/>
                      <w:szCs w:val="18"/>
                    </w:rPr>
                    <w:t>文　　号:</w:t>
                  </w:r>
                  <w:r w:rsidRPr="00AB705F">
                    <w:rPr>
                      <w:rFonts w:ascii="宋体" w:eastAsia="宋体" w:hAnsi="宋体" w:cs="宋体"/>
                      <w:color w:val="686868"/>
                      <w:kern w:val="0"/>
                      <w:sz w:val="18"/>
                      <w:szCs w:val="18"/>
                    </w:rPr>
                    <w:t> </w:t>
                  </w:r>
                  <w:bookmarkStart w:id="0" w:name="_GoBack"/>
                  <w:r w:rsidRPr="00AB705F">
                    <w:rPr>
                      <w:rFonts w:ascii="宋体" w:eastAsia="宋体" w:hAnsi="宋体" w:cs="宋体"/>
                      <w:color w:val="686868"/>
                      <w:kern w:val="0"/>
                      <w:sz w:val="18"/>
                      <w:szCs w:val="18"/>
                    </w:rPr>
                    <w:t>〔2014〕73号</w:t>
                  </w:r>
                  <w:bookmarkEnd w:id="0"/>
                </w:p>
              </w:tc>
              <w:tc>
                <w:tcPr>
                  <w:tcW w:w="0" w:type="auto"/>
                  <w:tcMar>
                    <w:top w:w="30" w:type="dxa"/>
                    <w:left w:w="30" w:type="dxa"/>
                    <w:bottom w:w="30" w:type="dxa"/>
                    <w:right w:w="30" w:type="dxa"/>
                  </w:tcMar>
                  <w:hideMark/>
                </w:tcPr>
                <w:p w:rsidR="00AB705F" w:rsidRPr="00AB705F" w:rsidRDefault="00AB705F" w:rsidP="00AB705F">
                  <w:pPr>
                    <w:widowControl/>
                    <w:jc w:val="left"/>
                    <w:rPr>
                      <w:rFonts w:ascii="宋体" w:eastAsia="宋体" w:hAnsi="宋体" w:cs="宋体"/>
                      <w:color w:val="686868"/>
                      <w:kern w:val="0"/>
                      <w:sz w:val="18"/>
                      <w:szCs w:val="18"/>
                    </w:rPr>
                  </w:pPr>
                  <w:r w:rsidRPr="00AB705F">
                    <w:rPr>
                      <w:rFonts w:ascii="宋体" w:eastAsia="宋体" w:hAnsi="宋体" w:cs="宋体"/>
                      <w:b/>
                      <w:bCs/>
                      <w:color w:val="686868"/>
                      <w:kern w:val="0"/>
                      <w:sz w:val="18"/>
                      <w:szCs w:val="18"/>
                    </w:rPr>
                    <w:t>主 题 词:</w:t>
                  </w:r>
                </w:p>
              </w:tc>
            </w:tr>
          </w:tbl>
          <w:p w:rsidR="00AB705F" w:rsidRPr="00AB705F" w:rsidRDefault="00AB705F" w:rsidP="00AB705F">
            <w:pPr>
              <w:widowControl/>
              <w:jc w:val="left"/>
              <w:rPr>
                <w:rFonts w:ascii="宋体" w:eastAsia="宋体" w:hAnsi="宋体" w:cs="宋体"/>
                <w:color w:val="686868"/>
                <w:kern w:val="0"/>
                <w:sz w:val="18"/>
                <w:szCs w:val="18"/>
              </w:rPr>
            </w:pPr>
          </w:p>
        </w:tc>
      </w:tr>
    </w:tbl>
    <w:p w:rsidR="00AB705F" w:rsidRPr="00AB705F" w:rsidRDefault="00AB705F" w:rsidP="00AB705F">
      <w:pPr>
        <w:widowControl/>
        <w:jc w:val="center"/>
        <w:rPr>
          <w:rFonts w:ascii="微软雅黑" w:eastAsia="微软雅黑" w:hAnsi="微软雅黑" w:cs="宋体"/>
          <w:color w:val="000000"/>
          <w:kern w:val="0"/>
          <w:sz w:val="18"/>
          <w:szCs w:val="18"/>
        </w:rPr>
      </w:pPr>
      <w:r w:rsidRPr="00AB705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B705F" w:rsidRPr="00AB705F" w:rsidRDefault="00AB705F" w:rsidP="00AB705F">
      <w:pPr>
        <w:widowControl/>
        <w:shd w:val="clear" w:color="auto" w:fill="FFFFFF"/>
        <w:spacing w:after="240"/>
        <w:jc w:val="center"/>
        <w:rPr>
          <w:rFonts w:ascii="微软雅黑" w:eastAsia="微软雅黑" w:hAnsi="微软雅黑" w:cs="宋体" w:hint="eastAsia"/>
          <w:color w:val="000000"/>
          <w:kern w:val="0"/>
          <w:sz w:val="18"/>
          <w:szCs w:val="18"/>
        </w:rPr>
      </w:pPr>
      <w:r w:rsidRPr="00AB705F">
        <w:rPr>
          <w:rFonts w:ascii="微软雅黑" w:eastAsia="微软雅黑" w:hAnsi="微软雅黑" w:cs="宋体" w:hint="eastAsia"/>
          <w:color w:val="000000"/>
          <w:kern w:val="0"/>
          <w:sz w:val="18"/>
          <w:szCs w:val="18"/>
        </w:rPr>
        <w:br/>
      </w:r>
      <w:r w:rsidRPr="00AB705F">
        <w:rPr>
          <w:rFonts w:ascii="黑体" w:eastAsia="黑体" w:hAnsi="黑体" w:cs="宋体" w:hint="eastAsia"/>
          <w:b/>
          <w:bCs/>
          <w:color w:val="FF0000"/>
          <w:kern w:val="0"/>
          <w:sz w:val="36"/>
          <w:szCs w:val="36"/>
        </w:rPr>
        <w:t>中国证监会行政处罚决定书（李弘）</w:t>
      </w:r>
    </w:p>
    <w:p w:rsidR="00AB705F" w:rsidRPr="00AB705F" w:rsidRDefault="00AB705F" w:rsidP="00AB705F">
      <w:pPr>
        <w:widowControl/>
        <w:shd w:val="clear" w:color="auto" w:fill="FFFFFF"/>
        <w:spacing w:line="360" w:lineRule="atLeast"/>
        <w:jc w:val="center"/>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w:t>
      </w:r>
      <w:r w:rsidRPr="00AB705F">
        <w:rPr>
          <w:rFonts w:ascii="Times New Roman" w:eastAsia="方正仿宋简体" w:hAnsi="Times New Roman" w:cs="Times New Roman" w:hint="eastAsia"/>
          <w:color w:val="000000"/>
          <w:kern w:val="0"/>
          <w:szCs w:val="21"/>
        </w:rPr>
        <w:t>2014</w:t>
      </w:r>
      <w:r w:rsidRPr="00AB705F">
        <w:rPr>
          <w:rFonts w:ascii="方正仿宋简体" w:eastAsia="方正仿宋简体" w:hAnsi="楷体" w:cs="宋体" w:hint="eastAsia"/>
          <w:color w:val="000000"/>
          <w:kern w:val="0"/>
          <w:szCs w:val="21"/>
        </w:rPr>
        <w:t>〕</w:t>
      </w:r>
      <w:r w:rsidRPr="00AB705F">
        <w:rPr>
          <w:rFonts w:ascii="Times New Roman" w:eastAsia="方正仿宋简体" w:hAnsi="Times New Roman" w:cs="Times New Roman" w:hint="eastAsia"/>
          <w:color w:val="000000"/>
          <w:kern w:val="0"/>
          <w:szCs w:val="21"/>
        </w:rPr>
        <w:t>73</w:t>
      </w:r>
      <w:r w:rsidRPr="00AB705F">
        <w:rPr>
          <w:rFonts w:ascii="方正仿宋简体" w:eastAsia="方正仿宋简体" w:hAnsi="楷体" w:cs="宋体" w:hint="eastAsia"/>
          <w:color w:val="000000"/>
          <w:kern w:val="0"/>
          <w:szCs w:val="21"/>
        </w:rPr>
        <w:t>号</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当事人：李弘，女，</w:t>
      </w:r>
      <w:r w:rsidRPr="00AB705F">
        <w:rPr>
          <w:rFonts w:ascii="Times New Roman" w:eastAsia="方正仿宋简体" w:hAnsi="Times New Roman" w:cs="Times New Roman" w:hint="eastAsia"/>
          <w:color w:val="000000"/>
          <w:kern w:val="0"/>
          <w:szCs w:val="21"/>
        </w:rPr>
        <w:t>1963</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1</w:t>
      </w:r>
      <w:r w:rsidRPr="00AB705F">
        <w:rPr>
          <w:rFonts w:ascii="方正仿宋简体" w:eastAsia="方正仿宋简体" w:hAnsi="楷体" w:cs="宋体" w:hint="eastAsia"/>
          <w:color w:val="000000"/>
          <w:kern w:val="0"/>
          <w:szCs w:val="21"/>
        </w:rPr>
        <w:t>月出生，住址：深圳市</w:t>
      </w:r>
      <w:proofErr w:type="gramStart"/>
      <w:r w:rsidRPr="00AB705F">
        <w:rPr>
          <w:rFonts w:ascii="方正仿宋简体" w:eastAsia="方正仿宋简体" w:hAnsi="楷体" w:cs="宋体" w:hint="eastAsia"/>
          <w:color w:val="000000"/>
          <w:kern w:val="0"/>
          <w:szCs w:val="21"/>
        </w:rPr>
        <w:t>福田区阁林网</w:t>
      </w:r>
      <w:proofErr w:type="gramEnd"/>
      <w:r w:rsidRPr="00AB705F">
        <w:rPr>
          <w:rFonts w:ascii="方正仿宋简体" w:eastAsia="方正仿宋简体" w:hAnsi="楷体" w:cs="宋体" w:hint="eastAsia"/>
          <w:color w:val="000000"/>
          <w:kern w:val="0"/>
          <w:szCs w:val="21"/>
        </w:rPr>
        <w:t>苑，时任深圳市盐田港股份有限公司（以下简称盐田港股份）资产经营管理部员工以及下属物流中心负责人。</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依据《中华人民共和国证券法》（以下简称《证券法》）的有关规定，我会</w:t>
      </w:r>
      <w:r w:rsidRPr="00AB705F">
        <w:rPr>
          <w:rFonts w:ascii="Times New Roman" w:eastAsia="楷体" w:hAnsi="Times New Roman" w:cs="Times New Roman"/>
          <w:color w:val="000000"/>
          <w:kern w:val="0"/>
          <w:szCs w:val="21"/>
        </w:rPr>
        <w:t>依法对</w:t>
      </w:r>
      <w:r w:rsidRPr="00AB705F">
        <w:rPr>
          <w:rFonts w:ascii="方正仿宋简体" w:eastAsia="方正仿宋简体" w:hAnsi="楷体" w:cs="宋体" w:hint="eastAsia"/>
          <w:color w:val="000000"/>
          <w:kern w:val="0"/>
          <w:szCs w:val="21"/>
        </w:rPr>
        <w:t>李弘内幕交易</w:t>
      </w:r>
      <w:r w:rsidRPr="00AB705F">
        <w:rPr>
          <w:rFonts w:ascii="Times New Roman" w:eastAsia="楷体" w:hAnsi="Times New Roman" w:cs="Times New Roman"/>
          <w:color w:val="000000"/>
          <w:kern w:val="0"/>
          <w:szCs w:val="21"/>
        </w:rPr>
        <w:t>行为进行了立案调查、审理，并向当事人告知了</w:t>
      </w:r>
      <w:proofErr w:type="gramStart"/>
      <w:r w:rsidRPr="00AB705F">
        <w:rPr>
          <w:rFonts w:ascii="Times New Roman" w:eastAsia="楷体" w:hAnsi="Times New Roman" w:cs="Times New Roman"/>
          <w:color w:val="000000"/>
          <w:kern w:val="0"/>
          <w:szCs w:val="21"/>
        </w:rPr>
        <w:t>作出</w:t>
      </w:r>
      <w:proofErr w:type="gramEnd"/>
      <w:r w:rsidRPr="00AB705F">
        <w:rPr>
          <w:rFonts w:ascii="Times New Roman" w:eastAsia="楷体" w:hAnsi="Times New Roman" w:cs="Times New Roman"/>
          <w:color w:val="000000"/>
          <w:kern w:val="0"/>
          <w:szCs w:val="21"/>
        </w:rPr>
        <w:t>行政处罚的事实、理由、依据及当事人依法享有的权利</w:t>
      </w:r>
      <w:r w:rsidRPr="00AB705F">
        <w:rPr>
          <w:rFonts w:ascii="方正仿宋简体" w:eastAsia="方正仿宋简体" w:hAnsi="楷体" w:cs="宋体" w:hint="eastAsia"/>
          <w:color w:val="000000"/>
          <w:kern w:val="0"/>
          <w:szCs w:val="21"/>
        </w:rPr>
        <w:t>，当事人李弘未提出陈述、申辩意见，也未要求听证。本案</w:t>
      </w:r>
      <w:r w:rsidRPr="00AB705F">
        <w:rPr>
          <w:rFonts w:ascii="Times New Roman" w:eastAsia="楷体" w:hAnsi="Times New Roman" w:cs="Times New Roman"/>
          <w:color w:val="000000"/>
          <w:kern w:val="0"/>
          <w:szCs w:val="21"/>
        </w:rPr>
        <w:t>现已调查、审理终结。</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Times New Roman" w:eastAsia="楷体" w:hAnsi="Times New Roman" w:cs="Times New Roman"/>
          <w:color w:val="000000"/>
          <w:kern w:val="0"/>
          <w:szCs w:val="21"/>
        </w:rPr>
        <w:t>经查明，</w:t>
      </w:r>
      <w:r w:rsidRPr="00AB705F">
        <w:rPr>
          <w:rFonts w:ascii="方正仿宋简体" w:eastAsia="方正仿宋简体" w:hAnsi="楷体" w:cs="宋体" w:hint="eastAsia"/>
          <w:color w:val="000000"/>
          <w:kern w:val="0"/>
          <w:szCs w:val="21"/>
        </w:rPr>
        <w:t>李弘存在以下违法事实：</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黑体简体" w:eastAsia="方正黑体简体" w:hAnsi="楷体" w:cs="宋体" w:hint="eastAsia"/>
          <w:color w:val="000000"/>
          <w:kern w:val="0"/>
          <w:szCs w:val="21"/>
        </w:rPr>
        <w:t>一、内幕信息的形成和披露过程</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2011年</w:t>
      </w:r>
      <w:r w:rsidRPr="00AB705F">
        <w:rPr>
          <w:rFonts w:ascii="Times New Roman" w:eastAsia="方正仿宋简体" w:hAnsi="Times New Roman" w:cs="Times New Roman" w:hint="eastAsia"/>
          <w:color w:val="000000"/>
          <w:kern w:val="0"/>
          <w:szCs w:val="21"/>
        </w:rPr>
        <w:t>9</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26</w:t>
      </w:r>
      <w:r w:rsidRPr="00AB705F">
        <w:rPr>
          <w:rFonts w:ascii="方正仿宋简体" w:eastAsia="方正仿宋简体" w:hAnsi="楷体" w:cs="宋体" w:hint="eastAsia"/>
          <w:color w:val="000000"/>
          <w:kern w:val="0"/>
          <w:szCs w:val="21"/>
        </w:rPr>
        <w:t>日，盐田港股份讨论公司发展战略与规划，初步拟定了</w:t>
      </w:r>
      <w:r w:rsidRPr="00AB705F">
        <w:rPr>
          <w:rFonts w:ascii="Times New Roman" w:eastAsia="方正仿宋简体" w:hAnsi="Times New Roman" w:cs="Times New Roman" w:hint="eastAsia"/>
          <w:color w:val="000000"/>
          <w:kern w:val="0"/>
          <w:szCs w:val="21"/>
        </w:rPr>
        <w:t>2</w:t>
      </w:r>
      <w:r w:rsidRPr="00AB705F">
        <w:rPr>
          <w:rFonts w:ascii="方正仿宋简体" w:eastAsia="方正仿宋简体" w:hAnsi="楷体" w:cs="宋体" w:hint="eastAsia"/>
          <w:color w:val="000000"/>
          <w:kern w:val="0"/>
          <w:szCs w:val="21"/>
        </w:rPr>
        <w:t>个整体上市方案，第一个是深圳市盐田港集团有限公司（以下简称盐田港集团）全部资产整体上市，第二个是盐田港集团港口类资产整体上市，其他资产剥离。参会人员包括李弘。</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2011年</w:t>
      </w:r>
      <w:r w:rsidRPr="00AB705F">
        <w:rPr>
          <w:rFonts w:ascii="Times New Roman" w:eastAsia="方正仿宋简体" w:hAnsi="Times New Roman" w:cs="Times New Roman" w:hint="eastAsia"/>
          <w:color w:val="000000"/>
          <w:kern w:val="0"/>
          <w:szCs w:val="21"/>
        </w:rPr>
        <w:t>11</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17</w:t>
      </w:r>
      <w:r w:rsidRPr="00AB705F">
        <w:rPr>
          <w:rFonts w:ascii="方正仿宋简体" w:eastAsia="方正仿宋简体" w:hAnsi="楷体" w:cs="宋体" w:hint="eastAsia"/>
          <w:color w:val="000000"/>
          <w:kern w:val="0"/>
          <w:szCs w:val="21"/>
        </w:rPr>
        <w:t>日，盐田港集团制作了向深圳市政府的汇报材料，总的思路是盐田港集团将非港口类资产划拨至深圳市特区建设发展集团有限公司（以下简称</w:t>
      </w:r>
      <w:proofErr w:type="gramStart"/>
      <w:r w:rsidRPr="00AB705F">
        <w:rPr>
          <w:rFonts w:ascii="方正仿宋简体" w:eastAsia="方正仿宋简体" w:hAnsi="楷体" w:cs="宋体" w:hint="eastAsia"/>
          <w:color w:val="000000"/>
          <w:kern w:val="0"/>
          <w:szCs w:val="21"/>
        </w:rPr>
        <w:t>特区建</w:t>
      </w:r>
      <w:proofErr w:type="gramEnd"/>
      <w:r w:rsidRPr="00AB705F">
        <w:rPr>
          <w:rFonts w:ascii="方正仿宋简体" w:eastAsia="方正仿宋简体" w:hAnsi="楷体" w:cs="宋体" w:hint="eastAsia"/>
          <w:color w:val="000000"/>
          <w:kern w:val="0"/>
          <w:szCs w:val="21"/>
        </w:rPr>
        <w:t>发），然后将剩下所持有的盐田国际三期和盐田拖轮股权与盐田港股份进行整合。</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2011年</w:t>
      </w:r>
      <w:r w:rsidRPr="00AB705F">
        <w:rPr>
          <w:rFonts w:ascii="Times New Roman" w:eastAsia="方正仿宋简体" w:hAnsi="Times New Roman" w:cs="Times New Roman" w:hint="eastAsia"/>
          <w:color w:val="000000"/>
          <w:kern w:val="0"/>
          <w:szCs w:val="21"/>
        </w:rPr>
        <w:t>11</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19</w:t>
      </w:r>
      <w:r w:rsidRPr="00AB705F">
        <w:rPr>
          <w:rFonts w:ascii="方正仿宋简体" w:eastAsia="方正仿宋简体" w:hAnsi="楷体" w:cs="宋体" w:hint="eastAsia"/>
          <w:color w:val="000000"/>
          <w:kern w:val="0"/>
          <w:szCs w:val="21"/>
        </w:rPr>
        <w:t>日，盐田港股份召开公司经营管理工作会，此次会上讨论的发展战略与规划（第三稿）与</w:t>
      </w:r>
      <w:r w:rsidRPr="00AB705F">
        <w:rPr>
          <w:rFonts w:ascii="Times New Roman" w:eastAsia="方正仿宋简体" w:hAnsi="Times New Roman" w:cs="Times New Roman" w:hint="eastAsia"/>
          <w:color w:val="000000"/>
          <w:kern w:val="0"/>
          <w:szCs w:val="21"/>
        </w:rPr>
        <w:t>2011</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9</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26</w:t>
      </w:r>
      <w:r w:rsidRPr="00AB705F">
        <w:rPr>
          <w:rFonts w:ascii="方正仿宋简体" w:eastAsia="方正仿宋简体" w:hAnsi="楷体" w:cs="宋体" w:hint="eastAsia"/>
          <w:color w:val="000000"/>
          <w:kern w:val="0"/>
          <w:szCs w:val="21"/>
        </w:rPr>
        <w:t>日讨论的相比，资产整合方案由原来的两个选择方案明确为港口类资产整合方案，指出盐田港集团优质港口类资产的整合是实现战略的前提。资产整合模式是将盐田港集团优质港口类资产注入上市公司，其它资产予以剥离。首先是盐田港集团进行资产剥离，将房地产资产、物流资产等剥离给</w:t>
      </w:r>
      <w:proofErr w:type="gramStart"/>
      <w:r w:rsidRPr="00AB705F">
        <w:rPr>
          <w:rFonts w:ascii="方正仿宋简体" w:eastAsia="方正仿宋简体" w:hAnsi="楷体" w:cs="宋体" w:hint="eastAsia"/>
          <w:color w:val="000000"/>
          <w:kern w:val="0"/>
          <w:szCs w:val="21"/>
        </w:rPr>
        <w:t>特区建</w:t>
      </w:r>
      <w:proofErr w:type="gramEnd"/>
      <w:r w:rsidRPr="00AB705F">
        <w:rPr>
          <w:rFonts w:ascii="方正仿宋简体" w:eastAsia="方正仿宋简体" w:hAnsi="楷体" w:cs="宋体" w:hint="eastAsia"/>
          <w:color w:val="000000"/>
          <w:kern w:val="0"/>
          <w:szCs w:val="21"/>
        </w:rPr>
        <w:t>发；然后由盐田港股份换股吸收合并盐田港集团，实现盐田港集团港口类资产的上市，注入盐田港股份的资产为盐田国际三期码头和三期扩建码头股权、盐田拖轮</w:t>
      </w:r>
      <w:r w:rsidRPr="00AB705F">
        <w:rPr>
          <w:rFonts w:ascii="Times New Roman" w:eastAsia="方正仿宋简体" w:hAnsi="Times New Roman" w:cs="Times New Roman" w:hint="eastAsia"/>
          <w:color w:val="000000"/>
          <w:kern w:val="0"/>
          <w:szCs w:val="21"/>
        </w:rPr>
        <w:t>40%</w:t>
      </w:r>
      <w:r w:rsidRPr="00AB705F">
        <w:rPr>
          <w:rFonts w:ascii="方正仿宋简体" w:eastAsia="方正仿宋简体" w:hAnsi="楷体" w:cs="宋体" w:hint="eastAsia"/>
          <w:color w:val="000000"/>
          <w:kern w:val="0"/>
          <w:szCs w:val="21"/>
        </w:rPr>
        <w:t>股权、部分盐田港西港区土地资产，以及盐田港东港区码头公司股权和大铲湾。参加这次会议的有盐田港股份高管人员和部门负责人、控参股企业及内部独立核算单位外派管理人员，参会人员包括李弘。</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lastRenderedPageBreak/>
        <w:t>2011年</w:t>
      </w:r>
      <w:r w:rsidRPr="00AB705F">
        <w:rPr>
          <w:rFonts w:ascii="Times New Roman" w:eastAsia="方正仿宋简体" w:hAnsi="Times New Roman" w:cs="Times New Roman" w:hint="eastAsia"/>
          <w:color w:val="000000"/>
          <w:kern w:val="0"/>
          <w:szCs w:val="21"/>
        </w:rPr>
        <w:t>12</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6</w:t>
      </w:r>
      <w:r w:rsidRPr="00AB705F">
        <w:rPr>
          <w:rFonts w:ascii="方正仿宋简体" w:eastAsia="方正仿宋简体" w:hAnsi="楷体" w:cs="宋体" w:hint="eastAsia"/>
          <w:color w:val="000000"/>
          <w:kern w:val="0"/>
          <w:szCs w:val="21"/>
        </w:rPr>
        <w:t>日，盐田港股份召开办公会议，本次办公会议讨论的发展战略与规划第四稿与第三</w:t>
      </w:r>
      <w:proofErr w:type="gramStart"/>
      <w:r w:rsidRPr="00AB705F">
        <w:rPr>
          <w:rFonts w:ascii="方正仿宋简体" w:eastAsia="方正仿宋简体" w:hAnsi="楷体" w:cs="宋体" w:hint="eastAsia"/>
          <w:color w:val="000000"/>
          <w:kern w:val="0"/>
          <w:szCs w:val="21"/>
        </w:rPr>
        <w:t>稿基本</w:t>
      </w:r>
      <w:proofErr w:type="gramEnd"/>
      <w:r w:rsidRPr="00AB705F">
        <w:rPr>
          <w:rFonts w:ascii="方正仿宋简体" w:eastAsia="方正仿宋简体" w:hAnsi="楷体" w:cs="宋体" w:hint="eastAsia"/>
          <w:color w:val="000000"/>
          <w:kern w:val="0"/>
          <w:szCs w:val="21"/>
        </w:rPr>
        <w:t>相同，仍然是将注入盐田港集团港口资产作为资产整合方案。</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2012年</w:t>
      </w:r>
      <w:r w:rsidRPr="00AB705F">
        <w:rPr>
          <w:rFonts w:ascii="Times New Roman" w:eastAsia="方正仿宋简体" w:hAnsi="Times New Roman" w:cs="Times New Roman" w:hint="eastAsia"/>
          <w:color w:val="000000"/>
          <w:kern w:val="0"/>
          <w:szCs w:val="21"/>
        </w:rPr>
        <w:t>1</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4</w:t>
      </w:r>
      <w:r w:rsidRPr="00AB705F">
        <w:rPr>
          <w:rFonts w:ascii="方正仿宋简体" w:eastAsia="方正仿宋简体" w:hAnsi="楷体" w:cs="宋体" w:hint="eastAsia"/>
          <w:color w:val="000000"/>
          <w:kern w:val="0"/>
          <w:szCs w:val="21"/>
        </w:rPr>
        <w:t>日，盐田港股份停牌，发布筹划重大资产重组事项公告。盐田港股份向深交所提交《上市公司重大资产重组停牌申请表》，称“盐田港拟通过现金及定向增发股份的方式，购买控股股东深圳市盐田港集团有限公司所拥有的盐田三期国际集装箱码头有限公司</w:t>
      </w:r>
      <w:r w:rsidRPr="00AB705F">
        <w:rPr>
          <w:rFonts w:ascii="Times New Roman" w:eastAsia="方正仿宋简体" w:hAnsi="Times New Roman" w:cs="Times New Roman" w:hint="eastAsia"/>
          <w:color w:val="000000"/>
          <w:kern w:val="0"/>
          <w:szCs w:val="21"/>
        </w:rPr>
        <w:t>35%</w:t>
      </w:r>
      <w:r w:rsidRPr="00AB705F">
        <w:rPr>
          <w:rFonts w:ascii="方正仿宋简体" w:eastAsia="方正仿宋简体" w:hAnsi="楷体" w:cs="宋体" w:hint="eastAsia"/>
          <w:color w:val="000000"/>
          <w:kern w:val="0"/>
          <w:szCs w:val="21"/>
        </w:rPr>
        <w:t>的股权、深圳盐田拖轮有限公司</w:t>
      </w:r>
      <w:r w:rsidRPr="00AB705F">
        <w:rPr>
          <w:rFonts w:ascii="Times New Roman" w:eastAsia="方正仿宋简体" w:hAnsi="Times New Roman" w:cs="Times New Roman" w:hint="eastAsia"/>
          <w:color w:val="000000"/>
          <w:kern w:val="0"/>
          <w:szCs w:val="21"/>
        </w:rPr>
        <w:t>40%</w:t>
      </w:r>
      <w:r w:rsidRPr="00AB705F">
        <w:rPr>
          <w:rFonts w:ascii="方正仿宋简体" w:eastAsia="方正仿宋简体" w:hAnsi="楷体" w:cs="宋体" w:hint="eastAsia"/>
          <w:color w:val="000000"/>
          <w:kern w:val="0"/>
          <w:szCs w:val="21"/>
        </w:rPr>
        <w:t>的股权、盐田港国际资讯有限公司</w:t>
      </w:r>
      <w:r w:rsidRPr="00AB705F">
        <w:rPr>
          <w:rFonts w:ascii="Times New Roman" w:eastAsia="方正仿宋简体" w:hAnsi="Times New Roman" w:cs="Times New Roman" w:hint="eastAsia"/>
          <w:color w:val="000000"/>
          <w:kern w:val="0"/>
          <w:szCs w:val="21"/>
        </w:rPr>
        <w:t>50%</w:t>
      </w:r>
      <w:r w:rsidRPr="00AB705F">
        <w:rPr>
          <w:rFonts w:ascii="方正仿宋简体" w:eastAsia="方正仿宋简体" w:hAnsi="楷体" w:cs="宋体" w:hint="eastAsia"/>
          <w:color w:val="000000"/>
          <w:kern w:val="0"/>
          <w:szCs w:val="21"/>
        </w:rPr>
        <w:t>的股权以及深圳大铲湾现代港口发展有限公司</w:t>
      </w:r>
      <w:r w:rsidRPr="00AB705F">
        <w:rPr>
          <w:rFonts w:ascii="Times New Roman" w:eastAsia="方正仿宋简体" w:hAnsi="Times New Roman" w:cs="Times New Roman" w:hint="eastAsia"/>
          <w:color w:val="000000"/>
          <w:kern w:val="0"/>
          <w:szCs w:val="21"/>
        </w:rPr>
        <w:t>35%</w:t>
      </w:r>
      <w:r w:rsidRPr="00AB705F">
        <w:rPr>
          <w:rFonts w:ascii="方正仿宋简体" w:eastAsia="方正仿宋简体" w:hAnsi="楷体" w:cs="宋体" w:hint="eastAsia"/>
          <w:color w:val="000000"/>
          <w:kern w:val="0"/>
          <w:szCs w:val="21"/>
        </w:rPr>
        <w:t>的股权等优质资产”。</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2012年</w:t>
      </w:r>
      <w:r w:rsidRPr="00AB705F">
        <w:rPr>
          <w:rFonts w:ascii="Times New Roman" w:eastAsia="方正仿宋简体" w:hAnsi="Times New Roman" w:cs="Times New Roman" w:hint="eastAsia"/>
          <w:color w:val="000000"/>
          <w:kern w:val="0"/>
          <w:szCs w:val="21"/>
        </w:rPr>
        <w:t>4</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20</w:t>
      </w:r>
      <w:r w:rsidRPr="00AB705F">
        <w:rPr>
          <w:rFonts w:ascii="方正仿宋简体" w:eastAsia="方正仿宋简体" w:hAnsi="楷体" w:cs="宋体" w:hint="eastAsia"/>
          <w:color w:val="000000"/>
          <w:kern w:val="0"/>
          <w:szCs w:val="21"/>
        </w:rPr>
        <w:t>日，盐田港股份发布复牌公告，称由于本次重大资产重组交易相关各方和公司未能就本次重大资产重组的框架协议达成一致，公司决定终止筹划重大资产重组事项，并承诺：自公司股票复牌之日起至少三个月内不再筹划重大资产重组事项。</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盐田港股份复牌当天涨停，涨幅达</w:t>
      </w:r>
      <w:r w:rsidRPr="00AB705F">
        <w:rPr>
          <w:rFonts w:ascii="Times New Roman" w:eastAsia="方正仿宋简体" w:hAnsi="Times New Roman" w:cs="Times New Roman" w:hint="eastAsia"/>
          <w:color w:val="000000"/>
          <w:kern w:val="0"/>
          <w:szCs w:val="21"/>
        </w:rPr>
        <w:t>9.94%</w:t>
      </w:r>
      <w:r w:rsidRPr="00AB705F">
        <w:rPr>
          <w:rFonts w:ascii="方正仿宋简体" w:eastAsia="方正仿宋简体" w:hAnsi="楷体" w:cs="宋体" w:hint="eastAsia"/>
          <w:color w:val="000000"/>
          <w:kern w:val="0"/>
          <w:szCs w:val="21"/>
        </w:rPr>
        <w:t>，当日收盘价</w:t>
      </w:r>
      <w:r w:rsidRPr="00AB705F">
        <w:rPr>
          <w:rFonts w:ascii="Times New Roman" w:eastAsia="方正仿宋简体" w:hAnsi="Times New Roman" w:cs="Times New Roman" w:hint="eastAsia"/>
          <w:color w:val="000000"/>
          <w:kern w:val="0"/>
          <w:szCs w:val="21"/>
        </w:rPr>
        <w:t>5.53</w:t>
      </w:r>
      <w:r w:rsidRPr="00AB705F">
        <w:rPr>
          <w:rFonts w:ascii="方正仿宋简体" w:eastAsia="方正仿宋简体" w:hAnsi="楷体" w:cs="宋体" w:hint="eastAsia"/>
          <w:color w:val="000000"/>
          <w:kern w:val="0"/>
          <w:szCs w:val="21"/>
        </w:rPr>
        <w:t>元，当天交通运输板块（中信证券分类）的涨幅为</w:t>
      </w:r>
      <w:r w:rsidRPr="00AB705F">
        <w:rPr>
          <w:rFonts w:ascii="Times New Roman" w:eastAsia="方正仿宋简体" w:hAnsi="Times New Roman" w:cs="Times New Roman" w:hint="eastAsia"/>
          <w:color w:val="000000"/>
          <w:kern w:val="0"/>
          <w:szCs w:val="21"/>
        </w:rPr>
        <w:t>1.35%</w:t>
      </w:r>
      <w:r w:rsidRPr="00AB705F">
        <w:rPr>
          <w:rFonts w:ascii="方正仿宋简体" w:eastAsia="方正仿宋简体" w:hAnsi="楷体" w:cs="宋体" w:hint="eastAsia"/>
          <w:color w:val="000000"/>
          <w:kern w:val="0"/>
          <w:szCs w:val="21"/>
        </w:rPr>
        <w:t>，盐田港涨幅与所属板块相比偏离</w:t>
      </w:r>
      <w:r w:rsidRPr="00AB705F">
        <w:rPr>
          <w:rFonts w:ascii="Times New Roman" w:eastAsia="方正仿宋简体" w:hAnsi="Times New Roman" w:cs="Times New Roman" w:hint="eastAsia"/>
          <w:color w:val="000000"/>
          <w:kern w:val="0"/>
          <w:szCs w:val="21"/>
        </w:rPr>
        <w:t>8.59%</w:t>
      </w:r>
      <w:r w:rsidRPr="00AB705F">
        <w:rPr>
          <w:rFonts w:ascii="方正仿宋简体" w:eastAsia="方正仿宋简体" w:hAnsi="楷体" w:cs="宋体" w:hint="eastAsia"/>
          <w:color w:val="000000"/>
          <w:kern w:val="0"/>
          <w:szCs w:val="21"/>
        </w:rPr>
        <w:t>。</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盐田港股份拟通过现金及定向增发股份的方式购买其控股股东盐田港集团的港口类资产的整合方案，是公司的重大投资行为和重大购置财产的决定，属于《证券法》第六十七条规定的可能对上市公司股票交易价格产生较大影响的“重大事件”，在投资者尚未得知时为内幕信息。</w:t>
      </w:r>
      <w:r w:rsidRPr="00AB705F">
        <w:rPr>
          <w:rFonts w:ascii="Times New Roman" w:eastAsia="方正仿宋简体" w:hAnsi="Times New Roman" w:cs="Times New Roman" w:hint="eastAsia"/>
          <w:color w:val="000000"/>
          <w:kern w:val="0"/>
          <w:szCs w:val="21"/>
        </w:rPr>
        <w:t>2011</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11</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19</w:t>
      </w:r>
      <w:r w:rsidRPr="00AB705F">
        <w:rPr>
          <w:rFonts w:ascii="方正仿宋简体" w:eastAsia="方正仿宋简体" w:hAnsi="楷体" w:cs="宋体" w:hint="eastAsia"/>
          <w:color w:val="000000"/>
          <w:kern w:val="0"/>
          <w:szCs w:val="21"/>
        </w:rPr>
        <w:t>日，盐田港股份召开公司经营管理工作会议，进一步明确了盐田港集团注入盐田港股份的资产为盐田国际三期码头和三期扩建码头股权、盐田拖轮</w:t>
      </w:r>
      <w:r w:rsidRPr="00AB705F">
        <w:rPr>
          <w:rFonts w:ascii="Times New Roman" w:eastAsia="方正仿宋简体" w:hAnsi="Times New Roman" w:cs="Times New Roman" w:hint="eastAsia"/>
          <w:color w:val="000000"/>
          <w:kern w:val="0"/>
          <w:szCs w:val="21"/>
        </w:rPr>
        <w:t>40%</w:t>
      </w:r>
      <w:r w:rsidRPr="00AB705F">
        <w:rPr>
          <w:rFonts w:ascii="方正仿宋简体" w:eastAsia="方正仿宋简体" w:hAnsi="楷体" w:cs="宋体" w:hint="eastAsia"/>
          <w:color w:val="000000"/>
          <w:kern w:val="0"/>
          <w:szCs w:val="21"/>
        </w:rPr>
        <w:t>股权、部分盐田港西港区土地资产，以及盐田港东港区码头公司股权和大铲湾的资产，至此，内幕信息形成。李弘参加了</w:t>
      </w:r>
      <w:r w:rsidRPr="00AB705F">
        <w:rPr>
          <w:rFonts w:ascii="Times New Roman" w:eastAsia="方正仿宋简体" w:hAnsi="Times New Roman" w:cs="Times New Roman" w:hint="eastAsia"/>
          <w:color w:val="000000"/>
          <w:kern w:val="0"/>
          <w:szCs w:val="21"/>
        </w:rPr>
        <w:t>2011</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9</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26</w:t>
      </w:r>
      <w:r w:rsidRPr="00AB705F">
        <w:rPr>
          <w:rFonts w:ascii="方正仿宋简体" w:eastAsia="方正仿宋简体" w:hAnsi="楷体" w:cs="宋体" w:hint="eastAsia"/>
          <w:color w:val="000000"/>
          <w:kern w:val="0"/>
          <w:szCs w:val="21"/>
        </w:rPr>
        <w:t>日和</w:t>
      </w:r>
      <w:r w:rsidRPr="00AB705F">
        <w:rPr>
          <w:rFonts w:ascii="Times New Roman" w:eastAsia="方正仿宋简体" w:hAnsi="Times New Roman" w:cs="Times New Roman" w:hint="eastAsia"/>
          <w:color w:val="000000"/>
          <w:kern w:val="0"/>
          <w:szCs w:val="21"/>
        </w:rPr>
        <w:t>2011</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11</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19</w:t>
      </w:r>
      <w:r w:rsidRPr="00AB705F">
        <w:rPr>
          <w:rFonts w:ascii="方正仿宋简体" w:eastAsia="方正仿宋简体" w:hAnsi="楷体" w:cs="宋体" w:hint="eastAsia"/>
          <w:color w:val="000000"/>
          <w:kern w:val="0"/>
          <w:szCs w:val="21"/>
        </w:rPr>
        <w:t>日的盐田港股份会议，为内幕信息知情人员。</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黑体简体" w:eastAsia="方正黑体简体" w:hAnsi="楷体" w:cs="宋体" w:hint="eastAsia"/>
          <w:color w:val="000000"/>
          <w:kern w:val="0"/>
          <w:szCs w:val="21"/>
        </w:rPr>
        <w:t>二、涉案账户买卖盐田港股票的情况</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“李某某”账户托管于国泰君安证券深圳笋岗路营业部，</w:t>
      </w:r>
      <w:r w:rsidRPr="00AB705F">
        <w:rPr>
          <w:rFonts w:ascii="Times New Roman" w:eastAsia="方正仿宋简体" w:hAnsi="Times New Roman" w:cs="Times New Roman" w:hint="eastAsia"/>
          <w:color w:val="000000"/>
          <w:kern w:val="0"/>
          <w:szCs w:val="21"/>
        </w:rPr>
        <w:t>2011</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4</w:t>
      </w:r>
      <w:r w:rsidRPr="00AB705F">
        <w:rPr>
          <w:rFonts w:ascii="方正仿宋简体" w:eastAsia="方正仿宋简体" w:hAnsi="楷体" w:cs="宋体" w:hint="eastAsia"/>
          <w:color w:val="000000"/>
          <w:kern w:val="0"/>
          <w:szCs w:val="21"/>
        </w:rPr>
        <w:t>月开户，该账户由李某某的妹妹李弘实际控制和使用。</w:t>
      </w:r>
      <w:r w:rsidRPr="00AB705F">
        <w:rPr>
          <w:rFonts w:ascii="Times New Roman" w:eastAsia="方正仿宋简体" w:hAnsi="Times New Roman" w:cs="Times New Roman" w:hint="eastAsia"/>
          <w:color w:val="000000"/>
          <w:kern w:val="0"/>
          <w:szCs w:val="21"/>
        </w:rPr>
        <w:t>2011</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11</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19</w:t>
      </w:r>
      <w:r w:rsidRPr="00AB705F">
        <w:rPr>
          <w:rFonts w:ascii="方正仿宋简体" w:eastAsia="方正仿宋简体" w:hAnsi="楷体" w:cs="宋体" w:hint="eastAsia"/>
          <w:color w:val="000000"/>
          <w:kern w:val="0"/>
          <w:szCs w:val="21"/>
        </w:rPr>
        <w:t>日至</w:t>
      </w:r>
      <w:r w:rsidRPr="00AB705F">
        <w:rPr>
          <w:rFonts w:ascii="Times New Roman" w:eastAsia="方正仿宋简体" w:hAnsi="Times New Roman" w:cs="Times New Roman" w:hint="eastAsia"/>
          <w:color w:val="000000"/>
          <w:kern w:val="0"/>
          <w:szCs w:val="21"/>
        </w:rPr>
        <w:t>2012</w:t>
      </w:r>
      <w:r w:rsidRPr="00AB705F">
        <w:rPr>
          <w:rFonts w:ascii="方正仿宋简体" w:eastAsia="方正仿宋简体" w:hAnsi="楷体" w:cs="宋体" w:hint="eastAsia"/>
          <w:color w:val="000000"/>
          <w:kern w:val="0"/>
          <w:szCs w:val="21"/>
        </w:rPr>
        <w:t>年</w:t>
      </w:r>
      <w:r w:rsidRPr="00AB705F">
        <w:rPr>
          <w:rFonts w:ascii="Times New Roman" w:eastAsia="方正仿宋简体" w:hAnsi="Times New Roman" w:cs="Times New Roman" w:hint="eastAsia"/>
          <w:color w:val="000000"/>
          <w:kern w:val="0"/>
          <w:szCs w:val="21"/>
        </w:rPr>
        <w:t>1</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4</w:t>
      </w:r>
      <w:r w:rsidRPr="00AB705F">
        <w:rPr>
          <w:rFonts w:ascii="方正仿宋简体" w:eastAsia="方正仿宋简体" w:hAnsi="楷体" w:cs="宋体" w:hint="eastAsia"/>
          <w:color w:val="000000"/>
          <w:kern w:val="0"/>
          <w:szCs w:val="21"/>
        </w:rPr>
        <w:t>日期间该账户买入“盐田港”200,080股，买入金额</w:t>
      </w:r>
      <w:r w:rsidRPr="00AB705F">
        <w:rPr>
          <w:rFonts w:ascii="Times New Roman" w:eastAsia="方正仿宋简体" w:hAnsi="Times New Roman" w:cs="Times New Roman" w:hint="eastAsia"/>
          <w:color w:val="000000"/>
          <w:kern w:val="0"/>
          <w:szCs w:val="21"/>
        </w:rPr>
        <w:t>996</w:t>
      </w:r>
      <w:r w:rsidRPr="00AB705F">
        <w:rPr>
          <w:rFonts w:ascii="方正仿宋简体" w:eastAsia="方正仿宋简体" w:hAnsi="楷体" w:cs="宋体" w:hint="eastAsia"/>
          <w:color w:val="000000"/>
          <w:kern w:val="0"/>
          <w:szCs w:val="21"/>
        </w:rPr>
        <w:t>,790.60元；截至2012年</w:t>
      </w:r>
      <w:r w:rsidRPr="00AB705F">
        <w:rPr>
          <w:rFonts w:ascii="Times New Roman" w:eastAsia="方正仿宋简体" w:hAnsi="Times New Roman" w:cs="Times New Roman" w:hint="eastAsia"/>
          <w:color w:val="000000"/>
          <w:kern w:val="0"/>
          <w:szCs w:val="21"/>
        </w:rPr>
        <w:t>10</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30</w:t>
      </w:r>
      <w:r w:rsidRPr="00AB705F">
        <w:rPr>
          <w:rFonts w:ascii="方正仿宋简体" w:eastAsia="方正仿宋简体" w:hAnsi="楷体" w:cs="宋体" w:hint="eastAsia"/>
          <w:color w:val="000000"/>
          <w:kern w:val="0"/>
          <w:szCs w:val="21"/>
        </w:rPr>
        <w:t>日已卖出，实际盈利为</w:t>
      </w:r>
      <w:r w:rsidRPr="00AB705F">
        <w:rPr>
          <w:rFonts w:ascii="Times New Roman" w:eastAsia="方正仿宋简体" w:hAnsi="Times New Roman" w:cs="Times New Roman" w:hint="eastAsia"/>
          <w:color w:val="000000"/>
          <w:kern w:val="0"/>
          <w:szCs w:val="21"/>
        </w:rPr>
        <w:t>90,116.80</w:t>
      </w:r>
      <w:r w:rsidRPr="00AB705F">
        <w:rPr>
          <w:rFonts w:ascii="方正仿宋简体" w:eastAsia="方正仿宋简体" w:hAnsi="楷体" w:cs="宋体" w:hint="eastAsia"/>
          <w:color w:val="000000"/>
          <w:kern w:val="0"/>
          <w:szCs w:val="21"/>
        </w:rPr>
        <w:t>元。经调查，“李某某”账户开户后主要由李弘操作，交易“盐田港”是由李弘决策和下单，交易资金主要来源于李弘夫妻，下单电脑为李弘的家庭电脑，下单手机号码为李弘的手机号码。</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以上事实，有交易流水、当事人询问笔录、电脑</w:t>
      </w:r>
      <w:r w:rsidRPr="00AB705F">
        <w:rPr>
          <w:rFonts w:ascii="Times New Roman" w:eastAsia="方正仿宋简体" w:hAnsi="Times New Roman" w:cs="Times New Roman" w:hint="eastAsia"/>
          <w:color w:val="000000"/>
          <w:kern w:val="0"/>
          <w:szCs w:val="21"/>
        </w:rPr>
        <w:t>IP</w:t>
      </w:r>
      <w:r w:rsidRPr="00AB705F">
        <w:rPr>
          <w:rFonts w:ascii="方正仿宋简体" w:eastAsia="方正仿宋简体" w:hAnsi="楷体" w:cs="宋体" w:hint="eastAsia"/>
          <w:color w:val="000000"/>
          <w:kern w:val="0"/>
          <w:szCs w:val="21"/>
        </w:rPr>
        <w:t>、</w:t>
      </w:r>
      <w:r w:rsidRPr="00AB705F">
        <w:rPr>
          <w:rFonts w:ascii="Times New Roman" w:eastAsia="方正仿宋简体" w:hAnsi="Times New Roman" w:cs="Times New Roman" w:hint="eastAsia"/>
          <w:color w:val="000000"/>
          <w:kern w:val="0"/>
          <w:szCs w:val="21"/>
        </w:rPr>
        <w:t>MAC</w:t>
      </w:r>
      <w:r w:rsidRPr="00AB705F">
        <w:rPr>
          <w:rFonts w:ascii="方正仿宋简体" w:eastAsia="方正仿宋简体" w:hAnsi="楷体" w:cs="宋体" w:hint="eastAsia"/>
          <w:color w:val="000000"/>
          <w:kern w:val="0"/>
          <w:szCs w:val="21"/>
        </w:rPr>
        <w:t>取证信息等证据证明，足以认定。</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李</w:t>
      </w:r>
      <w:proofErr w:type="gramStart"/>
      <w:r w:rsidRPr="00AB705F">
        <w:rPr>
          <w:rFonts w:ascii="方正仿宋简体" w:eastAsia="方正仿宋简体" w:hAnsi="楷体" w:cs="宋体" w:hint="eastAsia"/>
          <w:color w:val="000000"/>
          <w:kern w:val="0"/>
          <w:szCs w:val="21"/>
        </w:rPr>
        <w:t>弘利用</w:t>
      </w:r>
      <w:proofErr w:type="gramEnd"/>
      <w:r w:rsidRPr="00AB705F">
        <w:rPr>
          <w:rFonts w:ascii="方正仿宋简体" w:eastAsia="方正仿宋简体" w:hAnsi="楷体" w:cs="宋体" w:hint="eastAsia"/>
          <w:color w:val="000000"/>
          <w:kern w:val="0"/>
          <w:szCs w:val="21"/>
        </w:rPr>
        <w:t>内幕信息买卖“盐田港”的行为违反了《证券法》第七十六条关于“证券交易信息的知情人和非法获取内幕信息的人，在内幕信息公开前，不得买卖该公司的证券，或者泄露该信息，或者建议他人买卖该证券”的规定，构成《证券法》第二百零二条所述违法行为，因此对其违法行为应予以行政处罚。</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根据当事人的违法事实、性质、情节与社会危害程度，依据《证券法》第二百零二条的规定，我会决定：没收李</w:t>
      </w:r>
      <w:proofErr w:type="gramStart"/>
      <w:r w:rsidRPr="00AB705F">
        <w:rPr>
          <w:rFonts w:ascii="方正仿宋简体" w:eastAsia="方正仿宋简体" w:hAnsi="楷体" w:cs="宋体" w:hint="eastAsia"/>
          <w:color w:val="000000"/>
          <w:kern w:val="0"/>
          <w:szCs w:val="21"/>
        </w:rPr>
        <w:t>弘违法</w:t>
      </w:r>
      <w:proofErr w:type="gramEnd"/>
      <w:r w:rsidRPr="00AB705F">
        <w:rPr>
          <w:rFonts w:ascii="方正仿宋简体" w:eastAsia="方正仿宋简体" w:hAnsi="楷体" w:cs="宋体" w:hint="eastAsia"/>
          <w:color w:val="000000"/>
          <w:kern w:val="0"/>
          <w:szCs w:val="21"/>
        </w:rPr>
        <w:t>所得</w:t>
      </w:r>
      <w:r w:rsidRPr="00AB705F">
        <w:rPr>
          <w:rFonts w:ascii="Times New Roman" w:eastAsia="方正仿宋简体" w:hAnsi="Times New Roman" w:cs="Times New Roman" w:hint="eastAsia"/>
          <w:color w:val="000000"/>
          <w:kern w:val="0"/>
          <w:szCs w:val="21"/>
        </w:rPr>
        <w:t>90,116.80</w:t>
      </w:r>
      <w:r w:rsidRPr="00AB705F">
        <w:rPr>
          <w:rFonts w:ascii="方正仿宋简体" w:eastAsia="方正仿宋简体" w:hAnsi="楷体" w:cs="宋体" w:hint="eastAsia"/>
          <w:color w:val="000000"/>
          <w:kern w:val="0"/>
          <w:szCs w:val="21"/>
        </w:rPr>
        <w:t>元，并处以</w:t>
      </w:r>
      <w:r w:rsidRPr="00AB705F">
        <w:rPr>
          <w:rFonts w:ascii="Times New Roman" w:eastAsia="方正仿宋简体" w:hAnsi="Times New Roman" w:cs="Times New Roman" w:hint="eastAsia"/>
          <w:color w:val="000000"/>
          <w:kern w:val="0"/>
          <w:szCs w:val="21"/>
        </w:rPr>
        <w:t>90,116.80</w:t>
      </w:r>
      <w:r w:rsidRPr="00AB705F">
        <w:rPr>
          <w:rFonts w:ascii="方正仿宋简体" w:eastAsia="方正仿宋简体" w:hAnsi="楷体" w:cs="宋体" w:hint="eastAsia"/>
          <w:color w:val="000000"/>
          <w:kern w:val="0"/>
          <w:szCs w:val="21"/>
        </w:rPr>
        <w:t>元罚款。</w:t>
      </w:r>
    </w:p>
    <w:p w:rsidR="00AB705F" w:rsidRPr="00AB705F" w:rsidRDefault="00AB705F" w:rsidP="00AB70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上述</w:t>
      </w:r>
      <w:r w:rsidRPr="00AB705F">
        <w:rPr>
          <w:rFonts w:ascii="Times New Roman" w:eastAsia="楷体" w:hAnsi="Times New Roman" w:cs="Times New Roman"/>
          <w:color w:val="000000"/>
          <w:kern w:val="0"/>
          <w:szCs w:val="21"/>
        </w:rPr>
        <w:t>当事人应自收到本处罚决定书之日起</w:t>
      </w:r>
      <w:r w:rsidRPr="00AB705F">
        <w:rPr>
          <w:rFonts w:ascii="方正仿宋简体" w:eastAsia="方正仿宋简体" w:hAnsi="楷体" w:cs="宋体" w:hint="eastAsia"/>
          <w:color w:val="000000"/>
          <w:kern w:val="0"/>
          <w:szCs w:val="21"/>
        </w:rPr>
        <w:t>15</w:t>
      </w:r>
      <w:r w:rsidRPr="00AB705F">
        <w:rPr>
          <w:rFonts w:ascii="Times New Roman" w:eastAsia="楷体" w:hAnsi="Times New Roman" w:cs="Times New Roman"/>
          <w:color w:val="000000"/>
          <w:kern w:val="0"/>
          <w:szCs w:val="21"/>
        </w:rPr>
        <w:t>日内，将罚</w:t>
      </w:r>
      <w:r w:rsidRPr="00AB705F">
        <w:rPr>
          <w:rFonts w:ascii="方正仿宋简体" w:eastAsia="方正仿宋简体" w:hAnsi="楷体" w:cs="宋体" w:hint="eastAsia"/>
          <w:color w:val="000000"/>
          <w:kern w:val="0"/>
          <w:szCs w:val="21"/>
        </w:rPr>
        <w:t>没</w:t>
      </w:r>
      <w:r w:rsidRPr="00AB705F">
        <w:rPr>
          <w:rFonts w:ascii="Times New Roman" w:eastAsia="楷体" w:hAnsi="Times New Roman" w:cs="Times New Roman"/>
          <w:color w:val="000000"/>
          <w:kern w:val="0"/>
          <w:szCs w:val="21"/>
        </w:rPr>
        <w:t>款汇交中国证券监督管理委员会（开户银行：中信银行总行营业部，账号</w:t>
      </w:r>
      <w:r w:rsidRPr="00AB705F">
        <w:rPr>
          <w:rFonts w:ascii="方正仿宋简体" w:eastAsia="方正仿宋简体" w:hAnsi="楷体" w:cs="宋体" w:hint="eastAsia"/>
          <w:color w:val="000000"/>
          <w:kern w:val="0"/>
          <w:szCs w:val="21"/>
        </w:rPr>
        <w:t>：</w:t>
      </w:r>
      <w:r w:rsidRPr="00AB705F">
        <w:rPr>
          <w:rFonts w:ascii="Times New Roman" w:eastAsia="楷体" w:hAnsi="Times New Roman" w:cs="Times New Roman"/>
          <w:color w:val="000000"/>
          <w:kern w:val="0"/>
          <w:szCs w:val="21"/>
        </w:rPr>
        <w:t>7111010189800000162</w:t>
      </w:r>
      <w:r w:rsidRPr="00AB705F">
        <w:rPr>
          <w:rFonts w:ascii="方正仿宋简体" w:eastAsia="方正仿宋简体" w:hAnsi="楷体" w:cs="宋体" w:hint="eastAsia"/>
          <w:color w:val="000000"/>
          <w:kern w:val="0"/>
          <w:szCs w:val="21"/>
        </w:rPr>
        <w:t>，</w:t>
      </w:r>
      <w:r w:rsidRPr="00AB705F">
        <w:rPr>
          <w:rFonts w:ascii="Times New Roman" w:eastAsia="楷体" w:hAnsi="Times New Roman" w:cs="Times New Roman"/>
          <w:color w:val="000000"/>
          <w:kern w:val="0"/>
          <w:szCs w:val="21"/>
        </w:rPr>
        <w:t>由该行直接上缴国库），并将注有当事人名称的付款凭证复印件送中国证券监督管理委员会稽查局备案。当</w:t>
      </w:r>
      <w:r w:rsidRPr="00AB705F">
        <w:rPr>
          <w:rFonts w:ascii="Times New Roman" w:eastAsia="楷体" w:hAnsi="Times New Roman" w:cs="Times New Roman"/>
          <w:color w:val="000000"/>
          <w:kern w:val="0"/>
          <w:szCs w:val="21"/>
        </w:rPr>
        <w:lastRenderedPageBreak/>
        <w:t>事人如果对本处罚决定不服，可在收到本处罚决定</w:t>
      </w:r>
      <w:r w:rsidRPr="00AB705F">
        <w:rPr>
          <w:rFonts w:ascii="方正仿宋简体" w:eastAsia="方正仿宋简体" w:hAnsi="楷体" w:cs="宋体" w:hint="eastAsia"/>
          <w:color w:val="000000"/>
          <w:kern w:val="0"/>
          <w:szCs w:val="21"/>
        </w:rPr>
        <w:t>书</w:t>
      </w:r>
      <w:r w:rsidRPr="00AB705F">
        <w:rPr>
          <w:rFonts w:ascii="Times New Roman" w:eastAsia="楷体" w:hAnsi="Times New Roman" w:cs="Times New Roman"/>
          <w:color w:val="000000"/>
          <w:kern w:val="0"/>
          <w:szCs w:val="21"/>
        </w:rPr>
        <w:t>之日起</w:t>
      </w:r>
      <w:r w:rsidRPr="00AB705F">
        <w:rPr>
          <w:rFonts w:ascii="Times New Roman" w:eastAsia="楷体" w:hAnsi="Times New Roman" w:cs="Times New Roman"/>
          <w:color w:val="000000"/>
          <w:kern w:val="0"/>
          <w:szCs w:val="21"/>
        </w:rPr>
        <w:t>60</w:t>
      </w:r>
      <w:r w:rsidRPr="00AB705F">
        <w:rPr>
          <w:rFonts w:ascii="方正仿宋简体" w:eastAsia="方正仿宋简体" w:hAnsi="Times New Roman" w:cs="Times New Roman"/>
          <w:color w:val="000000"/>
          <w:kern w:val="0"/>
          <w:szCs w:val="21"/>
        </w:rPr>
        <w:t>日内向中国证券监督管理委员会</w:t>
      </w:r>
      <w:r w:rsidRPr="00AB705F">
        <w:rPr>
          <w:rFonts w:ascii="方正仿宋简体" w:eastAsia="方正仿宋简体" w:hAnsi="楷体" w:cs="宋体" w:hint="eastAsia"/>
          <w:color w:val="000000"/>
          <w:kern w:val="0"/>
          <w:szCs w:val="21"/>
        </w:rPr>
        <w:t>申请</w:t>
      </w:r>
      <w:r w:rsidRPr="00AB705F">
        <w:rPr>
          <w:rFonts w:ascii="Times New Roman" w:eastAsia="楷体" w:hAnsi="Times New Roman" w:cs="Times New Roman"/>
          <w:color w:val="000000"/>
          <w:kern w:val="0"/>
          <w:szCs w:val="21"/>
        </w:rPr>
        <w:t>行政复议，也可以在收到本处罚决定</w:t>
      </w:r>
      <w:r w:rsidRPr="00AB705F">
        <w:rPr>
          <w:rFonts w:ascii="方正仿宋简体" w:eastAsia="方正仿宋简体" w:hAnsi="楷体" w:cs="宋体" w:hint="eastAsia"/>
          <w:color w:val="000000"/>
          <w:kern w:val="0"/>
          <w:szCs w:val="21"/>
        </w:rPr>
        <w:t>书</w:t>
      </w:r>
      <w:r w:rsidRPr="00AB705F">
        <w:rPr>
          <w:rFonts w:ascii="Times New Roman" w:eastAsia="楷体" w:hAnsi="Times New Roman" w:cs="Times New Roman"/>
          <w:color w:val="000000"/>
          <w:kern w:val="0"/>
          <w:szCs w:val="21"/>
        </w:rPr>
        <w:t>之日起</w:t>
      </w:r>
      <w:r w:rsidRPr="00AB705F">
        <w:rPr>
          <w:rFonts w:ascii="Times New Roman" w:eastAsia="楷体" w:hAnsi="Times New Roman" w:cs="Times New Roman"/>
          <w:color w:val="000000"/>
          <w:kern w:val="0"/>
          <w:szCs w:val="21"/>
        </w:rPr>
        <w:t>3</w:t>
      </w:r>
      <w:r w:rsidRPr="00AB705F">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AB705F" w:rsidRPr="00AB705F" w:rsidRDefault="00AB705F" w:rsidP="00AB70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B705F">
        <w:rPr>
          <w:rFonts w:ascii="Calibri" w:eastAsia="楷体" w:hAnsi="Calibri" w:cs="Calibri"/>
          <w:color w:val="000000"/>
          <w:kern w:val="0"/>
          <w:sz w:val="24"/>
          <w:szCs w:val="24"/>
        </w:rPr>
        <w:t> </w:t>
      </w:r>
    </w:p>
    <w:p w:rsidR="00AB705F" w:rsidRPr="00AB705F" w:rsidRDefault="00AB705F" w:rsidP="00AB70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B705F">
        <w:rPr>
          <w:rFonts w:ascii="Calibri" w:eastAsia="楷体" w:hAnsi="Calibri" w:cs="Calibri"/>
          <w:color w:val="000000"/>
          <w:kern w:val="0"/>
          <w:sz w:val="24"/>
          <w:szCs w:val="24"/>
        </w:rPr>
        <w:t> </w:t>
      </w:r>
    </w:p>
    <w:p w:rsidR="00AB705F" w:rsidRPr="00AB705F" w:rsidRDefault="00AB705F" w:rsidP="00AB70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B705F">
        <w:rPr>
          <w:rFonts w:ascii="Calibri" w:eastAsia="楷体" w:hAnsi="Calibri" w:cs="Calibri"/>
          <w:color w:val="000000"/>
          <w:kern w:val="0"/>
          <w:sz w:val="24"/>
          <w:szCs w:val="24"/>
        </w:rPr>
        <w:t> </w:t>
      </w:r>
    </w:p>
    <w:p w:rsidR="00AB705F" w:rsidRPr="00AB705F" w:rsidRDefault="00AB705F" w:rsidP="00AB70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B705F">
        <w:rPr>
          <w:rFonts w:ascii="Calibri" w:eastAsia="楷体" w:hAnsi="Calibri" w:cs="Calibri"/>
          <w:color w:val="000000"/>
          <w:kern w:val="0"/>
          <w:sz w:val="24"/>
          <w:szCs w:val="24"/>
        </w:rPr>
        <w:t> </w:t>
      </w:r>
    </w:p>
    <w:p w:rsidR="00AB705F" w:rsidRPr="00AB705F" w:rsidRDefault="00AB705F" w:rsidP="00AB70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 xml:space="preserve">中国证监会　</w:t>
      </w:r>
    </w:p>
    <w:p w:rsidR="00AB705F" w:rsidRPr="00AB705F" w:rsidRDefault="00AB705F" w:rsidP="00AB70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B705F">
        <w:rPr>
          <w:rFonts w:ascii="方正仿宋简体" w:eastAsia="方正仿宋简体" w:hAnsi="楷体" w:cs="宋体" w:hint="eastAsia"/>
          <w:color w:val="000000"/>
          <w:kern w:val="0"/>
          <w:szCs w:val="21"/>
        </w:rPr>
        <w:t>2014年</w:t>
      </w:r>
      <w:r w:rsidRPr="00AB705F">
        <w:rPr>
          <w:rFonts w:ascii="Times New Roman" w:eastAsia="方正仿宋简体" w:hAnsi="Times New Roman" w:cs="Times New Roman" w:hint="eastAsia"/>
          <w:color w:val="000000"/>
          <w:kern w:val="0"/>
          <w:szCs w:val="21"/>
        </w:rPr>
        <w:t>8</w:t>
      </w:r>
      <w:r w:rsidRPr="00AB705F">
        <w:rPr>
          <w:rFonts w:ascii="方正仿宋简体" w:eastAsia="方正仿宋简体" w:hAnsi="楷体" w:cs="宋体" w:hint="eastAsia"/>
          <w:color w:val="000000"/>
          <w:kern w:val="0"/>
          <w:szCs w:val="21"/>
        </w:rPr>
        <w:t>月</w:t>
      </w:r>
      <w:r w:rsidRPr="00AB705F">
        <w:rPr>
          <w:rFonts w:ascii="Times New Roman" w:eastAsia="方正仿宋简体" w:hAnsi="Times New Roman" w:cs="Times New Roman" w:hint="eastAsia"/>
          <w:color w:val="000000"/>
          <w:kern w:val="0"/>
          <w:szCs w:val="21"/>
        </w:rPr>
        <w:t>12</w:t>
      </w:r>
      <w:r w:rsidRPr="00AB705F">
        <w:rPr>
          <w:rFonts w:ascii="方正仿宋简体" w:eastAsia="方正仿宋简体" w:hAnsi="楷体" w:cs="宋体" w:hint="eastAsia"/>
          <w:color w:val="000000"/>
          <w:kern w:val="0"/>
          <w:szCs w:val="21"/>
        </w:rPr>
        <w:t>日</w:t>
      </w:r>
    </w:p>
    <w:p w:rsidR="00AB705F" w:rsidRPr="00AB705F" w:rsidRDefault="00AB705F" w:rsidP="00AB705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B705F" w:rsidRPr="00AB705F" w:rsidTr="00AB705F">
        <w:trPr>
          <w:tblCellSpacing w:w="15" w:type="dxa"/>
          <w:jc w:val="center"/>
        </w:trPr>
        <w:tc>
          <w:tcPr>
            <w:tcW w:w="900" w:type="dxa"/>
            <w:vAlign w:val="center"/>
            <w:hideMark/>
          </w:tcPr>
          <w:p w:rsidR="00AB705F" w:rsidRPr="00AB705F" w:rsidRDefault="00AB705F" w:rsidP="00AB705F">
            <w:pPr>
              <w:widowControl/>
              <w:jc w:val="left"/>
              <w:rPr>
                <w:rFonts w:ascii="宋体" w:eastAsia="宋体" w:hAnsi="宋体" w:cs="宋体" w:hint="eastAsia"/>
                <w:kern w:val="0"/>
                <w:sz w:val="18"/>
                <w:szCs w:val="18"/>
              </w:rPr>
            </w:pPr>
            <w:r w:rsidRPr="00AB705F">
              <w:rPr>
                <w:rFonts w:ascii="宋体" w:eastAsia="宋体" w:hAnsi="宋体" w:cs="宋体"/>
                <w:kern w:val="0"/>
                <w:sz w:val="18"/>
                <w:szCs w:val="18"/>
              </w:rPr>
              <w:t> </w:t>
            </w:r>
          </w:p>
        </w:tc>
        <w:tc>
          <w:tcPr>
            <w:tcW w:w="1200" w:type="dxa"/>
            <w:vAlign w:val="center"/>
            <w:hideMark/>
          </w:tcPr>
          <w:p w:rsidR="00AB705F" w:rsidRPr="00AB705F" w:rsidRDefault="00AB705F" w:rsidP="00AB705F">
            <w:pPr>
              <w:widowControl/>
              <w:jc w:val="left"/>
              <w:rPr>
                <w:rFonts w:ascii="宋体" w:eastAsia="宋体" w:hAnsi="宋体" w:cs="宋体"/>
                <w:kern w:val="0"/>
                <w:sz w:val="18"/>
                <w:szCs w:val="18"/>
              </w:rPr>
            </w:pPr>
            <w:r w:rsidRPr="00AB705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B705F" w:rsidRPr="00AB705F" w:rsidRDefault="00AB705F" w:rsidP="00AB705F">
            <w:pPr>
              <w:widowControl/>
              <w:jc w:val="left"/>
              <w:rPr>
                <w:rFonts w:ascii="宋体" w:eastAsia="宋体" w:hAnsi="宋体" w:cs="宋体"/>
                <w:kern w:val="0"/>
                <w:sz w:val="18"/>
                <w:szCs w:val="18"/>
              </w:rPr>
            </w:pPr>
            <w:r w:rsidRPr="00AB705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B705F" w:rsidRPr="00AB705F" w:rsidRDefault="00AB705F" w:rsidP="00AB705F">
            <w:pPr>
              <w:widowControl/>
              <w:jc w:val="left"/>
              <w:rPr>
                <w:rFonts w:ascii="宋体" w:eastAsia="宋体" w:hAnsi="宋体" w:cs="宋体"/>
                <w:kern w:val="0"/>
                <w:sz w:val="18"/>
                <w:szCs w:val="18"/>
              </w:rPr>
            </w:pPr>
            <w:r w:rsidRPr="00AB705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B705F" w:rsidRPr="00AB705F" w:rsidRDefault="00AB705F" w:rsidP="00AB705F">
      <w:pPr>
        <w:widowControl/>
        <w:jc w:val="center"/>
        <w:rPr>
          <w:rFonts w:ascii="微软雅黑" w:eastAsia="微软雅黑" w:hAnsi="微软雅黑" w:cs="宋体"/>
          <w:color w:val="515151"/>
          <w:kern w:val="0"/>
          <w:sz w:val="18"/>
          <w:szCs w:val="18"/>
        </w:rPr>
      </w:pPr>
      <w:hyperlink r:id="rId11" w:tgtFrame="_blank" w:history="1">
        <w:r w:rsidRPr="00AB705F">
          <w:rPr>
            <w:rFonts w:ascii="微软雅黑" w:eastAsia="微软雅黑" w:hAnsi="微软雅黑" w:cs="宋体" w:hint="eastAsia"/>
            <w:color w:val="0000FF"/>
            <w:kern w:val="0"/>
            <w:sz w:val="18"/>
            <w:szCs w:val="18"/>
            <w:u w:val="single"/>
          </w:rPr>
          <w:t>关于我们</w:t>
        </w:r>
      </w:hyperlink>
      <w:r w:rsidRPr="00AB705F">
        <w:rPr>
          <w:rFonts w:ascii="微软雅黑" w:eastAsia="微软雅黑" w:hAnsi="微软雅黑" w:cs="宋体" w:hint="eastAsia"/>
          <w:color w:val="515151"/>
          <w:kern w:val="0"/>
          <w:sz w:val="18"/>
          <w:szCs w:val="18"/>
        </w:rPr>
        <w:t> - </w:t>
      </w:r>
      <w:hyperlink r:id="rId12" w:tgtFrame="_blank" w:history="1">
        <w:r w:rsidRPr="00AB705F">
          <w:rPr>
            <w:rFonts w:ascii="微软雅黑" w:eastAsia="微软雅黑" w:hAnsi="微软雅黑" w:cs="宋体" w:hint="eastAsia"/>
            <w:color w:val="0000FF"/>
            <w:kern w:val="0"/>
            <w:sz w:val="18"/>
            <w:szCs w:val="18"/>
            <w:u w:val="single"/>
          </w:rPr>
          <w:t>法律声明</w:t>
        </w:r>
      </w:hyperlink>
      <w:r w:rsidRPr="00AB705F">
        <w:rPr>
          <w:rFonts w:ascii="微软雅黑" w:eastAsia="微软雅黑" w:hAnsi="微软雅黑" w:cs="宋体" w:hint="eastAsia"/>
          <w:color w:val="515151"/>
          <w:kern w:val="0"/>
          <w:sz w:val="18"/>
          <w:szCs w:val="18"/>
        </w:rPr>
        <w:t> - </w:t>
      </w:r>
      <w:hyperlink r:id="rId13" w:tgtFrame="_blank" w:history="1">
        <w:r w:rsidRPr="00AB705F">
          <w:rPr>
            <w:rFonts w:ascii="微软雅黑" w:eastAsia="微软雅黑" w:hAnsi="微软雅黑" w:cs="宋体" w:hint="eastAsia"/>
            <w:color w:val="0000FF"/>
            <w:kern w:val="0"/>
            <w:sz w:val="18"/>
            <w:szCs w:val="18"/>
            <w:u w:val="single"/>
          </w:rPr>
          <w:t>联系我们</w:t>
        </w:r>
      </w:hyperlink>
    </w:p>
    <w:p w:rsidR="00AB705F" w:rsidRPr="00AB705F" w:rsidRDefault="00AB705F" w:rsidP="00AB705F">
      <w:pPr>
        <w:widowControl/>
        <w:jc w:val="center"/>
        <w:rPr>
          <w:rFonts w:ascii="微软雅黑" w:eastAsia="微软雅黑" w:hAnsi="微软雅黑" w:cs="宋体" w:hint="eastAsia"/>
          <w:color w:val="515151"/>
          <w:kern w:val="0"/>
          <w:sz w:val="18"/>
          <w:szCs w:val="18"/>
        </w:rPr>
      </w:pPr>
      <w:r w:rsidRPr="00AB705F">
        <w:rPr>
          <w:rFonts w:ascii="微软雅黑" w:eastAsia="微软雅黑" w:hAnsi="微软雅黑" w:cs="宋体" w:hint="eastAsia"/>
          <w:color w:val="515151"/>
          <w:kern w:val="0"/>
          <w:sz w:val="18"/>
          <w:szCs w:val="18"/>
        </w:rPr>
        <w:t>版权所有：中国证券监督管理委员会 京ICP备 05035542号</w:t>
      </w:r>
    </w:p>
    <w:p w:rsidR="00AB705F" w:rsidRPr="00AB705F" w:rsidRDefault="00AB705F" w:rsidP="00AB705F">
      <w:pPr>
        <w:widowControl/>
        <w:jc w:val="center"/>
        <w:rPr>
          <w:rFonts w:ascii="微软雅黑" w:eastAsia="微软雅黑" w:hAnsi="微软雅黑" w:cs="宋体" w:hint="eastAsia"/>
          <w:color w:val="515151"/>
          <w:kern w:val="0"/>
          <w:sz w:val="18"/>
          <w:szCs w:val="18"/>
        </w:rPr>
      </w:pPr>
      <w:r w:rsidRPr="00AB705F">
        <w:rPr>
          <w:rFonts w:ascii="微软雅黑" w:eastAsia="微软雅黑" w:hAnsi="微软雅黑" w:cs="宋体" w:hint="eastAsia"/>
          <w:color w:val="515151"/>
          <w:kern w:val="0"/>
          <w:sz w:val="18"/>
          <w:szCs w:val="18"/>
        </w:rPr>
        <w:t>地址：北京市西城区金融大街19号富凯大厦A座 邮编：100033</w:t>
      </w:r>
    </w:p>
    <w:p w:rsidR="00AB705F" w:rsidRPr="00AB705F" w:rsidRDefault="00AB705F" w:rsidP="00AB705F">
      <w:pPr>
        <w:widowControl/>
        <w:jc w:val="center"/>
        <w:rPr>
          <w:rFonts w:ascii="微软雅黑" w:eastAsia="微软雅黑" w:hAnsi="微软雅黑" w:cs="宋体" w:hint="eastAsia"/>
          <w:color w:val="515151"/>
          <w:kern w:val="0"/>
          <w:sz w:val="18"/>
          <w:szCs w:val="18"/>
        </w:rPr>
      </w:pPr>
      <w:r w:rsidRPr="00AB705F">
        <w:rPr>
          <w:rFonts w:ascii="微软雅黑" w:eastAsia="微软雅黑" w:hAnsi="微软雅黑" w:cs="宋体" w:hint="eastAsia"/>
          <w:color w:val="515151"/>
          <w:kern w:val="0"/>
          <w:sz w:val="18"/>
          <w:szCs w:val="18"/>
        </w:rPr>
        <w:t>建议使用IE5.5以上浏览器，分辨率1024*768</w:t>
      </w:r>
    </w:p>
    <w:p w:rsidR="005E7404" w:rsidRPr="00AB705F" w:rsidRDefault="005E7404"/>
    <w:sectPr w:rsidR="005E7404" w:rsidRPr="00AB7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5F"/>
    <w:rsid w:val="005E7404"/>
    <w:rsid w:val="00AB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39A00-4870-4B27-A23F-2EC36943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0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705F"/>
    <w:rPr>
      <w:b/>
      <w:bCs/>
    </w:rPr>
  </w:style>
  <w:style w:type="paragraph" w:customStyle="1" w:styleId="p0">
    <w:name w:val="p0"/>
    <w:basedOn w:val="a"/>
    <w:rsid w:val="00AB705F"/>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AB705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B7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622621">
      <w:bodyDiv w:val="1"/>
      <w:marLeft w:val="0"/>
      <w:marRight w:val="0"/>
      <w:marTop w:val="0"/>
      <w:marBottom w:val="0"/>
      <w:divBdr>
        <w:top w:val="none" w:sz="0" w:space="0" w:color="auto"/>
        <w:left w:val="none" w:sz="0" w:space="0" w:color="auto"/>
        <w:bottom w:val="none" w:sz="0" w:space="0" w:color="auto"/>
        <w:right w:val="none" w:sz="0" w:space="0" w:color="auto"/>
      </w:divBdr>
      <w:divsChild>
        <w:div w:id="2041007960">
          <w:marLeft w:val="0"/>
          <w:marRight w:val="0"/>
          <w:marTop w:val="150"/>
          <w:marBottom w:val="150"/>
          <w:divBdr>
            <w:top w:val="none" w:sz="0" w:space="0" w:color="auto"/>
            <w:left w:val="none" w:sz="0" w:space="0" w:color="auto"/>
            <w:bottom w:val="none" w:sz="0" w:space="0" w:color="auto"/>
            <w:right w:val="none" w:sz="0" w:space="0" w:color="auto"/>
          </w:divBdr>
        </w:div>
        <w:div w:id="1709529709">
          <w:marLeft w:val="0"/>
          <w:marRight w:val="0"/>
          <w:marTop w:val="0"/>
          <w:marBottom w:val="0"/>
          <w:divBdr>
            <w:top w:val="single" w:sz="6" w:space="8" w:color="B5B5B5"/>
            <w:left w:val="single" w:sz="6" w:space="0" w:color="B5B5B5"/>
            <w:bottom w:val="single" w:sz="6" w:space="8" w:color="B5B5B5"/>
            <w:right w:val="single" w:sz="6" w:space="0" w:color="B5B5B5"/>
          </w:divBdr>
          <w:divsChild>
            <w:div w:id="177547757">
              <w:marLeft w:val="0"/>
              <w:marRight w:val="0"/>
              <w:marTop w:val="0"/>
              <w:marBottom w:val="0"/>
              <w:divBdr>
                <w:top w:val="none" w:sz="0" w:space="0" w:color="auto"/>
                <w:left w:val="none" w:sz="0" w:space="0" w:color="auto"/>
                <w:bottom w:val="none" w:sz="0" w:space="0" w:color="auto"/>
                <w:right w:val="none" w:sz="0" w:space="0" w:color="auto"/>
              </w:divBdr>
            </w:div>
            <w:div w:id="197394815">
              <w:marLeft w:val="0"/>
              <w:marRight w:val="0"/>
              <w:marTop w:val="0"/>
              <w:marBottom w:val="0"/>
              <w:divBdr>
                <w:top w:val="none" w:sz="0" w:space="0" w:color="auto"/>
                <w:left w:val="none" w:sz="0" w:space="0" w:color="auto"/>
                <w:bottom w:val="none" w:sz="0" w:space="0" w:color="auto"/>
                <w:right w:val="none" w:sz="0" w:space="0" w:color="auto"/>
              </w:divBdr>
            </w:div>
            <w:div w:id="1184899440">
              <w:marLeft w:val="0"/>
              <w:marRight w:val="0"/>
              <w:marTop w:val="120"/>
              <w:marBottom w:val="120"/>
              <w:divBdr>
                <w:top w:val="none" w:sz="0" w:space="0" w:color="auto"/>
                <w:left w:val="none" w:sz="0" w:space="0" w:color="auto"/>
                <w:bottom w:val="none" w:sz="0" w:space="0" w:color="auto"/>
                <w:right w:val="none" w:sz="0" w:space="0" w:color="auto"/>
              </w:divBdr>
            </w:div>
          </w:divsChild>
        </w:div>
        <w:div w:id="1104377579">
          <w:marLeft w:val="0"/>
          <w:marRight w:val="0"/>
          <w:marTop w:val="120"/>
          <w:marBottom w:val="0"/>
          <w:divBdr>
            <w:top w:val="none" w:sz="0" w:space="0" w:color="auto"/>
            <w:left w:val="none" w:sz="0" w:space="0" w:color="auto"/>
            <w:bottom w:val="none" w:sz="0" w:space="0" w:color="auto"/>
            <w:right w:val="none" w:sz="0" w:space="0" w:color="auto"/>
          </w:divBdr>
          <w:divsChild>
            <w:div w:id="1013268729">
              <w:marLeft w:val="0"/>
              <w:marRight w:val="0"/>
              <w:marTop w:val="60"/>
              <w:marBottom w:val="0"/>
              <w:divBdr>
                <w:top w:val="none" w:sz="0" w:space="0" w:color="auto"/>
                <w:left w:val="none" w:sz="0" w:space="0" w:color="auto"/>
                <w:bottom w:val="none" w:sz="0" w:space="0" w:color="auto"/>
                <w:right w:val="none" w:sz="0" w:space="0" w:color="auto"/>
              </w:divBdr>
            </w:div>
            <w:div w:id="709261813">
              <w:marLeft w:val="0"/>
              <w:marRight w:val="0"/>
              <w:marTop w:val="60"/>
              <w:marBottom w:val="0"/>
              <w:divBdr>
                <w:top w:val="none" w:sz="0" w:space="0" w:color="auto"/>
                <w:left w:val="none" w:sz="0" w:space="0" w:color="auto"/>
                <w:bottom w:val="none" w:sz="0" w:space="0" w:color="auto"/>
                <w:right w:val="none" w:sz="0" w:space="0" w:color="auto"/>
              </w:divBdr>
            </w:div>
            <w:div w:id="1344087433">
              <w:marLeft w:val="0"/>
              <w:marRight w:val="0"/>
              <w:marTop w:val="60"/>
              <w:marBottom w:val="0"/>
              <w:divBdr>
                <w:top w:val="none" w:sz="0" w:space="0" w:color="auto"/>
                <w:left w:val="none" w:sz="0" w:space="0" w:color="auto"/>
                <w:bottom w:val="none" w:sz="0" w:space="0" w:color="auto"/>
                <w:right w:val="none" w:sz="0" w:space="0" w:color="auto"/>
              </w:divBdr>
            </w:div>
            <w:div w:id="2535591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9/t20140919_26065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2020-02-19T13:46:00Z</dcterms:created>
  <dcterms:modified xsi:type="dcterms:W3CDTF">2020-02-19T13:46:00Z</dcterms:modified>
</cp:coreProperties>
</file>