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E24A1" w14:textId="77777777" w:rsidR="00AE551B" w:rsidRDefault="00AE551B" w:rsidP="00AE551B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bookmarkStart w:id="0" w:name="title"/>
      <w:r>
        <w:rPr>
          <w:rStyle w:val="s1"/>
          <w:rFonts w:hint="eastAsia"/>
          <w:color w:val="000000"/>
          <w:sz w:val="36"/>
          <w:szCs w:val="36"/>
        </w:rPr>
        <w:t>苏州市人民检察院</w:t>
      </w:r>
      <w:bookmarkEnd w:id="0"/>
    </w:p>
    <w:p w14:paraId="57E0057C" w14:textId="77777777" w:rsidR="00AE551B" w:rsidRDefault="00AE551B" w:rsidP="00AE551B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不起诉决定书</w:t>
      </w:r>
    </w:p>
    <w:p w14:paraId="483F4D73" w14:textId="77777777" w:rsidR="00AE551B" w:rsidRDefault="00AE551B" w:rsidP="00AE551B">
      <w:pPr>
        <w:pStyle w:val="p4"/>
        <w:shd w:val="clear" w:color="auto" w:fill="FFFFFF"/>
        <w:spacing w:before="0" w:beforeAutospacing="0" w:after="0" w:afterAutospacing="0" w:line="560" w:lineRule="atLeast"/>
        <w:ind w:firstLine="4160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bookmarkStart w:id="1" w:name="wh"/>
      <w:proofErr w:type="gramStart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苏检诉刑</w:t>
      </w:r>
      <w:proofErr w:type="gramEnd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不诉〔2020〕1号</w:t>
      </w:r>
      <w:bookmarkEnd w:id="1"/>
    </w:p>
    <w:p w14:paraId="3F8B01BB" w14:textId="77777777" w:rsidR="00AE551B" w:rsidRDefault="00AE551B" w:rsidP="00AE551B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</w:t>
      </w:r>
      <w:bookmarkStart w:id="2" w:name="gsxyrzh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朱某某，男，1970年**月**日出生，身份证号码3205111970********，汉族，大学本科文化，原系**银行苏州高新区支行行长，住苏州工业园区**小区**幢**号。</w:t>
      </w:r>
      <w:bookmarkEnd w:id="2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被不起诉人朱某某因涉嫌内幕交易罪，于2018年1月5日由苏州市公安局决定取保候审。本院于2018年4月8日决定继续取保候审,2019年4月7日，因取保候审期限到期，决定解除取保候审。</w:t>
      </w:r>
    </w:p>
    <w:p w14:paraId="52CE2B50" w14:textId="77777777" w:rsidR="00AE551B" w:rsidRDefault="00AE551B" w:rsidP="00AE551B">
      <w:pPr>
        <w:pStyle w:val="p7"/>
        <w:shd w:val="clear" w:color="auto" w:fill="FFFFFF"/>
        <w:spacing w:before="0" w:beforeAutospacing="0" w:after="0" w:afterAutospacing="0" w:line="560" w:lineRule="atLeast"/>
        <w:ind w:firstLine="626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</w:t>
      </w:r>
      <w:bookmarkStart w:id="3" w:name="zcjg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苏州市公安局</w:t>
      </w:r>
      <w:bookmarkEnd w:id="3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侦查终结，以被不起诉人朱某某涉嫌</w:t>
      </w:r>
      <w:bookmarkStart w:id="4" w:name="ay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内幕交易罪</w:t>
      </w:r>
      <w:bookmarkEnd w:id="4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，于</w:t>
      </w:r>
      <w:bookmarkStart w:id="5" w:name="slrq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2018年4月3日</w:t>
      </w:r>
      <w:bookmarkEnd w:id="5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向本院移送审查起诉。</w:t>
      </w:r>
      <w:bookmarkStart w:id="6" w:name="tczh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本院受理后，依法讯问了被不起诉人，审查了全部案件材料。期间，因部分事实不清、证据不足，依法退回补充侦查二次；因案情重大、复杂，延长审查起诉期限三次。</w:t>
      </w:r>
      <w:bookmarkEnd w:id="6"/>
    </w:p>
    <w:p w14:paraId="4A6087BC" w14:textId="77777777" w:rsidR="00AE551B" w:rsidRDefault="00AE551B" w:rsidP="00AE551B">
      <w:pPr>
        <w:pStyle w:val="p7"/>
        <w:shd w:val="clear" w:color="auto" w:fill="FFFFFF"/>
        <w:spacing w:before="0" w:beforeAutospacing="0" w:after="0" w:afterAutospacing="0" w:line="560" w:lineRule="atLeast"/>
        <w:ind w:firstLine="626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bookmarkStart w:id="7" w:name="zcjg1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苏州市公安局</w:t>
      </w:r>
      <w:bookmarkEnd w:id="7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移送审查起诉认定：犯罪嫌疑人朱某某在内幕信息敏感期内，与内幕信息知情人刘某某、张某某频繁联络，并于2015年8月18日亏本清仓后，全仓买入苏州高新股票340600股，买入金额3558494元，该交易行为明显异常，且无正当理由，正当信息来源的，开盘后因挂高价格未能全部卖出，于2016年1月至6月15日陆续全部卖出，截止6月15日亏损535984.56元。</w:t>
      </w:r>
    </w:p>
    <w:p w14:paraId="744411CF" w14:textId="77777777" w:rsidR="00AE551B" w:rsidRDefault="00AE551B" w:rsidP="00AE551B">
      <w:pPr>
        <w:pStyle w:val="p7"/>
        <w:shd w:val="clear" w:color="auto" w:fill="FFFFFF"/>
        <w:spacing w:before="0" w:beforeAutospacing="0" w:after="0" w:afterAutospacing="0" w:line="560" w:lineRule="atLeast"/>
        <w:ind w:firstLine="626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经本院审查并退回补充侦查，本院仍然认为</w:t>
      </w:r>
      <w:bookmarkStart w:id="8" w:name="zcjg2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苏州市公安局</w:t>
      </w:r>
      <w:bookmarkEnd w:id="8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认定的被不起诉人朱某某从刘某某、张某某处非法获取内幕信息的事实不清、证据不足，不符合起诉条件。依照《中华人民共和国刑事诉讼法》第一百七十五条第四款的规定，决定对朱某某不起诉。</w:t>
      </w:r>
    </w:p>
    <w:p w14:paraId="726C1C38" w14:textId="77777777" w:rsidR="00AE551B" w:rsidRDefault="00AE551B" w:rsidP="00AE551B">
      <w:pPr>
        <w:pStyle w:val="p8"/>
        <w:shd w:val="clear" w:color="auto" w:fill="FFFFFF"/>
        <w:spacing w:before="0" w:beforeAutospacing="0" w:after="0" w:afterAutospacing="0" w:line="560" w:lineRule="atLeast"/>
        <w:ind w:firstLine="62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被不起诉人如不服本决定，可以自收到本决定书后七日内向本院申诉。</w:t>
      </w:r>
    </w:p>
    <w:p w14:paraId="38839172" w14:textId="77777777" w:rsidR="00AE551B" w:rsidRDefault="00AE551B" w:rsidP="00AE551B">
      <w:pPr>
        <w:pStyle w:val="p11"/>
        <w:shd w:val="clear" w:color="auto" w:fill="FFFFFF"/>
        <w:spacing w:before="0" w:beforeAutospacing="0" w:after="0" w:afterAutospacing="0" w:line="560" w:lineRule="atLeast"/>
        <w:ind w:firstLine="559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苏州市人民检察院</w:t>
      </w:r>
    </w:p>
    <w:p w14:paraId="2A6F9B0E" w14:textId="77777777" w:rsidR="00AE551B" w:rsidRDefault="00AE551B" w:rsidP="00AE551B">
      <w:pPr>
        <w:pStyle w:val="p12"/>
        <w:shd w:val="clear" w:color="auto" w:fill="FFFFFF"/>
        <w:spacing w:before="0" w:beforeAutospacing="0" w:after="0" w:afterAutospacing="0" w:line="560" w:lineRule="atLeast"/>
        <w:ind w:right="16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bookmarkStart w:id="9" w:name="dqrq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2020年1月2日</w:t>
      </w:r>
      <w:bookmarkEnd w:id="9"/>
    </w:p>
    <w:p w14:paraId="54916B37" w14:textId="77777777" w:rsidR="00BD0D2B" w:rsidRPr="00AE551B" w:rsidRDefault="00BD0D2B"/>
    <w:sectPr w:rsidR="00BD0D2B" w:rsidRPr="00AE5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1B"/>
    <w:rsid w:val="00AE551B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D8A5"/>
  <w15:chartTrackingRefBased/>
  <w15:docId w15:val="{EDFEEE0C-5D20-457D-B835-63D55A0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E5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AE551B"/>
  </w:style>
  <w:style w:type="paragraph" w:customStyle="1" w:styleId="p2">
    <w:name w:val="p2"/>
    <w:basedOn w:val="a"/>
    <w:rsid w:val="00AE5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AE551B"/>
  </w:style>
  <w:style w:type="paragraph" w:customStyle="1" w:styleId="p4">
    <w:name w:val="p4"/>
    <w:basedOn w:val="a"/>
    <w:rsid w:val="00AE5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AE5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AE5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AE5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AE5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AE5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2021-09-25T13:58:00Z</dcterms:created>
  <dcterms:modified xsi:type="dcterms:W3CDTF">2021-09-25T13:59:00Z</dcterms:modified>
</cp:coreProperties>
</file>