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A82" w:rsidRPr="009C3A82" w:rsidRDefault="009C3A82" w:rsidP="009C3A82">
      <w:pPr>
        <w:widowControl/>
        <w:jc w:val="center"/>
        <w:rPr>
          <w:rFonts w:ascii="微软雅黑" w:eastAsia="微软雅黑" w:hAnsi="微软雅黑" w:cs="宋体"/>
          <w:color w:val="000000"/>
          <w:kern w:val="0"/>
          <w:sz w:val="18"/>
          <w:szCs w:val="18"/>
        </w:rPr>
      </w:pPr>
      <w:r w:rsidRPr="009C3A8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9C3A82" w:rsidRPr="009C3A82" w:rsidTr="009C3A8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C3A82" w:rsidRPr="009C3A82">
              <w:trPr>
                <w:tblCellSpacing w:w="0" w:type="dxa"/>
              </w:trPr>
              <w:tc>
                <w:tcPr>
                  <w:tcW w:w="2500" w:type="pct"/>
                  <w:tcMar>
                    <w:top w:w="30" w:type="dxa"/>
                    <w:left w:w="30" w:type="dxa"/>
                    <w:bottom w:w="30" w:type="dxa"/>
                    <w:right w:w="30" w:type="dxa"/>
                  </w:tcMar>
                  <w:hideMark/>
                </w:tcPr>
                <w:p w:rsidR="009C3A82" w:rsidRPr="009C3A82" w:rsidRDefault="009C3A82" w:rsidP="009C3A82">
                  <w:pPr>
                    <w:widowControl/>
                    <w:jc w:val="left"/>
                    <w:rPr>
                      <w:rFonts w:ascii="宋体" w:eastAsia="宋体" w:hAnsi="宋体" w:cs="宋体" w:hint="eastAsia"/>
                      <w:color w:val="686868"/>
                      <w:kern w:val="0"/>
                      <w:sz w:val="18"/>
                      <w:szCs w:val="18"/>
                    </w:rPr>
                  </w:pPr>
                  <w:r w:rsidRPr="009C3A82">
                    <w:rPr>
                      <w:rFonts w:ascii="宋体" w:eastAsia="宋体" w:hAnsi="宋体" w:cs="宋体"/>
                      <w:b/>
                      <w:bCs/>
                      <w:color w:val="686868"/>
                      <w:kern w:val="0"/>
                      <w:sz w:val="18"/>
                      <w:szCs w:val="18"/>
                    </w:rPr>
                    <w:t>索 引 号:</w:t>
                  </w:r>
                  <w:r w:rsidRPr="009C3A8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C3A82" w:rsidRPr="009C3A82" w:rsidRDefault="009C3A82" w:rsidP="009C3A82">
                  <w:pPr>
                    <w:widowControl/>
                    <w:jc w:val="left"/>
                    <w:rPr>
                      <w:rFonts w:ascii="宋体" w:eastAsia="宋体" w:hAnsi="宋体" w:cs="宋体"/>
                      <w:color w:val="686868"/>
                      <w:kern w:val="0"/>
                      <w:sz w:val="18"/>
                      <w:szCs w:val="18"/>
                    </w:rPr>
                  </w:pPr>
                  <w:r w:rsidRPr="009C3A82">
                    <w:rPr>
                      <w:rFonts w:ascii="宋体" w:eastAsia="宋体" w:hAnsi="宋体" w:cs="宋体"/>
                      <w:b/>
                      <w:bCs/>
                      <w:color w:val="686868"/>
                      <w:kern w:val="0"/>
                      <w:sz w:val="18"/>
                      <w:szCs w:val="18"/>
                    </w:rPr>
                    <w:t>分类:</w:t>
                  </w:r>
                  <w:r w:rsidRPr="009C3A82">
                    <w:rPr>
                      <w:rFonts w:ascii="宋体" w:eastAsia="宋体" w:hAnsi="宋体" w:cs="宋体"/>
                      <w:color w:val="686868"/>
                      <w:kern w:val="0"/>
                      <w:sz w:val="18"/>
                      <w:szCs w:val="18"/>
                    </w:rPr>
                    <w:t> 行政处罚 ; 行政处罚决定</w:t>
                  </w:r>
                </w:p>
              </w:tc>
            </w:tr>
          </w:tbl>
          <w:p w:rsidR="009C3A82" w:rsidRPr="009C3A82" w:rsidRDefault="009C3A82" w:rsidP="009C3A82">
            <w:pPr>
              <w:widowControl/>
              <w:jc w:val="left"/>
              <w:rPr>
                <w:rFonts w:ascii="宋体" w:eastAsia="宋体" w:hAnsi="宋体" w:cs="宋体"/>
                <w:color w:val="686868"/>
                <w:kern w:val="0"/>
                <w:sz w:val="18"/>
                <w:szCs w:val="18"/>
              </w:rPr>
            </w:pPr>
          </w:p>
        </w:tc>
      </w:tr>
      <w:tr w:rsidR="009C3A82" w:rsidRPr="009C3A82" w:rsidTr="009C3A8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C3A82" w:rsidRPr="009C3A82">
              <w:trPr>
                <w:tblCellSpacing w:w="0" w:type="dxa"/>
              </w:trPr>
              <w:tc>
                <w:tcPr>
                  <w:tcW w:w="2500" w:type="pct"/>
                  <w:tcMar>
                    <w:top w:w="30" w:type="dxa"/>
                    <w:left w:w="30" w:type="dxa"/>
                    <w:bottom w:w="30" w:type="dxa"/>
                    <w:right w:w="30" w:type="dxa"/>
                  </w:tcMar>
                  <w:hideMark/>
                </w:tcPr>
                <w:p w:rsidR="009C3A82" w:rsidRPr="009C3A82" w:rsidRDefault="009C3A82" w:rsidP="009C3A82">
                  <w:pPr>
                    <w:widowControl/>
                    <w:jc w:val="left"/>
                    <w:rPr>
                      <w:rFonts w:ascii="宋体" w:eastAsia="宋体" w:hAnsi="宋体" w:cs="宋体"/>
                      <w:color w:val="686868"/>
                      <w:kern w:val="0"/>
                      <w:sz w:val="18"/>
                      <w:szCs w:val="18"/>
                    </w:rPr>
                  </w:pPr>
                  <w:r w:rsidRPr="009C3A82">
                    <w:rPr>
                      <w:rFonts w:ascii="宋体" w:eastAsia="宋体" w:hAnsi="宋体" w:cs="宋体"/>
                      <w:b/>
                      <w:bCs/>
                      <w:color w:val="686868"/>
                      <w:kern w:val="0"/>
                      <w:sz w:val="18"/>
                      <w:szCs w:val="18"/>
                    </w:rPr>
                    <w:t>发布机构:</w:t>
                  </w:r>
                  <w:r w:rsidRPr="009C3A8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C3A82" w:rsidRPr="009C3A82" w:rsidRDefault="009C3A82" w:rsidP="009C3A82">
                  <w:pPr>
                    <w:widowControl/>
                    <w:jc w:val="left"/>
                    <w:rPr>
                      <w:rFonts w:ascii="宋体" w:eastAsia="宋体" w:hAnsi="宋体" w:cs="宋体"/>
                      <w:color w:val="686868"/>
                      <w:kern w:val="0"/>
                      <w:sz w:val="18"/>
                      <w:szCs w:val="18"/>
                    </w:rPr>
                  </w:pPr>
                  <w:r w:rsidRPr="009C3A82">
                    <w:rPr>
                      <w:rFonts w:ascii="宋体" w:eastAsia="宋体" w:hAnsi="宋体" w:cs="宋体"/>
                      <w:b/>
                      <w:bCs/>
                      <w:color w:val="686868"/>
                      <w:kern w:val="0"/>
                      <w:sz w:val="18"/>
                      <w:szCs w:val="18"/>
                    </w:rPr>
                    <w:t>发文日期:</w:t>
                  </w:r>
                  <w:r w:rsidRPr="009C3A82">
                    <w:rPr>
                      <w:rFonts w:ascii="宋体" w:eastAsia="宋体" w:hAnsi="宋体" w:cs="宋体"/>
                      <w:color w:val="686868"/>
                      <w:kern w:val="0"/>
                      <w:sz w:val="18"/>
                      <w:szCs w:val="18"/>
                    </w:rPr>
                    <w:t> 2018年04月03日</w:t>
                  </w:r>
                </w:p>
              </w:tc>
            </w:tr>
          </w:tbl>
          <w:p w:rsidR="009C3A82" w:rsidRPr="009C3A82" w:rsidRDefault="009C3A82" w:rsidP="009C3A82">
            <w:pPr>
              <w:widowControl/>
              <w:jc w:val="left"/>
              <w:rPr>
                <w:rFonts w:ascii="宋体" w:eastAsia="宋体" w:hAnsi="宋体" w:cs="宋体"/>
                <w:color w:val="686868"/>
                <w:kern w:val="0"/>
                <w:sz w:val="18"/>
                <w:szCs w:val="18"/>
              </w:rPr>
            </w:pPr>
          </w:p>
        </w:tc>
      </w:tr>
      <w:tr w:rsidR="009C3A82" w:rsidRPr="009C3A82" w:rsidTr="009C3A82">
        <w:trPr>
          <w:tblCellSpacing w:w="0" w:type="dxa"/>
        </w:trPr>
        <w:tc>
          <w:tcPr>
            <w:tcW w:w="0" w:type="auto"/>
            <w:tcMar>
              <w:top w:w="30" w:type="dxa"/>
              <w:left w:w="30" w:type="dxa"/>
              <w:bottom w:w="30" w:type="dxa"/>
              <w:right w:w="30" w:type="dxa"/>
            </w:tcMar>
            <w:hideMark/>
          </w:tcPr>
          <w:p w:rsidR="009C3A82" w:rsidRPr="009C3A82" w:rsidRDefault="009C3A82" w:rsidP="009C3A82">
            <w:pPr>
              <w:widowControl/>
              <w:jc w:val="left"/>
              <w:rPr>
                <w:rFonts w:ascii="宋体" w:eastAsia="宋体" w:hAnsi="宋体" w:cs="宋体"/>
                <w:color w:val="686868"/>
                <w:kern w:val="0"/>
                <w:sz w:val="18"/>
                <w:szCs w:val="18"/>
              </w:rPr>
            </w:pPr>
            <w:r w:rsidRPr="009C3A82">
              <w:rPr>
                <w:rFonts w:ascii="宋体" w:eastAsia="宋体" w:hAnsi="宋体" w:cs="宋体"/>
                <w:b/>
                <w:bCs/>
                <w:color w:val="686868"/>
                <w:kern w:val="0"/>
                <w:sz w:val="18"/>
                <w:szCs w:val="18"/>
              </w:rPr>
              <w:t>名　　称:</w:t>
            </w:r>
            <w:r w:rsidRPr="009C3A82">
              <w:rPr>
                <w:rFonts w:ascii="宋体" w:eastAsia="宋体" w:hAnsi="宋体" w:cs="宋体"/>
                <w:color w:val="686868"/>
                <w:kern w:val="0"/>
                <w:sz w:val="18"/>
                <w:szCs w:val="18"/>
              </w:rPr>
              <w:t> 中国证监会行政处罚决定书（施立新、陈淼媛、翁</w:t>
            </w:r>
            <w:proofErr w:type="gramStart"/>
            <w:r w:rsidRPr="009C3A82">
              <w:rPr>
                <w:rFonts w:ascii="宋体" w:eastAsia="宋体" w:hAnsi="宋体" w:cs="宋体"/>
                <w:color w:val="686868"/>
                <w:kern w:val="0"/>
                <w:sz w:val="18"/>
                <w:szCs w:val="18"/>
              </w:rPr>
              <w:t>凛磊</w:t>
            </w:r>
            <w:proofErr w:type="gramEnd"/>
            <w:r w:rsidRPr="009C3A82">
              <w:rPr>
                <w:rFonts w:ascii="宋体" w:eastAsia="宋体" w:hAnsi="宋体" w:cs="宋体"/>
                <w:color w:val="686868"/>
                <w:kern w:val="0"/>
                <w:sz w:val="18"/>
                <w:szCs w:val="18"/>
              </w:rPr>
              <w:t>）</w:t>
            </w:r>
          </w:p>
        </w:tc>
      </w:tr>
      <w:tr w:rsidR="009C3A82" w:rsidRPr="009C3A82" w:rsidTr="009C3A8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C3A82" w:rsidRPr="009C3A82">
              <w:trPr>
                <w:tblCellSpacing w:w="0" w:type="dxa"/>
              </w:trPr>
              <w:tc>
                <w:tcPr>
                  <w:tcW w:w="2500" w:type="pct"/>
                  <w:tcMar>
                    <w:top w:w="30" w:type="dxa"/>
                    <w:left w:w="30" w:type="dxa"/>
                    <w:bottom w:w="30" w:type="dxa"/>
                    <w:right w:w="30" w:type="dxa"/>
                  </w:tcMar>
                  <w:hideMark/>
                </w:tcPr>
                <w:p w:rsidR="009C3A82" w:rsidRPr="009C3A82" w:rsidRDefault="009C3A82" w:rsidP="009C3A82">
                  <w:pPr>
                    <w:widowControl/>
                    <w:jc w:val="left"/>
                    <w:rPr>
                      <w:rFonts w:ascii="宋体" w:eastAsia="宋体" w:hAnsi="宋体" w:cs="宋体"/>
                      <w:color w:val="686868"/>
                      <w:kern w:val="0"/>
                      <w:sz w:val="18"/>
                      <w:szCs w:val="18"/>
                    </w:rPr>
                  </w:pPr>
                  <w:r w:rsidRPr="009C3A82">
                    <w:rPr>
                      <w:rFonts w:ascii="宋体" w:eastAsia="宋体" w:hAnsi="宋体" w:cs="宋体"/>
                      <w:b/>
                      <w:bCs/>
                      <w:color w:val="686868"/>
                      <w:kern w:val="0"/>
                      <w:sz w:val="18"/>
                      <w:szCs w:val="18"/>
                    </w:rPr>
                    <w:t>文　　号:</w:t>
                  </w:r>
                  <w:r w:rsidRPr="009C3A82">
                    <w:rPr>
                      <w:rFonts w:ascii="宋体" w:eastAsia="宋体" w:hAnsi="宋体" w:cs="宋体"/>
                      <w:color w:val="686868"/>
                      <w:kern w:val="0"/>
                      <w:sz w:val="18"/>
                      <w:szCs w:val="18"/>
                    </w:rPr>
                    <w:t> 〔2018〕24号</w:t>
                  </w:r>
                </w:p>
              </w:tc>
              <w:tc>
                <w:tcPr>
                  <w:tcW w:w="0" w:type="auto"/>
                  <w:tcMar>
                    <w:top w:w="30" w:type="dxa"/>
                    <w:left w:w="30" w:type="dxa"/>
                    <w:bottom w:w="30" w:type="dxa"/>
                    <w:right w:w="30" w:type="dxa"/>
                  </w:tcMar>
                  <w:hideMark/>
                </w:tcPr>
                <w:p w:rsidR="009C3A82" w:rsidRPr="009C3A82" w:rsidRDefault="009C3A82" w:rsidP="009C3A82">
                  <w:pPr>
                    <w:widowControl/>
                    <w:jc w:val="left"/>
                    <w:rPr>
                      <w:rFonts w:ascii="宋体" w:eastAsia="宋体" w:hAnsi="宋体" w:cs="宋体"/>
                      <w:color w:val="686868"/>
                      <w:kern w:val="0"/>
                      <w:sz w:val="18"/>
                      <w:szCs w:val="18"/>
                    </w:rPr>
                  </w:pPr>
                  <w:r w:rsidRPr="009C3A82">
                    <w:rPr>
                      <w:rFonts w:ascii="宋体" w:eastAsia="宋体" w:hAnsi="宋体" w:cs="宋体"/>
                      <w:b/>
                      <w:bCs/>
                      <w:color w:val="686868"/>
                      <w:kern w:val="0"/>
                      <w:sz w:val="18"/>
                      <w:szCs w:val="18"/>
                    </w:rPr>
                    <w:t>主 题 词:</w:t>
                  </w:r>
                </w:p>
              </w:tc>
            </w:tr>
          </w:tbl>
          <w:p w:rsidR="009C3A82" w:rsidRPr="009C3A82" w:rsidRDefault="009C3A82" w:rsidP="009C3A82">
            <w:pPr>
              <w:widowControl/>
              <w:jc w:val="left"/>
              <w:rPr>
                <w:rFonts w:ascii="宋体" w:eastAsia="宋体" w:hAnsi="宋体" w:cs="宋体"/>
                <w:color w:val="686868"/>
                <w:kern w:val="0"/>
                <w:sz w:val="18"/>
                <w:szCs w:val="18"/>
              </w:rPr>
            </w:pPr>
          </w:p>
        </w:tc>
      </w:tr>
    </w:tbl>
    <w:p w:rsidR="009C3A82" w:rsidRPr="009C3A82" w:rsidRDefault="009C3A82" w:rsidP="009C3A82">
      <w:pPr>
        <w:widowControl/>
        <w:jc w:val="center"/>
        <w:rPr>
          <w:rFonts w:ascii="微软雅黑" w:eastAsia="微软雅黑" w:hAnsi="微软雅黑" w:cs="宋体"/>
          <w:color w:val="000000"/>
          <w:kern w:val="0"/>
          <w:sz w:val="18"/>
          <w:szCs w:val="18"/>
        </w:rPr>
      </w:pPr>
      <w:r w:rsidRPr="009C3A8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C3A82" w:rsidRPr="009C3A82" w:rsidRDefault="009C3A82" w:rsidP="009C3A82">
      <w:pPr>
        <w:widowControl/>
        <w:shd w:val="clear" w:color="auto" w:fill="FFFFFF"/>
        <w:spacing w:after="240"/>
        <w:jc w:val="center"/>
        <w:rPr>
          <w:rFonts w:ascii="微软雅黑" w:eastAsia="微软雅黑" w:hAnsi="微软雅黑" w:cs="宋体" w:hint="eastAsia"/>
          <w:color w:val="000000"/>
          <w:kern w:val="0"/>
          <w:sz w:val="18"/>
          <w:szCs w:val="18"/>
        </w:rPr>
      </w:pPr>
      <w:r w:rsidRPr="009C3A82">
        <w:rPr>
          <w:rFonts w:ascii="微软雅黑" w:eastAsia="微软雅黑" w:hAnsi="微软雅黑" w:cs="宋体" w:hint="eastAsia"/>
          <w:color w:val="000000"/>
          <w:kern w:val="0"/>
          <w:sz w:val="18"/>
          <w:szCs w:val="18"/>
        </w:rPr>
        <w:br/>
      </w:r>
      <w:r w:rsidRPr="009C3A82">
        <w:rPr>
          <w:rFonts w:ascii="黑体" w:eastAsia="黑体" w:hAnsi="黑体" w:cs="宋体" w:hint="eastAsia"/>
          <w:b/>
          <w:bCs/>
          <w:color w:val="FF0000"/>
          <w:kern w:val="0"/>
          <w:sz w:val="36"/>
          <w:szCs w:val="36"/>
        </w:rPr>
        <w:t>中国证监会行政处罚决定书（施立新、陈淼媛、翁</w:t>
      </w:r>
      <w:proofErr w:type="gramStart"/>
      <w:r w:rsidRPr="009C3A82">
        <w:rPr>
          <w:rFonts w:ascii="黑体" w:eastAsia="黑体" w:hAnsi="黑体" w:cs="宋体" w:hint="eastAsia"/>
          <w:b/>
          <w:bCs/>
          <w:color w:val="FF0000"/>
          <w:kern w:val="0"/>
          <w:sz w:val="36"/>
          <w:szCs w:val="36"/>
        </w:rPr>
        <w:t>凛磊</w:t>
      </w:r>
      <w:proofErr w:type="gramEnd"/>
      <w:r w:rsidRPr="009C3A82">
        <w:rPr>
          <w:rFonts w:ascii="黑体" w:eastAsia="黑体" w:hAnsi="黑体" w:cs="宋体" w:hint="eastAsia"/>
          <w:b/>
          <w:bCs/>
          <w:color w:val="FF0000"/>
          <w:kern w:val="0"/>
          <w:sz w:val="36"/>
          <w:szCs w:val="36"/>
        </w:rPr>
        <w:t>）</w:t>
      </w:r>
    </w:p>
    <w:p w:rsidR="009C3A82" w:rsidRPr="009C3A82" w:rsidRDefault="009C3A82" w:rsidP="009C3A82">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9C3A82">
        <w:rPr>
          <w:rFonts w:ascii="宋体" w:eastAsia="宋体" w:hAnsi="宋体" w:cs="宋体" w:hint="eastAsia"/>
          <w:color w:val="000000"/>
          <w:kern w:val="0"/>
          <w:szCs w:val="21"/>
        </w:rPr>
        <w:t>〔2018〕24号</w:t>
      </w:r>
    </w:p>
    <w:bookmarkEnd w:id="0"/>
    <w:p w:rsidR="009C3A82" w:rsidRPr="009C3A82" w:rsidRDefault="009C3A82" w:rsidP="009C3A82">
      <w:pPr>
        <w:widowControl/>
        <w:shd w:val="clear" w:color="auto" w:fill="FFFFFF"/>
        <w:spacing w:line="360" w:lineRule="atLeast"/>
        <w:jc w:val="left"/>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 </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当事人：施立新，男，1967年10月出生，时</w:t>
      </w:r>
      <w:proofErr w:type="gramStart"/>
      <w:r w:rsidRPr="009C3A82">
        <w:rPr>
          <w:rFonts w:ascii="宋体" w:eastAsia="宋体" w:hAnsi="宋体" w:cs="宋体" w:hint="eastAsia"/>
          <w:color w:val="000000"/>
          <w:kern w:val="0"/>
          <w:szCs w:val="21"/>
        </w:rPr>
        <w:t>任洪桥集团</w:t>
      </w:r>
      <w:proofErr w:type="gramEnd"/>
      <w:r w:rsidRPr="009C3A82">
        <w:rPr>
          <w:rFonts w:ascii="宋体" w:eastAsia="宋体" w:hAnsi="宋体" w:cs="宋体" w:hint="eastAsia"/>
          <w:color w:val="000000"/>
          <w:kern w:val="0"/>
          <w:szCs w:val="21"/>
        </w:rPr>
        <w:t>有限公司（以下简称洪桥集团）执行董事，住址：湖南省长沙市雨花区。</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陈淼媛，女，1965年9月出生，时任湖南富马科食品工程技术有限公司副总经理，住址：湖南省长沙市开福区。</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，男，1970年11月出生，时任香港环球战略集团有限公司执行董事、上海</w:t>
      </w:r>
      <w:proofErr w:type="gramStart"/>
      <w:r w:rsidRPr="009C3A82">
        <w:rPr>
          <w:rFonts w:ascii="宋体" w:eastAsia="宋体" w:hAnsi="宋体" w:cs="宋体" w:hint="eastAsia"/>
          <w:color w:val="000000"/>
          <w:kern w:val="0"/>
          <w:szCs w:val="21"/>
        </w:rPr>
        <w:t>奢</w:t>
      </w:r>
      <w:proofErr w:type="gramEnd"/>
      <w:r w:rsidRPr="009C3A82">
        <w:rPr>
          <w:rFonts w:ascii="宋体" w:eastAsia="宋体" w:hAnsi="宋体" w:cs="宋体" w:hint="eastAsia"/>
          <w:color w:val="000000"/>
          <w:kern w:val="0"/>
          <w:szCs w:val="21"/>
        </w:rPr>
        <w:t>冠国际贸易有限公司董事长（以下简称</w:t>
      </w:r>
      <w:proofErr w:type="gramStart"/>
      <w:r w:rsidRPr="009C3A82">
        <w:rPr>
          <w:rFonts w:ascii="宋体" w:eastAsia="宋体" w:hAnsi="宋体" w:cs="宋体" w:hint="eastAsia"/>
          <w:color w:val="000000"/>
          <w:kern w:val="0"/>
          <w:szCs w:val="21"/>
        </w:rPr>
        <w:t>奢</w:t>
      </w:r>
      <w:proofErr w:type="gramEnd"/>
      <w:r w:rsidRPr="009C3A82">
        <w:rPr>
          <w:rFonts w:ascii="宋体" w:eastAsia="宋体" w:hAnsi="宋体" w:cs="宋体" w:hint="eastAsia"/>
          <w:color w:val="000000"/>
          <w:kern w:val="0"/>
          <w:szCs w:val="21"/>
        </w:rPr>
        <w:t>冠公司），住址：上海市杨浦区。</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shd w:val="clear" w:color="auto" w:fill="FFFFFF"/>
        </w:rPr>
        <w:t>依据《中华人民共和国证券法》（以下简称《证券法》）的有关规定，</w:t>
      </w:r>
      <w:r w:rsidRPr="009C3A82">
        <w:rPr>
          <w:rFonts w:ascii="宋体" w:eastAsia="宋体" w:hAnsi="宋体" w:cs="宋体" w:hint="eastAsia"/>
          <w:color w:val="000000"/>
          <w:kern w:val="0"/>
          <w:szCs w:val="21"/>
        </w:rPr>
        <w:t>我会依法对施立新、陈淼媛、翁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内幕交易行为进行了立案调查、审理，并依法向当事人告知了</w:t>
      </w:r>
      <w:proofErr w:type="gramStart"/>
      <w:r w:rsidRPr="009C3A82">
        <w:rPr>
          <w:rFonts w:ascii="宋体" w:eastAsia="宋体" w:hAnsi="宋体" w:cs="宋体" w:hint="eastAsia"/>
          <w:color w:val="000000"/>
          <w:kern w:val="0"/>
          <w:szCs w:val="21"/>
        </w:rPr>
        <w:t>作出</w:t>
      </w:r>
      <w:proofErr w:type="gramEnd"/>
      <w:r w:rsidRPr="009C3A82">
        <w:rPr>
          <w:rFonts w:ascii="宋体" w:eastAsia="宋体" w:hAnsi="宋体" w:cs="宋体" w:hint="eastAsia"/>
          <w:color w:val="000000"/>
          <w:kern w:val="0"/>
          <w:szCs w:val="21"/>
        </w:rPr>
        <w:t>行政处罚的事实、理由、依据以及当事人依法享有的权利。当事人施立新、陈淼媛提出陈述、申辩意见，但未要求听证。翁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未提出陈述、申辩意见，也未要求听证。我会对当事人提出的陈述、申辩意见进行了复核。本案现已调查、审理终结。</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经查明，施立新、陈淼媛、翁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存在以下违法事实：</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一、内幕信息形成和公开过程</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2014年10月，新希望集团有限公司（以下简称新希望集团）战略投资部副部长肖某和洪桥集团执行董事施立新相识，施立新提到洪桥集团打算做新能源汽车锂电池项目。</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2015年1月，施立新向肖某当面表达了洪桥集团的融资需求，讨论了相关事项，此后双方有邮件和电话往来。2015年2月26日、27日，肖某在对新能源电池进行研究并征得新希望集团副董事长王某同意后，开始收集宝硕股份（新希望集团为控股股东）和洪桥集团的相关数据设计具体方案。3月3日，洪桥集团执行董事贺某初向肖某发送邮件，提出“由于方案有些调整，我需要先同书某沟通一下......我5号早班机到京，可于晚上会议。”</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lastRenderedPageBreak/>
        <w:t>3月4日，肖某电话向新希望集团副董事长王某汇报工作，次日晚，王某、贺某初、施立新和肖某见面。3月6日，王</w:t>
      </w:r>
      <w:proofErr w:type="gramStart"/>
      <w:r w:rsidRPr="009C3A82">
        <w:rPr>
          <w:rFonts w:ascii="宋体" w:eastAsia="宋体" w:hAnsi="宋体" w:cs="宋体" w:hint="eastAsia"/>
          <w:color w:val="000000"/>
          <w:kern w:val="0"/>
          <w:szCs w:val="21"/>
        </w:rPr>
        <w:t>某通知</w:t>
      </w:r>
      <w:proofErr w:type="gramEnd"/>
      <w:r w:rsidRPr="009C3A82">
        <w:rPr>
          <w:rFonts w:ascii="宋体" w:eastAsia="宋体" w:hAnsi="宋体" w:cs="宋体" w:hint="eastAsia"/>
          <w:color w:val="000000"/>
          <w:kern w:val="0"/>
          <w:szCs w:val="21"/>
        </w:rPr>
        <w:t>宝硕股份总经理王某宁带领财务总监、时任</w:t>
      </w:r>
      <w:proofErr w:type="gramStart"/>
      <w:r w:rsidRPr="009C3A82">
        <w:rPr>
          <w:rFonts w:ascii="宋体" w:eastAsia="宋体" w:hAnsi="宋体" w:cs="宋体" w:hint="eastAsia"/>
          <w:color w:val="000000"/>
          <w:kern w:val="0"/>
          <w:szCs w:val="21"/>
        </w:rPr>
        <w:t>董秘到</w:t>
      </w:r>
      <w:proofErr w:type="gramEnd"/>
      <w:r w:rsidRPr="009C3A82">
        <w:rPr>
          <w:rFonts w:ascii="宋体" w:eastAsia="宋体" w:hAnsi="宋体" w:cs="宋体" w:hint="eastAsia"/>
          <w:color w:val="000000"/>
          <w:kern w:val="0"/>
          <w:szCs w:val="21"/>
        </w:rPr>
        <w:t>新希望集团（北京）开会，当日下午，宝硕股份向交易所申请停牌。</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3月7日和8日，肖某与施立新就新希望集团投资洪桥集团进行了深入谈判和磋商，双方拟就投资事宜签订谅解备忘录，期间新希望集团法</w:t>
      </w:r>
      <w:proofErr w:type="gramStart"/>
      <w:r w:rsidRPr="009C3A82">
        <w:rPr>
          <w:rFonts w:ascii="宋体" w:eastAsia="宋体" w:hAnsi="宋体" w:cs="宋体" w:hint="eastAsia"/>
          <w:color w:val="000000"/>
          <w:kern w:val="0"/>
          <w:szCs w:val="21"/>
        </w:rPr>
        <w:t>务部韩</w:t>
      </w:r>
      <w:proofErr w:type="gramEnd"/>
      <w:r w:rsidRPr="009C3A82">
        <w:rPr>
          <w:rFonts w:ascii="宋体" w:eastAsia="宋体" w:hAnsi="宋体" w:cs="宋体" w:hint="eastAsia"/>
          <w:color w:val="000000"/>
          <w:kern w:val="0"/>
          <w:szCs w:val="21"/>
        </w:rPr>
        <w:t>某委、</w:t>
      </w:r>
      <w:proofErr w:type="gramStart"/>
      <w:r w:rsidRPr="009C3A82">
        <w:rPr>
          <w:rFonts w:ascii="宋体" w:eastAsia="宋体" w:hAnsi="宋体" w:cs="宋体" w:hint="eastAsia"/>
          <w:color w:val="000000"/>
          <w:kern w:val="0"/>
          <w:szCs w:val="21"/>
        </w:rPr>
        <w:t>中伦律师</w:t>
      </w:r>
      <w:proofErr w:type="gramEnd"/>
      <w:r w:rsidRPr="009C3A82">
        <w:rPr>
          <w:rFonts w:ascii="宋体" w:eastAsia="宋体" w:hAnsi="宋体" w:cs="宋体" w:hint="eastAsia"/>
          <w:color w:val="000000"/>
          <w:kern w:val="0"/>
          <w:szCs w:val="21"/>
        </w:rPr>
        <w:t>事务所郭某军、香港奥睿律师事务所参与其中，并提供法律专业支持；肖某将谅解备忘录核心条款向王某进行了口头汇报。3月9日，“宝硕股份”紧急临时停牌。当日，洪桥集团发布短暂停牌公告称，本公司股份自2015年3月9日起暂停于香港联合交易所买卖，以待刊发有关本公司属内幕消息性质之签订谅解备忘录之公告。当日，新希望集团和洪桥集团签署了《谅解备忘录》。3月10日，宝硕股份发布重大事项连续停牌公告，称公司正在策划重大事项。</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3月11日，洪桥集团发布复牌公告称，公司与新希望集团于2015年3月9日签订谅解备忘录，公司与新希望集团已就新能源汽车相关业务合作（包括但</w:t>
      </w:r>
      <w:proofErr w:type="gramStart"/>
      <w:r w:rsidRPr="009C3A82">
        <w:rPr>
          <w:rFonts w:ascii="宋体" w:eastAsia="宋体" w:hAnsi="宋体" w:cs="宋体" w:hint="eastAsia"/>
          <w:color w:val="000000"/>
          <w:kern w:val="0"/>
          <w:szCs w:val="21"/>
        </w:rPr>
        <w:t>不</w:t>
      </w:r>
      <w:proofErr w:type="gramEnd"/>
      <w:r w:rsidRPr="009C3A82">
        <w:rPr>
          <w:rFonts w:ascii="宋体" w:eastAsia="宋体" w:hAnsi="宋体" w:cs="宋体" w:hint="eastAsia"/>
          <w:color w:val="000000"/>
          <w:kern w:val="0"/>
          <w:szCs w:val="21"/>
        </w:rPr>
        <w:t>限电池、驱动电机及整车电子控制领域的研发、生成及销售展开合作）进行初步磋商；公司将向新希望集团发行可转换债券及认购期权。3月21日，宝硕股份披露《重大资产重组停牌公告》称，“公司正在策划的重大事项构成重大资产重组，股票继续停牌”。次日，新希望集团正式召开首次中介机构协调会，新希望集团王某、李某雄、肖某、宝硕股份财务总监以及中信证券、</w:t>
      </w:r>
      <w:proofErr w:type="gramStart"/>
      <w:r w:rsidRPr="009C3A82">
        <w:rPr>
          <w:rFonts w:ascii="宋体" w:eastAsia="宋体" w:hAnsi="宋体" w:cs="宋体" w:hint="eastAsia"/>
          <w:color w:val="000000"/>
          <w:kern w:val="0"/>
          <w:szCs w:val="21"/>
        </w:rPr>
        <w:t>中伦律师</w:t>
      </w:r>
      <w:proofErr w:type="gramEnd"/>
      <w:r w:rsidRPr="009C3A82">
        <w:rPr>
          <w:rFonts w:ascii="宋体" w:eastAsia="宋体" w:hAnsi="宋体" w:cs="宋体" w:hint="eastAsia"/>
          <w:color w:val="000000"/>
          <w:kern w:val="0"/>
          <w:szCs w:val="21"/>
        </w:rPr>
        <w:t>事务所相关人员参会，讨论了宝硕股份和洪桥集团新能源汽车合作项目。4月3日，中信证券认为项目交易构架存在重大障碍和重大风险，停止与洪桥集团的合作。</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综上，宝硕股份上述正在筹划的重大事项构成《证券法》第六十七条第二款第（二）项所列重大事件，属于《证券法》第七十五条第二款第（一）项所规定的内幕信息，内幕信息敏感期为2015年2月26日至3月9日。洪桥集团施立新不晚于2015年2月26日知悉内幕信息。</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二、施立新、陈淼媛内幕交易“宝硕股份”情况</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内幕信息敏感期内，施立新、陈淼媛使用“陈淼媛”账户买入“宝硕股份”525,000股，涉及金额7,912,106元，合计亏损1,340,937.88元。具体情况如下：</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（一）施立新知悉内幕信息以及与陈淼媛接触联络情况</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施立新为洪桥集团执行董事，一直负责与新希望集团战略投资部副部长肖某沟通重组事项。施立新不晚于2015年2月26日知悉内幕信息。陈淼媛与施立新关系密切，一是陈淼媛经常去施立新家下单操作；二是除“宝硕股份”外，“施立新”账户与“陈淼媛”账户2015年交易股票趋同，有部分股票交易的网络地址、MAC地址一致；三是内幕信息敏感期之后，施立新向“陈淼媛”账户转入资金买入其他股票；四是在内幕信息敏感期间，二人通信联络频繁，3月2日到3月9日，施立新与陈淼媛先后电话联系20次，最长为6分49秒，均为施立新主叫。</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（二）“陈淼媛”账户交易情况</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“陈淼媛”普通账户开立于2007年12月11日，信用账户开立于2015年3月3日，由陈淼媛使用。2015年2月27日至3月6日，“陈淼媛”普通账户买入“宝硕股份”525,000股，成交金额7,912,106元。</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（三）“陈淼媛”账户交易行为明显异常</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lastRenderedPageBreak/>
        <w:t>一是“陈淼媛”账户开始买入“宝硕股份”的时点与内幕信息的形成、发展以及初步确定的时点基本吻合。二是“陈淼媛”账户平时资金不超过20万，但买入“宝硕股份”的金额为791万余元，成交金额突然放量，买入行为明显与平时交易习惯不同；三是2015年3月3日，“陈淼媛”账户由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通过唐某根账户转入800万元，该资金系由施立新提供个人担保，其账户的资金突然转入与内幕信息形成、发展基本一致；四是“宝硕股份”复牌后，“陈淼媛”账户由施立新介绍给陈淼媛的秦某执行卖出操作。</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三、翁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内幕交易“宝硕股份”情况</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内幕信息敏感期内，翁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使用“马某杰”“徐某”“秦某”“唐某琳”“江某芬”等5个证券账户（以下简称涉案账户组）交易“宝硕股份”，合计6,409,034股，涉及金额95,215,233.07元，合计亏损1,646,672.29元。具体情况如下：</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（一）翁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与施立新接触联络情况</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与施立新2009年相识，曾经是同事，也是多年的朋友，关系非常好。在内幕信息敏感期内，二人多次进行手机通话，3月4日到3月9日，翁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与施立新手机联系19次。</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（二）涉案账户</w:t>
      </w:r>
      <w:proofErr w:type="gramStart"/>
      <w:r w:rsidRPr="009C3A82">
        <w:rPr>
          <w:rFonts w:ascii="宋体" w:eastAsia="宋体" w:hAnsi="宋体" w:cs="宋体" w:hint="eastAsia"/>
          <w:color w:val="000000"/>
          <w:kern w:val="0"/>
          <w:szCs w:val="21"/>
        </w:rPr>
        <w:t>组交易</w:t>
      </w:r>
      <w:proofErr w:type="gramEnd"/>
      <w:r w:rsidRPr="009C3A82">
        <w:rPr>
          <w:rFonts w:ascii="宋体" w:eastAsia="宋体" w:hAnsi="宋体" w:cs="宋体" w:hint="eastAsia"/>
          <w:color w:val="000000"/>
          <w:kern w:val="0"/>
          <w:szCs w:val="21"/>
        </w:rPr>
        <w:t>情况</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2015年3月3日至6日，翁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实际控制的</w:t>
      </w:r>
      <w:proofErr w:type="gramStart"/>
      <w:r w:rsidRPr="009C3A82">
        <w:rPr>
          <w:rFonts w:ascii="宋体" w:eastAsia="宋体" w:hAnsi="宋体" w:cs="宋体" w:hint="eastAsia"/>
          <w:color w:val="000000"/>
          <w:kern w:val="0"/>
          <w:szCs w:val="21"/>
        </w:rPr>
        <w:t>奢</w:t>
      </w:r>
      <w:proofErr w:type="gramEnd"/>
      <w:r w:rsidRPr="009C3A82">
        <w:rPr>
          <w:rFonts w:ascii="宋体" w:eastAsia="宋体" w:hAnsi="宋体" w:cs="宋体" w:hint="eastAsia"/>
          <w:color w:val="000000"/>
          <w:kern w:val="0"/>
          <w:szCs w:val="21"/>
        </w:rPr>
        <w:t>冠公司汇入翁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招商银行个人账户135,780,000元，并通过翁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账户将105,000,000元直接或间接转入“马某杰”“陈淼媛”等6个账户的三方存管银行账户。除“陈淼媛”账户外，其余账户均由翁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实际操作或指令其员工操作买入“宝硕股份”。</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3月4日至6日，翁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使用“马某杰”信用账户买入2,497,110股，成交金额37,302,163.13元；使用“徐某”账户买入1,129,172股，成交金额16,848,449元；使用“秦某”账户买入988,900股，成交金额14,705,300元；使用“唐某琳”账户买入1,114,600股，成交金额16,326,603元；使用“江某芬”账户买入679,252股，成交金额10,032,718元。</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（三）翁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交易行为明显异常</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一是涉案账户组在短时间内转入大量资金买入“宝硕股份”与内幕信息形成、变化、公开时间基本一致。二是涉案账户</w:t>
      </w:r>
      <w:proofErr w:type="gramStart"/>
      <w:r w:rsidRPr="009C3A82">
        <w:rPr>
          <w:rFonts w:ascii="宋体" w:eastAsia="宋体" w:hAnsi="宋体" w:cs="宋体" w:hint="eastAsia"/>
          <w:color w:val="000000"/>
          <w:kern w:val="0"/>
          <w:szCs w:val="21"/>
        </w:rPr>
        <w:t>组交易</w:t>
      </w:r>
      <w:proofErr w:type="gramEnd"/>
      <w:r w:rsidRPr="009C3A82">
        <w:rPr>
          <w:rFonts w:ascii="宋体" w:eastAsia="宋体" w:hAnsi="宋体" w:cs="宋体" w:hint="eastAsia"/>
          <w:color w:val="000000"/>
          <w:kern w:val="0"/>
          <w:szCs w:val="21"/>
        </w:rPr>
        <w:t>时点与内幕信息知情人施立新知悉内幕信息的时间基本一致，该期间内二人联络接触频繁，3月4日至9日二人手机联系19次。三是涉案账户组买入行为明显与平时交易习惯不同，其中，“马某杰”和“唐某琳”账户近3年无交易，停牌前单一买入“宝硕股份”，“马某杰”账户于3月3日开立信用账户后直接买入“宝硕股份”，“秦某”“徐某”“江某芬”账户临近停牌前大量买入，交易量明显放大。</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以上事实，有施立新、陈淼媛、翁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等人涉案账户资料、银行账户资料、公司章程、营业执照、网络地址和MAC地址、通讯记录、询问笔录等证据证明，足以认定。</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施立新、陈淼媛、翁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上述行为违反了《证券法》第七十三条、第七十六条的规定，构成《证券法》第二百零二条所述内幕交易行为。</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施立新及其代理人申辩提出，第一，其无内幕交易动机。2014年11月或之前，其就知悉、参与宝硕股份重组，11月底“宝硕股份”连日上涨，其与贺某初达成一致，可由其获得低价认股期权，无需额外使用现金或高价购入，故无内幕交易动机。第二，其与陈淼媛为朋</w:t>
      </w:r>
      <w:r w:rsidRPr="009C3A82">
        <w:rPr>
          <w:rFonts w:ascii="宋体" w:eastAsia="宋体" w:hAnsi="宋体" w:cs="宋体" w:hint="eastAsia"/>
          <w:color w:val="000000"/>
          <w:kern w:val="0"/>
          <w:szCs w:val="21"/>
        </w:rPr>
        <w:lastRenderedPageBreak/>
        <w:t>友正常往来。其请陈淼媛代为照顾生病的家人，在“宝硕股份”停牌后，请陈淼媛帮忙，并将账户及密码告知陈淼媛供其参考的行为，不能证明其向陈淼</w:t>
      </w:r>
      <w:proofErr w:type="gramStart"/>
      <w:r w:rsidRPr="009C3A82">
        <w:rPr>
          <w:rFonts w:ascii="宋体" w:eastAsia="宋体" w:hAnsi="宋体" w:cs="宋体" w:hint="eastAsia"/>
          <w:color w:val="000000"/>
          <w:kern w:val="0"/>
          <w:szCs w:val="21"/>
        </w:rPr>
        <w:t>媛</w:t>
      </w:r>
      <w:proofErr w:type="gramEnd"/>
      <w:r w:rsidRPr="009C3A82">
        <w:rPr>
          <w:rFonts w:ascii="宋体" w:eastAsia="宋体" w:hAnsi="宋体" w:cs="宋体" w:hint="eastAsia"/>
          <w:color w:val="000000"/>
          <w:kern w:val="0"/>
          <w:szCs w:val="21"/>
        </w:rPr>
        <w:t>泄露了内幕信息。第三，与翁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之间为正常商业沟通，不是为了传递内幕信息。涉案“800万资金”是陈淼媛向朋友提供借款后，朋友向陈淼</w:t>
      </w:r>
      <w:proofErr w:type="gramStart"/>
      <w:r w:rsidRPr="009C3A82">
        <w:rPr>
          <w:rFonts w:ascii="宋体" w:eastAsia="宋体" w:hAnsi="宋体" w:cs="宋体" w:hint="eastAsia"/>
          <w:color w:val="000000"/>
          <w:kern w:val="0"/>
          <w:szCs w:val="21"/>
        </w:rPr>
        <w:t>媛</w:t>
      </w:r>
      <w:proofErr w:type="gramEnd"/>
      <w:r w:rsidRPr="009C3A82">
        <w:rPr>
          <w:rFonts w:ascii="宋体" w:eastAsia="宋体" w:hAnsi="宋体" w:cs="宋体" w:hint="eastAsia"/>
          <w:color w:val="000000"/>
          <w:kern w:val="0"/>
          <w:szCs w:val="21"/>
        </w:rPr>
        <w:t>提供的保证金。第四，认定其泄露内幕信息无直接证据。《行政处罚事先告知书》中无证据证明其泄露了内幕信息。其与陈淼媛多次通信属于正常家事交流，与陈淼媛买入“宝硕股份”无关。第五，不存在账户控制关系。施立新未控制也未与陈淼媛共同控制“陈淼媛”账户，未指令与参与指令“陈淼媛”账户的交易，其与陈淼媛也无交易“宝硕股份”的任何合意，其与陈淼媛及陈的证券账户、银行账户无资金往来，未提供资金参与“陈淼媛”证券账户的交易，未承担任何亏损，二人账户盈亏比例差距巨大。</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陈淼媛辩解提出，第一，其与施立新不存在内幕交易。不能以其与施立新关系密切而断定其与施立新存在内幕交易。部分股票交易网络地址、MAC地址一致，系因其所管理画室与施立新家在同一小区。第二，其买入“宝硕股份”有合理理由。买入行为是其对2015年两会之后经济发展方向判断的结果。其对“宝硕股份”实际控制人刘永好比较熟悉，京津冀也是热点。资金来源是因施立新的朋友借用港币而提供的担保。第三，卖出行为</w:t>
      </w:r>
      <w:proofErr w:type="gramStart"/>
      <w:r w:rsidRPr="009C3A82">
        <w:rPr>
          <w:rFonts w:ascii="宋体" w:eastAsia="宋体" w:hAnsi="宋体" w:cs="宋体" w:hint="eastAsia"/>
          <w:color w:val="000000"/>
          <w:kern w:val="0"/>
          <w:szCs w:val="21"/>
        </w:rPr>
        <w:t>不</w:t>
      </w:r>
      <w:proofErr w:type="gramEnd"/>
      <w:r w:rsidRPr="009C3A82">
        <w:rPr>
          <w:rFonts w:ascii="宋体" w:eastAsia="宋体" w:hAnsi="宋体" w:cs="宋体" w:hint="eastAsia"/>
          <w:color w:val="000000"/>
          <w:kern w:val="0"/>
          <w:szCs w:val="21"/>
        </w:rPr>
        <w:t>异常。由秦某操作卖出涉案股票是因个人事务</w:t>
      </w:r>
      <w:proofErr w:type="gramStart"/>
      <w:r w:rsidRPr="009C3A82">
        <w:rPr>
          <w:rFonts w:ascii="宋体" w:eastAsia="宋体" w:hAnsi="宋体" w:cs="宋体" w:hint="eastAsia"/>
          <w:color w:val="000000"/>
          <w:kern w:val="0"/>
          <w:szCs w:val="21"/>
        </w:rPr>
        <w:t>较多没</w:t>
      </w:r>
      <w:proofErr w:type="gramEnd"/>
      <w:r w:rsidRPr="009C3A82">
        <w:rPr>
          <w:rFonts w:ascii="宋体" w:eastAsia="宋体" w:hAnsi="宋体" w:cs="宋体" w:hint="eastAsia"/>
          <w:color w:val="000000"/>
          <w:kern w:val="0"/>
          <w:szCs w:val="21"/>
        </w:rPr>
        <w:t>时间交易，才委托秦某卖出。第四，资金往来</w:t>
      </w:r>
      <w:proofErr w:type="gramStart"/>
      <w:r w:rsidRPr="009C3A82">
        <w:rPr>
          <w:rFonts w:ascii="宋体" w:eastAsia="宋体" w:hAnsi="宋体" w:cs="宋体" w:hint="eastAsia"/>
          <w:color w:val="000000"/>
          <w:kern w:val="0"/>
          <w:szCs w:val="21"/>
        </w:rPr>
        <w:t>不</w:t>
      </w:r>
      <w:proofErr w:type="gramEnd"/>
      <w:r w:rsidRPr="009C3A82">
        <w:rPr>
          <w:rFonts w:ascii="宋体" w:eastAsia="宋体" w:hAnsi="宋体" w:cs="宋体" w:hint="eastAsia"/>
          <w:color w:val="000000"/>
          <w:kern w:val="0"/>
          <w:szCs w:val="21"/>
        </w:rPr>
        <w:t>异常。2015年2月底3月初其并非买入“宝硕股份”一只股票，未将账户内资金余额用完，未动用信用账户，说明其</w:t>
      </w:r>
      <w:proofErr w:type="gramStart"/>
      <w:r w:rsidRPr="009C3A82">
        <w:rPr>
          <w:rFonts w:ascii="宋体" w:eastAsia="宋体" w:hAnsi="宋体" w:cs="宋体" w:hint="eastAsia"/>
          <w:color w:val="000000"/>
          <w:kern w:val="0"/>
          <w:szCs w:val="21"/>
        </w:rPr>
        <w:t>不</w:t>
      </w:r>
      <w:proofErr w:type="gramEnd"/>
      <w:r w:rsidRPr="009C3A82">
        <w:rPr>
          <w:rFonts w:ascii="宋体" w:eastAsia="宋体" w:hAnsi="宋体" w:cs="宋体" w:hint="eastAsia"/>
          <w:color w:val="000000"/>
          <w:kern w:val="0"/>
          <w:szCs w:val="21"/>
        </w:rPr>
        <w:t>知悉内幕信息。</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经复核，我会认为，当事人的申辩意见不成立，施立新、陈淼媛共同使用“陈淼媛”账户进行了内幕交易。</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第一，施立新为洪桥集团执行董事，具体参与了宝硕股份本案所涉重大事项，知悉内幕信息。</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第二，施立新与陈淼媛关系密切，存在直接经济利益。一是二人之间发生多次往来款转账，如2015年7月1日和8日，施立新分别向陈淼</w:t>
      </w:r>
      <w:proofErr w:type="gramStart"/>
      <w:r w:rsidRPr="009C3A82">
        <w:rPr>
          <w:rFonts w:ascii="宋体" w:eastAsia="宋体" w:hAnsi="宋体" w:cs="宋体" w:hint="eastAsia"/>
          <w:color w:val="000000"/>
          <w:kern w:val="0"/>
          <w:szCs w:val="21"/>
        </w:rPr>
        <w:t>媛</w:t>
      </w:r>
      <w:proofErr w:type="gramEnd"/>
      <w:r w:rsidRPr="009C3A82">
        <w:rPr>
          <w:rFonts w:ascii="宋体" w:eastAsia="宋体" w:hAnsi="宋体" w:cs="宋体" w:hint="eastAsia"/>
          <w:color w:val="000000"/>
          <w:kern w:val="0"/>
          <w:szCs w:val="21"/>
        </w:rPr>
        <w:t>银行账户转入300万元和450万元，7月14日陈淼媛又分两次向施立新账户转100万元等；二是施立新在询问笔录中称为陈淼媛和</w:t>
      </w:r>
      <w:proofErr w:type="gramStart"/>
      <w:r w:rsidRPr="009C3A82">
        <w:rPr>
          <w:rFonts w:ascii="宋体" w:eastAsia="宋体" w:hAnsi="宋体" w:cs="宋体" w:hint="eastAsia"/>
          <w:color w:val="000000"/>
          <w:kern w:val="0"/>
          <w:szCs w:val="21"/>
        </w:rPr>
        <w:t>翁凛磊</w:t>
      </w:r>
      <w:proofErr w:type="gramEnd"/>
      <w:r w:rsidRPr="009C3A82">
        <w:rPr>
          <w:rFonts w:ascii="宋体" w:eastAsia="宋体" w:hAnsi="宋体" w:cs="宋体" w:hint="eastAsia"/>
          <w:color w:val="000000"/>
          <w:kern w:val="0"/>
          <w:szCs w:val="21"/>
        </w:rPr>
        <w:t>之间借款作个人担保；三是施立新在询问笔录中称曾以750万元购买陈淼媛的富马克食品公司15%的股份（没有过户，由陈淼媛代持），后以800万元</w:t>
      </w:r>
      <w:proofErr w:type="gramStart"/>
      <w:r w:rsidRPr="009C3A82">
        <w:rPr>
          <w:rFonts w:ascii="宋体" w:eastAsia="宋体" w:hAnsi="宋体" w:cs="宋体" w:hint="eastAsia"/>
          <w:color w:val="000000"/>
          <w:kern w:val="0"/>
          <w:szCs w:val="21"/>
        </w:rPr>
        <w:t>卖给江</w:t>
      </w:r>
      <w:proofErr w:type="gramEnd"/>
      <w:r w:rsidRPr="009C3A82">
        <w:rPr>
          <w:rFonts w:ascii="宋体" w:eastAsia="宋体" w:hAnsi="宋体" w:cs="宋体" w:hint="eastAsia"/>
          <w:color w:val="000000"/>
          <w:kern w:val="0"/>
          <w:szCs w:val="21"/>
        </w:rPr>
        <w:t>某冰（当事人翁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公司员工）。</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第三，施立新与翁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有频繁的经济往来，可以适时安排二人之间相关交易活动和资金进出，具体表现为：一是施立新曾多次向翁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借钱申购新股；二是施立新曾与翁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司机的唐某根在2015年1月25日签订协议书，唐某根以128.5万美元或800万人民币购买其获得某公司股票；2月11日又通过唐某根向施立新转账875万元购买某网站股权；三是翁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在2016年8月22日第一次询问笔录中称，其不认识陈淼媛及其家人，钱是借给施立新的，（施立新）让打给谁账户就打给谁，将来还钱找施立新；但在次日的询问笔录中，翁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又称，其不认识陈淼媛，昨天才了解情况，是其香港贸易公司需要港币，找陈淼媛借了1,000万港币，800万给陈淼媛的保证金，经办人是江某冰，以她（江某冰）说的为准。经调查，该协议为事后调查过程中双方补签。</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第四，“陈淼媛”账户交易“宝硕股份”行为明显异常。3月2日至3月9日临时停牌前，施立新主动与陈淼媛先后电话联系20次，最长为6分49秒，“陈淼媛”账户3月3日</w:t>
      </w:r>
      <w:r w:rsidRPr="009C3A82">
        <w:rPr>
          <w:rFonts w:ascii="宋体" w:eastAsia="宋体" w:hAnsi="宋体" w:cs="宋体" w:hint="eastAsia"/>
          <w:color w:val="000000"/>
          <w:kern w:val="0"/>
          <w:szCs w:val="21"/>
        </w:rPr>
        <w:lastRenderedPageBreak/>
        <w:t>从翁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的司机唐某根转入800万元后，至3月6日，集中买入“宝硕股份”的资金占比高达99.4%，而此前该账户交易金额仅在10万元左右，也从未交易过“宝硕股份”。</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第五，从“陈淼媛”账户的操作情况看，“宝硕股份”的买入由陈淼媛实施，卖出“宝硕股份”由秦某实施，而秦某是翁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公司的员工，与施立新均长期在香港工作，日常交往频繁。秦某与陈淼媛并不熟悉，系由施立新介绍。</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第六，陈淼媛提出的“看好京津冀热点”等买入理由，不足以完全解释其买入时机和买入资金突然放量的异常情形，故不予采信。其</w:t>
      </w:r>
      <w:proofErr w:type="gramStart"/>
      <w:r w:rsidRPr="009C3A82">
        <w:rPr>
          <w:rFonts w:ascii="宋体" w:eastAsia="宋体" w:hAnsi="宋体" w:cs="宋体" w:hint="eastAsia"/>
          <w:color w:val="000000"/>
          <w:kern w:val="0"/>
          <w:szCs w:val="21"/>
        </w:rPr>
        <w:t>辩解因</w:t>
      </w:r>
      <w:proofErr w:type="gramEnd"/>
      <w:r w:rsidRPr="009C3A82">
        <w:rPr>
          <w:rFonts w:ascii="宋体" w:eastAsia="宋体" w:hAnsi="宋体" w:cs="宋体" w:hint="eastAsia"/>
          <w:color w:val="000000"/>
          <w:kern w:val="0"/>
          <w:szCs w:val="21"/>
        </w:rPr>
        <w:t>其工作较忙，没有时间卖出股票才委托秦某交易，但根据调查，</w:t>
      </w:r>
      <w:proofErr w:type="gramStart"/>
      <w:r w:rsidRPr="009C3A82">
        <w:rPr>
          <w:rFonts w:ascii="宋体" w:eastAsia="宋体" w:hAnsi="宋体" w:cs="宋体" w:hint="eastAsia"/>
          <w:color w:val="000000"/>
          <w:kern w:val="0"/>
          <w:szCs w:val="21"/>
        </w:rPr>
        <w:t>同期其</w:t>
      </w:r>
      <w:proofErr w:type="gramEnd"/>
      <w:r w:rsidRPr="009C3A82">
        <w:rPr>
          <w:rFonts w:ascii="宋体" w:eastAsia="宋体" w:hAnsi="宋体" w:cs="宋体" w:hint="eastAsia"/>
          <w:color w:val="000000"/>
          <w:kern w:val="0"/>
          <w:szCs w:val="21"/>
        </w:rPr>
        <w:t>曾多次操作卖出股票后资金的转出。此外，除“宝硕股份”外，“陈淼媛”账户与“施立新”账户同期还存在其他股票交易趋同及相关网络地址、MAC地址一致的情形，更进一步说明该账户在内幕信息敏感期间和以后相当长时间内由双方共同使用。</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根据当事人违法行为的事实、性质、情节与社会危害程度，依据《证券法》第二百零二条的规定，我会决定：</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一、对施立新、陈淼媛处以60万元的罚款；</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二、对翁</w:t>
      </w:r>
      <w:proofErr w:type="gramStart"/>
      <w:r w:rsidRPr="009C3A82">
        <w:rPr>
          <w:rFonts w:ascii="宋体" w:eastAsia="宋体" w:hAnsi="宋体" w:cs="宋体" w:hint="eastAsia"/>
          <w:color w:val="000000"/>
          <w:kern w:val="0"/>
          <w:szCs w:val="21"/>
        </w:rPr>
        <w:t>凛磊</w:t>
      </w:r>
      <w:proofErr w:type="gramEnd"/>
      <w:r w:rsidRPr="009C3A82">
        <w:rPr>
          <w:rFonts w:ascii="宋体" w:eastAsia="宋体" w:hAnsi="宋体" w:cs="宋体" w:hint="eastAsia"/>
          <w:color w:val="000000"/>
          <w:kern w:val="0"/>
          <w:szCs w:val="21"/>
        </w:rPr>
        <w:t>处以60万元的罚款。</w:t>
      </w:r>
    </w:p>
    <w:p w:rsidR="009C3A82" w:rsidRPr="009C3A82" w:rsidRDefault="009C3A82" w:rsidP="009C3A82">
      <w:pPr>
        <w:widowControl/>
        <w:shd w:val="clear" w:color="auto" w:fill="FFFFFF"/>
        <w:spacing w:line="360" w:lineRule="atLeast"/>
        <w:ind w:firstLine="420"/>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shd w:val="clear" w:color="auto" w:fill="FFFFFF"/>
        </w:rPr>
        <w:t>上</w:t>
      </w:r>
      <w:r w:rsidRPr="009C3A82">
        <w:rPr>
          <w:rFonts w:ascii="宋体" w:eastAsia="宋体" w:hAnsi="宋体" w:cs="宋体" w:hint="eastAsia"/>
          <w:color w:val="000000"/>
          <w:kern w:val="0"/>
          <w:szCs w:val="21"/>
        </w:rPr>
        <w:t>述当事人应自收到本处罚决定书之日起15日内，将罚款汇交中国证券监督管理委员会(财政</w:t>
      </w:r>
      <w:proofErr w:type="gramStart"/>
      <w:r w:rsidRPr="009C3A82">
        <w:rPr>
          <w:rFonts w:ascii="宋体" w:eastAsia="宋体" w:hAnsi="宋体" w:cs="宋体" w:hint="eastAsia"/>
          <w:color w:val="000000"/>
          <w:kern w:val="0"/>
          <w:szCs w:val="21"/>
        </w:rPr>
        <w:t>汇缴专户</w:t>
      </w:r>
      <w:proofErr w:type="gramEnd"/>
      <w:r w:rsidRPr="009C3A82">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C3A82" w:rsidRPr="009C3A82" w:rsidRDefault="009C3A82" w:rsidP="009C3A82">
      <w:pPr>
        <w:widowControl/>
        <w:shd w:val="clear" w:color="auto" w:fill="FFFFFF"/>
        <w:spacing w:line="360" w:lineRule="atLeast"/>
        <w:jc w:val="left"/>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 </w:t>
      </w:r>
    </w:p>
    <w:p w:rsidR="009C3A82" w:rsidRPr="009C3A82" w:rsidRDefault="009C3A82" w:rsidP="009C3A82">
      <w:pPr>
        <w:widowControl/>
        <w:shd w:val="clear" w:color="auto" w:fill="FFFFFF"/>
        <w:spacing w:line="360" w:lineRule="atLeast"/>
        <w:jc w:val="left"/>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 </w:t>
      </w:r>
    </w:p>
    <w:p w:rsidR="009C3A82" w:rsidRPr="009C3A82" w:rsidRDefault="009C3A82" w:rsidP="009C3A82">
      <w:pPr>
        <w:widowControl/>
        <w:shd w:val="clear" w:color="auto" w:fill="FFFFFF"/>
        <w:spacing w:line="360" w:lineRule="atLeast"/>
        <w:jc w:val="left"/>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 </w:t>
      </w:r>
    </w:p>
    <w:p w:rsidR="009C3A82" w:rsidRPr="009C3A82" w:rsidRDefault="009C3A82" w:rsidP="009C3A82">
      <w:pPr>
        <w:widowControl/>
        <w:shd w:val="clear" w:color="auto" w:fill="FFFFFF"/>
        <w:spacing w:line="360" w:lineRule="atLeast"/>
        <w:jc w:val="left"/>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 </w:t>
      </w:r>
    </w:p>
    <w:p w:rsidR="009C3A82" w:rsidRPr="009C3A82" w:rsidRDefault="009C3A82" w:rsidP="009C3A8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中国证监会</w:t>
      </w:r>
      <w:r w:rsidRPr="009C3A82">
        <w:rPr>
          <w:rFonts w:ascii="宋体" w:eastAsia="宋体" w:hAnsi="宋体" w:cs="宋体" w:hint="eastAsia"/>
          <w:color w:val="000000"/>
          <w:spacing w:val="-20"/>
          <w:kern w:val="0"/>
          <w:szCs w:val="21"/>
        </w:rPr>
        <w:t xml:space="preserve">　</w:t>
      </w:r>
      <w:r w:rsidRPr="009C3A82">
        <w:rPr>
          <w:rFonts w:ascii="宋体" w:eastAsia="宋体" w:hAnsi="宋体" w:cs="宋体" w:hint="eastAsia"/>
          <w:color w:val="000000"/>
          <w:kern w:val="0"/>
          <w:szCs w:val="21"/>
        </w:rPr>
        <w:t xml:space="preserve"> 　　</w:t>
      </w:r>
      <w:proofErr w:type="gramStart"/>
      <w:r w:rsidRPr="009C3A82">
        <w:rPr>
          <w:rFonts w:ascii="宋体" w:eastAsia="宋体" w:hAnsi="宋体" w:cs="宋体" w:hint="eastAsia"/>
          <w:color w:val="000000"/>
          <w:kern w:val="0"/>
          <w:szCs w:val="21"/>
        </w:rPr>
        <w:t xml:space="preserve">　　</w:t>
      </w:r>
      <w:proofErr w:type="gramEnd"/>
    </w:p>
    <w:p w:rsidR="009C3A82" w:rsidRPr="009C3A82" w:rsidRDefault="009C3A82" w:rsidP="009C3A8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C3A82">
        <w:rPr>
          <w:rFonts w:ascii="宋体" w:eastAsia="宋体" w:hAnsi="宋体" w:cs="宋体" w:hint="eastAsia"/>
          <w:color w:val="000000"/>
          <w:kern w:val="0"/>
          <w:szCs w:val="21"/>
        </w:rPr>
        <w:t xml:space="preserve">2018年4月3日　　</w:t>
      </w:r>
      <w:proofErr w:type="gramStart"/>
      <w:r w:rsidRPr="009C3A82">
        <w:rPr>
          <w:rFonts w:ascii="宋体" w:eastAsia="宋体" w:hAnsi="宋体" w:cs="宋体" w:hint="eastAsia"/>
          <w:color w:val="000000"/>
          <w:kern w:val="0"/>
          <w:szCs w:val="21"/>
        </w:rPr>
        <w:t xml:space="preserve">　　</w:t>
      </w:r>
      <w:proofErr w:type="gramEnd"/>
    </w:p>
    <w:p w:rsidR="009C3A82" w:rsidRPr="009C3A82" w:rsidRDefault="009C3A82" w:rsidP="009C3A8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C3A82" w:rsidRPr="009C3A82" w:rsidTr="009C3A82">
        <w:trPr>
          <w:tblCellSpacing w:w="15" w:type="dxa"/>
          <w:jc w:val="center"/>
        </w:trPr>
        <w:tc>
          <w:tcPr>
            <w:tcW w:w="900" w:type="dxa"/>
            <w:vAlign w:val="center"/>
            <w:hideMark/>
          </w:tcPr>
          <w:p w:rsidR="009C3A82" w:rsidRPr="009C3A82" w:rsidRDefault="009C3A82" w:rsidP="009C3A82">
            <w:pPr>
              <w:widowControl/>
              <w:jc w:val="left"/>
              <w:rPr>
                <w:rFonts w:ascii="宋体" w:eastAsia="宋体" w:hAnsi="宋体" w:cs="宋体" w:hint="eastAsia"/>
                <w:kern w:val="0"/>
                <w:sz w:val="18"/>
                <w:szCs w:val="18"/>
              </w:rPr>
            </w:pPr>
            <w:r w:rsidRPr="009C3A82">
              <w:rPr>
                <w:rFonts w:ascii="宋体" w:eastAsia="宋体" w:hAnsi="宋体" w:cs="宋体"/>
                <w:kern w:val="0"/>
                <w:sz w:val="18"/>
                <w:szCs w:val="18"/>
              </w:rPr>
              <w:t> </w:t>
            </w:r>
          </w:p>
        </w:tc>
        <w:tc>
          <w:tcPr>
            <w:tcW w:w="1200" w:type="dxa"/>
            <w:vAlign w:val="center"/>
            <w:hideMark/>
          </w:tcPr>
          <w:p w:rsidR="009C3A82" w:rsidRPr="009C3A82" w:rsidRDefault="009C3A82" w:rsidP="009C3A82">
            <w:pPr>
              <w:widowControl/>
              <w:jc w:val="left"/>
              <w:rPr>
                <w:rFonts w:ascii="宋体" w:eastAsia="宋体" w:hAnsi="宋体" w:cs="宋体"/>
                <w:kern w:val="0"/>
                <w:sz w:val="18"/>
                <w:szCs w:val="18"/>
              </w:rPr>
            </w:pPr>
            <w:r w:rsidRPr="009C3A8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C3A82" w:rsidRPr="009C3A82" w:rsidRDefault="009C3A82" w:rsidP="009C3A82">
            <w:pPr>
              <w:widowControl/>
              <w:jc w:val="left"/>
              <w:rPr>
                <w:rFonts w:ascii="宋体" w:eastAsia="宋体" w:hAnsi="宋体" w:cs="宋体"/>
                <w:kern w:val="0"/>
                <w:sz w:val="18"/>
                <w:szCs w:val="18"/>
              </w:rPr>
            </w:pPr>
            <w:r w:rsidRPr="009C3A8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C3A82" w:rsidRPr="009C3A82" w:rsidRDefault="009C3A82" w:rsidP="009C3A82">
            <w:pPr>
              <w:widowControl/>
              <w:jc w:val="left"/>
              <w:rPr>
                <w:rFonts w:ascii="宋体" w:eastAsia="宋体" w:hAnsi="宋体" w:cs="宋体"/>
                <w:kern w:val="0"/>
                <w:sz w:val="18"/>
                <w:szCs w:val="18"/>
              </w:rPr>
            </w:pPr>
            <w:r w:rsidRPr="009C3A8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C3A82" w:rsidRPr="009C3A82" w:rsidRDefault="009C3A82" w:rsidP="009C3A82">
      <w:pPr>
        <w:widowControl/>
        <w:jc w:val="center"/>
        <w:rPr>
          <w:rFonts w:ascii="微软雅黑" w:eastAsia="微软雅黑" w:hAnsi="微软雅黑" w:cs="宋体"/>
          <w:color w:val="515151"/>
          <w:kern w:val="0"/>
          <w:sz w:val="18"/>
          <w:szCs w:val="18"/>
        </w:rPr>
      </w:pPr>
      <w:hyperlink r:id="rId11" w:tgtFrame="_blank" w:history="1">
        <w:r w:rsidRPr="009C3A82">
          <w:rPr>
            <w:rFonts w:ascii="微软雅黑" w:eastAsia="微软雅黑" w:hAnsi="微软雅黑" w:cs="宋体" w:hint="eastAsia"/>
            <w:color w:val="0000FF"/>
            <w:kern w:val="0"/>
            <w:sz w:val="18"/>
            <w:szCs w:val="18"/>
            <w:u w:val="single"/>
          </w:rPr>
          <w:t>关于我们</w:t>
        </w:r>
      </w:hyperlink>
      <w:r w:rsidRPr="009C3A82">
        <w:rPr>
          <w:rFonts w:ascii="微软雅黑" w:eastAsia="微软雅黑" w:hAnsi="微软雅黑" w:cs="宋体" w:hint="eastAsia"/>
          <w:color w:val="515151"/>
          <w:kern w:val="0"/>
          <w:sz w:val="18"/>
          <w:szCs w:val="18"/>
        </w:rPr>
        <w:t> - </w:t>
      </w:r>
      <w:hyperlink r:id="rId12" w:tgtFrame="_blank" w:history="1">
        <w:r w:rsidRPr="009C3A82">
          <w:rPr>
            <w:rFonts w:ascii="微软雅黑" w:eastAsia="微软雅黑" w:hAnsi="微软雅黑" w:cs="宋体" w:hint="eastAsia"/>
            <w:color w:val="0000FF"/>
            <w:kern w:val="0"/>
            <w:sz w:val="18"/>
            <w:szCs w:val="18"/>
            <w:u w:val="single"/>
          </w:rPr>
          <w:t>法律声明</w:t>
        </w:r>
      </w:hyperlink>
      <w:r w:rsidRPr="009C3A82">
        <w:rPr>
          <w:rFonts w:ascii="微软雅黑" w:eastAsia="微软雅黑" w:hAnsi="微软雅黑" w:cs="宋体" w:hint="eastAsia"/>
          <w:color w:val="515151"/>
          <w:kern w:val="0"/>
          <w:sz w:val="18"/>
          <w:szCs w:val="18"/>
        </w:rPr>
        <w:t> - </w:t>
      </w:r>
      <w:hyperlink r:id="rId13" w:tgtFrame="_blank" w:history="1">
        <w:r w:rsidRPr="009C3A82">
          <w:rPr>
            <w:rFonts w:ascii="微软雅黑" w:eastAsia="微软雅黑" w:hAnsi="微软雅黑" w:cs="宋体" w:hint="eastAsia"/>
            <w:color w:val="0000FF"/>
            <w:kern w:val="0"/>
            <w:sz w:val="18"/>
            <w:szCs w:val="18"/>
            <w:u w:val="single"/>
          </w:rPr>
          <w:t>联系我们</w:t>
        </w:r>
      </w:hyperlink>
    </w:p>
    <w:p w:rsidR="009C3A82" w:rsidRPr="009C3A82" w:rsidRDefault="009C3A82" w:rsidP="009C3A82">
      <w:pPr>
        <w:widowControl/>
        <w:jc w:val="center"/>
        <w:rPr>
          <w:rFonts w:ascii="微软雅黑" w:eastAsia="微软雅黑" w:hAnsi="微软雅黑" w:cs="宋体" w:hint="eastAsia"/>
          <w:color w:val="515151"/>
          <w:kern w:val="0"/>
          <w:sz w:val="18"/>
          <w:szCs w:val="18"/>
        </w:rPr>
      </w:pPr>
      <w:r w:rsidRPr="009C3A82">
        <w:rPr>
          <w:rFonts w:ascii="微软雅黑" w:eastAsia="微软雅黑" w:hAnsi="微软雅黑" w:cs="宋体" w:hint="eastAsia"/>
          <w:color w:val="515151"/>
          <w:kern w:val="0"/>
          <w:sz w:val="18"/>
          <w:szCs w:val="18"/>
        </w:rPr>
        <w:t>版权所有：中国证券监督管理委员会 京ICP备 05035542号</w:t>
      </w:r>
    </w:p>
    <w:p w:rsidR="009C3A82" w:rsidRPr="009C3A82" w:rsidRDefault="009C3A82" w:rsidP="009C3A82">
      <w:pPr>
        <w:widowControl/>
        <w:jc w:val="center"/>
        <w:rPr>
          <w:rFonts w:ascii="微软雅黑" w:eastAsia="微软雅黑" w:hAnsi="微软雅黑" w:cs="宋体" w:hint="eastAsia"/>
          <w:color w:val="515151"/>
          <w:kern w:val="0"/>
          <w:sz w:val="18"/>
          <w:szCs w:val="18"/>
        </w:rPr>
      </w:pPr>
      <w:r w:rsidRPr="009C3A82">
        <w:rPr>
          <w:rFonts w:ascii="微软雅黑" w:eastAsia="微软雅黑" w:hAnsi="微软雅黑" w:cs="宋体" w:hint="eastAsia"/>
          <w:color w:val="515151"/>
          <w:kern w:val="0"/>
          <w:sz w:val="18"/>
          <w:szCs w:val="18"/>
        </w:rPr>
        <w:t>地址：北京市西城区金融大街19号富凯大厦A座 邮编：100033</w:t>
      </w:r>
    </w:p>
    <w:p w:rsidR="009C3A82" w:rsidRPr="009C3A82" w:rsidRDefault="009C3A82" w:rsidP="009C3A82">
      <w:pPr>
        <w:widowControl/>
        <w:jc w:val="center"/>
        <w:rPr>
          <w:rFonts w:ascii="微软雅黑" w:eastAsia="微软雅黑" w:hAnsi="微软雅黑" w:cs="宋体" w:hint="eastAsia"/>
          <w:color w:val="515151"/>
          <w:kern w:val="0"/>
          <w:sz w:val="18"/>
          <w:szCs w:val="18"/>
        </w:rPr>
      </w:pPr>
      <w:r w:rsidRPr="009C3A82">
        <w:rPr>
          <w:rFonts w:ascii="微软雅黑" w:eastAsia="微软雅黑" w:hAnsi="微软雅黑" w:cs="宋体" w:hint="eastAsia"/>
          <w:color w:val="515151"/>
          <w:kern w:val="0"/>
          <w:sz w:val="18"/>
          <w:szCs w:val="18"/>
        </w:rPr>
        <w:t>建议使用IE5.5以上浏览器，分辨率1024*768</w:t>
      </w:r>
    </w:p>
    <w:p w:rsidR="00A55C11" w:rsidRPr="009C3A82" w:rsidRDefault="00A55C11"/>
    <w:sectPr w:rsidR="00A55C11" w:rsidRPr="009C3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82"/>
    <w:rsid w:val="009C3A82"/>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F68F4-514B-425D-BEA8-2022B583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3A8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C3A82"/>
    <w:rPr>
      <w:b/>
      <w:bCs/>
    </w:rPr>
  </w:style>
  <w:style w:type="paragraph" w:customStyle="1" w:styleId="p0">
    <w:name w:val="p0"/>
    <w:basedOn w:val="a"/>
    <w:rsid w:val="009C3A82"/>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9C3A82"/>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9C3A8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C3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38090">
      <w:bodyDiv w:val="1"/>
      <w:marLeft w:val="0"/>
      <w:marRight w:val="0"/>
      <w:marTop w:val="0"/>
      <w:marBottom w:val="0"/>
      <w:divBdr>
        <w:top w:val="none" w:sz="0" w:space="0" w:color="auto"/>
        <w:left w:val="none" w:sz="0" w:space="0" w:color="auto"/>
        <w:bottom w:val="none" w:sz="0" w:space="0" w:color="auto"/>
        <w:right w:val="none" w:sz="0" w:space="0" w:color="auto"/>
      </w:divBdr>
      <w:divsChild>
        <w:div w:id="1018505242">
          <w:marLeft w:val="0"/>
          <w:marRight w:val="0"/>
          <w:marTop w:val="150"/>
          <w:marBottom w:val="150"/>
          <w:divBdr>
            <w:top w:val="none" w:sz="0" w:space="0" w:color="auto"/>
            <w:left w:val="none" w:sz="0" w:space="0" w:color="auto"/>
            <w:bottom w:val="none" w:sz="0" w:space="0" w:color="auto"/>
            <w:right w:val="none" w:sz="0" w:space="0" w:color="auto"/>
          </w:divBdr>
        </w:div>
        <w:div w:id="1895191463">
          <w:marLeft w:val="0"/>
          <w:marRight w:val="0"/>
          <w:marTop w:val="0"/>
          <w:marBottom w:val="0"/>
          <w:divBdr>
            <w:top w:val="single" w:sz="6" w:space="8" w:color="B5B5B5"/>
            <w:left w:val="single" w:sz="6" w:space="0" w:color="B5B5B5"/>
            <w:bottom w:val="single" w:sz="6" w:space="8" w:color="B5B5B5"/>
            <w:right w:val="single" w:sz="6" w:space="0" w:color="B5B5B5"/>
          </w:divBdr>
          <w:divsChild>
            <w:div w:id="263150584">
              <w:marLeft w:val="0"/>
              <w:marRight w:val="0"/>
              <w:marTop w:val="0"/>
              <w:marBottom w:val="0"/>
              <w:divBdr>
                <w:top w:val="none" w:sz="0" w:space="0" w:color="auto"/>
                <w:left w:val="none" w:sz="0" w:space="0" w:color="auto"/>
                <w:bottom w:val="none" w:sz="0" w:space="0" w:color="auto"/>
                <w:right w:val="none" w:sz="0" w:space="0" w:color="auto"/>
              </w:divBdr>
            </w:div>
            <w:div w:id="1808232560">
              <w:marLeft w:val="0"/>
              <w:marRight w:val="0"/>
              <w:marTop w:val="0"/>
              <w:marBottom w:val="0"/>
              <w:divBdr>
                <w:top w:val="none" w:sz="0" w:space="0" w:color="auto"/>
                <w:left w:val="none" w:sz="0" w:space="0" w:color="auto"/>
                <w:bottom w:val="none" w:sz="0" w:space="0" w:color="auto"/>
                <w:right w:val="none" w:sz="0" w:space="0" w:color="auto"/>
              </w:divBdr>
            </w:div>
            <w:div w:id="643318108">
              <w:marLeft w:val="0"/>
              <w:marRight w:val="0"/>
              <w:marTop w:val="120"/>
              <w:marBottom w:val="120"/>
              <w:divBdr>
                <w:top w:val="none" w:sz="0" w:space="0" w:color="auto"/>
                <w:left w:val="none" w:sz="0" w:space="0" w:color="auto"/>
                <w:bottom w:val="none" w:sz="0" w:space="0" w:color="auto"/>
                <w:right w:val="none" w:sz="0" w:space="0" w:color="auto"/>
              </w:divBdr>
            </w:div>
          </w:divsChild>
        </w:div>
        <w:div w:id="636302982">
          <w:marLeft w:val="0"/>
          <w:marRight w:val="0"/>
          <w:marTop w:val="120"/>
          <w:marBottom w:val="0"/>
          <w:divBdr>
            <w:top w:val="none" w:sz="0" w:space="0" w:color="auto"/>
            <w:left w:val="none" w:sz="0" w:space="0" w:color="auto"/>
            <w:bottom w:val="none" w:sz="0" w:space="0" w:color="auto"/>
            <w:right w:val="none" w:sz="0" w:space="0" w:color="auto"/>
          </w:divBdr>
          <w:divsChild>
            <w:div w:id="1026904002">
              <w:marLeft w:val="0"/>
              <w:marRight w:val="0"/>
              <w:marTop w:val="60"/>
              <w:marBottom w:val="0"/>
              <w:divBdr>
                <w:top w:val="none" w:sz="0" w:space="0" w:color="auto"/>
                <w:left w:val="none" w:sz="0" w:space="0" w:color="auto"/>
                <w:bottom w:val="none" w:sz="0" w:space="0" w:color="auto"/>
                <w:right w:val="none" w:sz="0" w:space="0" w:color="auto"/>
              </w:divBdr>
            </w:div>
            <w:div w:id="1574967449">
              <w:marLeft w:val="0"/>
              <w:marRight w:val="0"/>
              <w:marTop w:val="60"/>
              <w:marBottom w:val="0"/>
              <w:divBdr>
                <w:top w:val="none" w:sz="0" w:space="0" w:color="auto"/>
                <w:left w:val="none" w:sz="0" w:space="0" w:color="auto"/>
                <w:bottom w:val="none" w:sz="0" w:space="0" w:color="auto"/>
                <w:right w:val="none" w:sz="0" w:space="0" w:color="auto"/>
              </w:divBdr>
            </w:div>
            <w:div w:id="911425492">
              <w:marLeft w:val="0"/>
              <w:marRight w:val="0"/>
              <w:marTop w:val="60"/>
              <w:marBottom w:val="0"/>
              <w:divBdr>
                <w:top w:val="none" w:sz="0" w:space="0" w:color="auto"/>
                <w:left w:val="none" w:sz="0" w:space="0" w:color="auto"/>
                <w:bottom w:val="none" w:sz="0" w:space="0" w:color="auto"/>
                <w:right w:val="none" w:sz="0" w:space="0" w:color="auto"/>
              </w:divBdr>
            </w:div>
            <w:div w:id="11229603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4/t20180411_33653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2020-02-15T12:13:00Z</dcterms:created>
  <dcterms:modified xsi:type="dcterms:W3CDTF">2020-02-15T12:13:00Z</dcterms:modified>
</cp:coreProperties>
</file>