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16A" w:rsidRPr="009F316A" w:rsidRDefault="009F316A" w:rsidP="009F316A">
      <w:pPr>
        <w:widowControl/>
        <w:jc w:val="center"/>
        <w:rPr>
          <w:rFonts w:ascii="微软雅黑" w:eastAsia="微软雅黑" w:hAnsi="微软雅黑" w:cs="宋体"/>
          <w:color w:val="000000"/>
          <w:kern w:val="0"/>
          <w:sz w:val="18"/>
          <w:szCs w:val="18"/>
        </w:rPr>
      </w:pPr>
      <w:r w:rsidRPr="009F316A">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9F316A" w:rsidRPr="009F316A" w:rsidTr="009F316A">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F316A" w:rsidRPr="009F316A">
              <w:trPr>
                <w:tblCellSpacing w:w="0" w:type="dxa"/>
              </w:trPr>
              <w:tc>
                <w:tcPr>
                  <w:tcW w:w="2500" w:type="pct"/>
                  <w:tcMar>
                    <w:top w:w="30" w:type="dxa"/>
                    <w:left w:w="30" w:type="dxa"/>
                    <w:bottom w:w="30" w:type="dxa"/>
                    <w:right w:w="30" w:type="dxa"/>
                  </w:tcMar>
                  <w:hideMark/>
                </w:tcPr>
                <w:p w:rsidR="009F316A" w:rsidRPr="009F316A" w:rsidRDefault="009F316A" w:rsidP="009F316A">
                  <w:pPr>
                    <w:widowControl/>
                    <w:jc w:val="left"/>
                    <w:rPr>
                      <w:rFonts w:ascii="宋体" w:eastAsia="宋体" w:hAnsi="宋体" w:cs="宋体" w:hint="eastAsia"/>
                      <w:color w:val="686868"/>
                      <w:kern w:val="0"/>
                      <w:sz w:val="18"/>
                      <w:szCs w:val="18"/>
                    </w:rPr>
                  </w:pPr>
                  <w:r w:rsidRPr="009F316A">
                    <w:rPr>
                      <w:rFonts w:ascii="宋体" w:eastAsia="宋体" w:hAnsi="宋体" w:cs="宋体"/>
                      <w:b/>
                      <w:bCs/>
                      <w:color w:val="686868"/>
                      <w:kern w:val="0"/>
                      <w:sz w:val="18"/>
                      <w:szCs w:val="18"/>
                    </w:rPr>
                    <w:t>索 引 号:</w:t>
                  </w:r>
                  <w:r w:rsidRPr="009F316A">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9F316A" w:rsidRPr="009F316A" w:rsidRDefault="009F316A" w:rsidP="009F316A">
                  <w:pPr>
                    <w:widowControl/>
                    <w:jc w:val="left"/>
                    <w:rPr>
                      <w:rFonts w:ascii="宋体" w:eastAsia="宋体" w:hAnsi="宋体" w:cs="宋体"/>
                      <w:color w:val="686868"/>
                      <w:kern w:val="0"/>
                      <w:sz w:val="18"/>
                      <w:szCs w:val="18"/>
                    </w:rPr>
                  </w:pPr>
                  <w:r w:rsidRPr="009F316A">
                    <w:rPr>
                      <w:rFonts w:ascii="宋体" w:eastAsia="宋体" w:hAnsi="宋体" w:cs="宋体"/>
                      <w:b/>
                      <w:bCs/>
                      <w:color w:val="686868"/>
                      <w:kern w:val="0"/>
                      <w:sz w:val="18"/>
                      <w:szCs w:val="18"/>
                    </w:rPr>
                    <w:t>分类:</w:t>
                  </w:r>
                  <w:r w:rsidRPr="009F316A">
                    <w:rPr>
                      <w:rFonts w:ascii="宋体" w:eastAsia="宋体" w:hAnsi="宋体" w:cs="宋体"/>
                      <w:color w:val="686868"/>
                      <w:kern w:val="0"/>
                      <w:sz w:val="18"/>
                      <w:szCs w:val="18"/>
                    </w:rPr>
                    <w:t> 行政处罚 ; 行政处罚决定</w:t>
                  </w:r>
                </w:p>
              </w:tc>
            </w:tr>
          </w:tbl>
          <w:p w:rsidR="009F316A" w:rsidRPr="009F316A" w:rsidRDefault="009F316A" w:rsidP="009F316A">
            <w:pPr>
              <w:widowControl/>
              <w:jc w:val="left"/>
              <w:rPr>
                <w:rFonts w:ascii="宋体" w:eastAsia="宋体" w:hAnsi="宋体" w:cs="宋体"/>
                <w:color w:val="686868"/>
                <w:kern w:val="0"/>
                <w:sz w:val="18"/>
                <w:szCs w:val="18"/>
              </w:rPr>
            </w:pPr>
          </w:p>
        </w:tc>
      </w:tr>
      <w:tr w:rsidR="009F316A" w:rsidRPr="009F316A" w:rsidTr="009F316A">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F316A" w:rsidRPr="009F316A">
              <w:trPr>
                <w:tblCellSpacing w:w="0" w:type="dxa"/>
              </w:trPr>
              <w:tc>
                <w:tcPr>
                  <w:tcW w:w="2500" w:type="pct"/>
                  <w:tcMar>
                    <w:top w:w="30" w:type="dxa"/>
                    <w:left w:w="30" w:type="dxa"/>
                    <w:bottom w:w="30" w:type="dxa"/>
                    <w:right w:w="30" w:type="dxa"/>
                  </w:tcMar>
                  <w:hideMark/>
                </w:tcPr>
                <w:p w:rsidR="009F316A" w:rsidRPr="009F316A" w:rsidRDefault="009F316A" w:rsidP="009F316A">
                  <w:pPr>
                    <w:widowControl/>
                    <w:jc w:val="left"/>
                    <w:rPr>
                      <w:rFonts w:ascii="宋体" w:eastAsia="宋体" w:hAnsi="宋体" w:cs="宋体"/>
                      <w:color w:val="686868"/>
                      <w:kern w:val="0"/>
                      <w:sz w:val="18"/>
                      <w:szCs w:val="18"/>
                    </w:rPr>
                  </w:pPr>
                  <w:r w:rsidRPr="009F316A">
                    <w:rPr>
                      <w:rFonts w:ascii="宋体" w:eastAsia="宋体" w:hAnsi="宋体" w:cs="宋体"/>
                      <w:b/>
                      <w:bCs/>
                      <w:color w:val="686868"/>
                      <w:kern w:val="0"/>
                      <w:sz w:val="18"/>
                      <w:szCs w:val="18"/>
                    </w:rPr>
                    <w:t>发布机构:</w:t>
                  </w:r>
                  <w:r w:rsidRPr="009F316A">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9F316A" w:rsidRPr="009F316A" w:rsidRDefault="009F316A" w:rsidP="009F316A">
                  <w:pPr>
                    <w:widowControl/>
                    <w:jc w:val="left"/>
                    <w:rPr>
                      <w:rFonts w:ascii="宋体" w:eastAsia="宋体" w:hAnsi="宋体" w:cs="宋体"/>
                      <w:color w:val="686868"/>
                      <w:kern w:val="0"/>
                      <w:sz w:val="18"/>
                      <w:szCs w:val="18"/>
                    </w:rPr>
                  </w:pPr>
                  <w:r w:rsidRPr="009F316A">
                    <w:rPr>
                      <w:rFonts w:ascii="宋体" w:eastAsia="宋体" w:hAnsi="宋体" w:cs="宋体"/>
                      <w:b/>
                      <w:bCs/>
                      <w:color w:val="686868"/>
                      <w:kern w:val="0"/>
                      <w:sz w:val="18"/>
                      <w:szCs w:val="18"/>
                    </w:rPr>
                    <w:t>发文日期:</w:t>
                  </w:r>
                  <w:r w:rsidRPr="009F316A">
                    <w:rPr>
                      <w:rFonts w:ascii="宋体" w:eastAsia="宋体" w:hAnsi="宋体" w:cs="宋体"/>
                      <w:color w:val="686868"/>
                      <w:kern w:val="0"/>
                      <w:sz w:val="18"/>
                      <w:szCs w:val="18"/>
                    </w:rPr>
                    <w:t> 2018年05月15日</w:t>
                  </w:r>
                </w:p>
              </w:tc>
            </w:tr>
          </w:tbl>
          <w:p w:rsidR="009F316A" w:rsidRPr="009F316A" w:rsidRDefault="009F316A" w:rsidP="009F316A">
            <w:pPr>
              <w:widowControl/>
              <w:jc w:val="left"/>
              <w:rPr>
                <w:rFonts w:ascii="宋体" w:eastAsia="宋体" w:hAnsi="宋体" w:cs="宋体"/>
                <w:color w:val="686868"/>
                <w:kern w:val="0"/>
                <w:sz w:val="18"/>
                <w:szCs w:val="18"/>
              </w:rPr>
            </w:pPr>
          </w:p>
        </w:tc>
      </w:tr>
      <w:tr w:rsidR="009F316A" w:rsidRPr="009F316A" w:rsidTr="009F316A">
        <w:trPr>
          <w:tblCellSpacing w:w="0" w:type="dxa"/>
        </w:trPr>
        <w:tc>
          <w:tcPr>
            <w:tcW w:w="0" w:type="auto"/>
            <w:tcMar>
              <w:top w:w="30" w:type="dxa"/>
              <w:left w:w="30" w:type="dxa"/>
              <w:bottom w:w="30" w:type="dxa"/>
              <w:right w:w="30" w:type="dxa"/>
            </w:tcMar>
            <w:hideMark/>
          </w:tcPr>
          <w:p w:rsidR="009F316A" w:rsidRPr="009F316A" w:rsidRDefault="009F316A" w:rsidP="009F316A">
            <w:pPr>
              <w:widowControl/>
              <w:jc w:val="left"/>
              <w:rPr>
                <w:rFonts w:ascii="宋体" w:eastAsia="宋体" w:hAnsi="宋体" w:cs="宋体"/>
                <w:color w:val="686868"/>
                <w:kern w:val="0"/>
                <w:sz w:val="18"/>
                <w:szCs w:val="18"/>
              </w:rPr>
            </w:pPr>
            <w:r w:rsidRPr="009F316A">
              <w:rPr>
                <w:rFonts w:ascii="宋体" w:eastAsia="宋体" w:hAnsi="宋体" w:cs="宋体"/>
                <w:b/>
                <w:bCs/>
                <w:color w:val="686868"/>
                <w:kern w:val="0"/>
                <w:sz w:val="18"/>
                <w:szCs w:val="18"/>
              </w:rPr>
              <w:t>名　　称:</w:t>
            </w:r>
            <w:r w:rsidRPr="009F316A">
              <w:rPr>
                <w:rFonts w:ascii="宋体" w:eastAsia="宋体" w:hAnsi="宋体" w:cs="宋体"/>
                <w:color w:val="686868"/>
                <w:kern w:val="0"/>
                <w:sz w:val="18"/>
                <w:szCs w:val="18"/>
              </w:rPr>
              <w:t> 中国证监会行政处罚决定书（王良友）</w:t>
            </w:r>
          </w:p>
        </w:tc>
      </w:tr>
      <w:tr w:rsidR="009F316A" w:rsidRPr="009F316A" w:rsidTr="009F316A">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F316A" w:rsidRPr="009F316A">
              <w:trPr>
                <w:tblCellSpacing w:w="0" w:type="dxa"/>
              </w:trPr>
              <w:tc>
                <w:tcPr>
                  <w:tcW w:w="2500" w:type="pct"/>
                  <w:tcMar>
                    <w:top w:w="30" w:type="dxa"/>
                    <w:left w:w="30" w:type="dxa"/>
                    <w:bottom w:w="30" w:type="dxa"/>
                    <w:right w:w="30" w:type="dxa"/>
                  </w:tcMar>
                  <w:hideMark/>
                </w:tcPr>
                <w:p w:rsidR="009F316A" w:rsidRPr="009F316A" w:rsidRDefault="009F316A" w:rsidP="009F316A">
                  <w:pPr>
                    <w:widowControl/>
                    <w:jc w:val="left"/>
                    <w:rPr>
                      <w:rFonts w:ascii="宋体" w:eastAsia="宋体" w:hAnsi="宋体" w:cs="宋体"/>
                      <w:color w:val="686868"/>
                      <w:kern w:val="0"/>
                      <w:sz w:val="18"/>
                      <w:szCs w:val="18"/>
                    </w:rPr>
                  </w:pPr>
                  <w:r w:rsidRPr="009F316A">
                    <w:rPr>
                      <w:rFonts w:ascii="宋体" w:eastAsia="宋体" w:hAnsi="宋体" w:cs="宋体"/>
                      <w:b/>
                      <w:bCs/>
                      <w:color w:val="686868"/>
                      <w:kern w:val="0"/>
                      <w:sz w:val="18"/>
                      <w:szCs w:val="18"/>
                    </w:rPr>
                    <w:t>文　　号:</w:t>
                  </w:r>
                  <w:r w:rsidRPr="009F316A">
                    <w:rPr>
                      <w:rFonts w:ascii="宋体" w:eastAsia="宋体" w:hAnsi="宋体" w:cs="宋体"/>
                      <w:color w:val="686868"/>
                      <w:kern w:val="0"/>
                      <w:sz w:val="18"/>
                      <w:szCs w:val="18"/>
                    </w:rPr>
                    <w:t> 〔2018〕34号</w:t>
                  </w:r>
                </w:p>
              </w:tc>
              <w:tc>
                <w:tcPr>
                  <w:tcW w:w="0" w:type="auto"/>
                  <w:tcMar>
                    <w:top w:w="30" w:type="dxa"/>
                    <w:left w:w="30" w:type="dxa"/>
                    <w:bottom w:w="30" w:type="dxa"/>
                    <w:right w:w="30" w:type="dxa"/>
                  </w:tcMar>
                  <w:hideMark/>
                </w:tcPr>
                <w:p w:rsidR="009F316A" w:rsidRPr="009F316A" w:rsidRDefault="009F316A" w:rsidP="009F316A">
                  <w:pPr>
                    <w:widowControl/>
                    <w:jc w:val="left"/>
                    <w:rPr>
                      <w:rFonts w:ascii="宋体" w:eastAsia="宋体" w:hAnsi="宋体" w:cs="宋体"/>
                      <w:color w:val="686868"/>
                      <w:kern w:val="0"/>
                      <w:sz w:val="18"/>
                      <w:szCs w:val="18"/>
                    </w:rPr>
                  </w:pPr>
                  <w:r w:rsidRPr="009F316A">
                    <w:rPr>
                      <w:rFonts w:ascii="宋体" w:eastAsia="宋体" w:hAnsi="宋体" w:cs="宋体"/>
                      <w:b/>
                      <w:bCs/>
                      <w:color w:val="686868"/>
                      <w:kern w:val="0"/>
                      <w:sz w:val="18"/>
                      <w:szCs w:val="18"/>
                    </w:rPr>
                    <w:t>主 题 词:</w:t>
                  </w:r>
                </w:p>
              </w:tc>
            </w:tr>
          </w:tbl>
          <w:p w:rsidR="009F316A" w:rsidRPr="009F316A" w:rsidRDefault="009F316A" w:rsidP="009F316A">
            <w:pPr>
              <w:widowControl/>
              <w:jc w:val="left"/>
              <w:rPr>
                <w:rFonts w:ascii="宋体" w:eastAsia="宋体" w:hAnsi="宋体" w:cs="宋体"/>
                <w:color w:val="686868"/>
                <w:kern w:val="0"/>
                <w:sz w:val="18"/>
                <w:szCs w:val="18"/>
              </w:rPr>
            </w:pPr>
          </w:p>
        </w:tc>
      </w:tr>
    </w:tbl>
    <w:p w:rsidR="009F316A" w:rsidRPr="009F316A" w:rsidRDefault="009F316A" w:rsidP="009F316A">
      <w:pPr>
        <w:widowControl/>
        <w:jc w:val="center"/>
        <w:rPr>
          <w:rFonts w:ascii="微软雅黑" w:eastAsia="微软雅黑" w:hAnsi="微软雅黑" w:cs="宋体"/>
          <w:color w:val="000000"/>
          <w:kern w:val="0"/>
          <w:sz w:val="18"/>
          <w:szCs w:val="18"/>
        </w:rPr>
      </w:pPr>
      <w:r w:rsidRPr="009F316A">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9F316A" w:rsidRPr="009F316A" w:rsidRDefault="009F316A" w:rsidP="009F316A">
      <w:pPr>
        <w:widowControl/>
        <w:shd w:val="clear" w:color="auto" w:fill="FFFFFF"/>
        <w:spacing w:after="240"/>
        <w:jc w:val="center"/>
        <w:rPr>
          <w:rFonts w:ascii="微软雅黑" w:eastAsia="微软雅黑" w:hAnsi="微软雅黑" w:cs="宋体" w:hint="eastAsia"/>
          <w:color w:val="000000"/>
          <w:kern w:val="0"/>
          <w:sz w:val="18"/>
          <w:szCs w:val="18"/>
        </w:rPr>
      </w:pPr>
      <w:r w:rsidRPr="009F316A">
        <w:rPr>
          <w:rFonts w:ascii="微软雅黑" w:eastAsia="微软雅黑" w:hAnsi="微软雅黑" w:cs="宋体" w:hint="eastAsia"/>
          <w:color w:val="000000"/>
          <w:kern w:val="0"/>
          <w:sz w:val="18"/>
          <w:szCs w:val="18"/>
        </w:rPr>
        <w:br/>
      </w:r>
      <w:r w:rsidRPr="009F316A">
        <w:rPr>
          <w:rFonts w:ascii="黑体" w:eastAsia="黑体" w:hAnsi="黑体" w:cs="宋体" w:hint="eastAsia"/>
          <w:b/>
          <w:bCs/>
          <w:color w:val="FF0000"/>
          <w:kern w:val="0"/>
          <w:sz w:val="36"/>
          <w:szCs w:val="36"/>
        </w:rPr>
        <w:t>中国证监会行政处罚决定书（王良友）</w:t>
      </w:r>
    </w:p>
    <w:p w:rsidR="009F316A" w:rsidRPr="009F316A" w:rsidRDefault="009F316A" w:rsidP="009F316A">
      <w:pPr>
        <w:widowControl/>
        <w:shd w:val="clear" w:color="auto" w:fill="FFFFFF"/>
        <w:spacing w:line="360" w:lineRule="atLeast"/>
        <w:jc w:val="center"/>
        <w:rPr>
          <w:rFonts w:ascii="楷体" w:eastAsia="楷体" w:hAnsi="楷体" w:cs="宋体" w:hint="eastAsia"/>
          <w:color w:val="000000"/>
          <w:kern w:val="0"/>
          <w:sz w:val="24"/>
          <w:szCs w:val="24"/>
        </w:rPr>
      </w:pPr>
      <w:bookmarkStart w:id="0" w:name="_GoBack"/>
      <w:r w:rsidRPr="009F316A">
        <w:rPr>
          <w:rFonts w:ascii="宋体" w:eastAsia="宋体" w:hAnsi="宋体" w:cs="宋体" w:hint="eastAsia"/>
          <w:color w:val="000000"/>
          <w:kern w:val="0"/>
          <w:szCs w:val="21"/>
        </w:rPr>
        <w:t>〔2018〕34号</w:t>
      </w:r>
    </w:p>
    <w:bookmarkEnd w:id="0"/>
    <w:p w:rsidR="009F316A" w:rsidRPr="009F316A" w:rsidRDefault="009F316A" w:rsidP="009F316A">
      <w:pPr>
        <w:widowControl/>
        <w:shd w:val="clear" w:color="auto" w:fill="FFFFFF"/>
        <w:spacing w:line="360" w:lineRule="atLeast"/>
        <w:jc w:val="left"/>
        <w:rPr>
          <w:rFonts w:ascii="楷体" w:eastAsia="楷体" w:hAnsi="楷体" w:cs="宋体" w:hint="eastAsia"/>
          <w:color w:val="000000"/>
          <w:kern w:val="0"/>
          <w:sz w:val="24"/>
          <w:szCs w:val="24"/>
        </w:rPr>
      </w:pPr>
      <w:r w:rsidRPr="009F316A">
        <w:rPr>
          <w:rFonts w:ascii="宋体" w:eastAsia="宋体" w:hAnsi="宋体" w:cs="宋体" w:hint="eastAsia"/>
          <w:color w:val="000000"/>
          <w:kern w:val="0"/>
          <w:szCs w:val="21"/>
        </w:rPr>
        <w:t> </w:t>
      </w:r>
    </w:p>
    <w:p w:rsidR="009F316A" w:rsidRPr="009F316A" w:rsidRDefault="009F316A" w:rsidP="009F316A">
      <w:pPr>
        <w:widowControl/>
        <w:shd w:val="clear" w:color="auto" w:fill="FFFFFF"/>
        <w:spacing w:line="360" w:lineRule="atLeast"/>
        <w:ind w:firstLine="420"/>
        <w:rPr>
          <w:rFonts w:ascii="楷体" w:eastAsia="楷体" w:hAnsi="楷体" w:cs="宋体" w:hint="eastAsia"/>
          <w:color w:val="000000"/>
          <w:kern w:val="0"/>
          <w:sz w:val="24"/>
          <w:szCs w:val="24"/>
        </w:rPr>
      </w:pPr>
      <w:r w:rsidRPr="009F316A">
        <w:rPr>
          <w:rFonts w:ascii="宋体" w:eastAsia="宋体" w:hAnsi="宋体" w:cs="宋体" w:hint="eastAsia"/>
          <w:color w:val="000000"/>
          <w:kern w:val="0"/>
          <w:szCs w:val="21"/>
        </w:rPr>
        <w:t>当事人：王良友，1963年9月出生，中国南方电网有限责任公司（以下简称南方电网）副总经理，住址：广东省广州市天河区。</w:t>
      </w:r>
    </w:p>
    <w:p w:rsidR="009F316A" w:rsidRPr="009F316A" w:rsidRDefault="009F316A" w:rsidP="009F316A">
      <w:pPr>
        <w:widowControl/>
        <w:shd w:val="clear" w:color="auto" w:fill="FFFFFF"/>
        <w:spacing w:line="360" w:lineRule="atLeast"/>
        <w:ind w:firstLine="420"/>
        <w:rPr>
          <w:rFonts w:ascii="楷体" w:eastAsia="楷体" w:hAnsi="楷体" w:cs="宋体" w:hint="eastAsia"/>
          <w:color w:val="000000"/>
          <w:kern w:val="0"/>
          <w:sz w:val="24"/>
          <w:szCs w:val="24"/>
        </w:rPr>
      </w:pPr>
      <w:r w:rsidRPr="009F316A">
        <w:rPr>
          <w:rFonts w:ascii="宋体" w:eastAsia="宋体" w:hAnsi="宋体" w:cs="宋体" w:hint="eastAsia"/>
          <w:color w:val="000000"/>
          <w:kern w:val="0"/>
          <w:szCs w:val="21"/>
        </w:rPr>
        <w:t>依据《中华人民共和国证券法》（以下简称《证券法》）的有关规定，我会对王良友内幕交易行为进行了立案调查、审理，并依法向当事人告知了</w:t>
      </w:r>
      <w:proofErr w:type="gramStart"/>
      <w:r w:rsidRPr="009F316A">
        <w:rPr>
          <w:rFonts w:ascii="宋体" w:eastAsia="宋体" w:hAnsi="宋体" w:cs="宋体" w:hint="eastAsia"/>
          <w:color w:val="000000"/>
          <w:kern w:val="0"/>
          <w:szCs w:val="21"/>
        </w:rPr>
        <w:t>作出</w:t>
      </w:r>
      <w:proofErr w:type="gramEnd"/>
      <w:r w:rsidRPr="009F316A">
        <w:rPr>
          <w:rFonts w:ascii="宋体" w:eastAsia="宋体" w:hAnsi="宋体" w:cs="宋体" w:hint="eastAsia"/>
          <w:color w:val="000000"/>
          <w:kern w:val="0"/>
          <w:szCs w:val="21"/>
        </w:rPr>
        <w:t>行政处罚的事实、理由、依据及当事人依法享有的权利。当事人王良友要求陈述、申辩，并要求听证。应当事人要求，我会举行了听证会，听取了当事人及其代理人的陈述申辩意见。本案现已调查、审理终结。</w:t>
      </w:r>
    </w:p>
    <w:p w:rsidR="009F316A" w:rsidRPr="009F316A" w:rsidRDefault="009F316A" w:rsidP="009F316A">
      <w:pPr>
        <w:widowControl/>
        <w:shd w:val="clear" w:color="auto" w:fill="FFFFFF"/>
        <w:spacing w:line="360" w:lineRule="atLeast"/>
        <w:ind w:firstLine="420"/>
        <w:rPr>
          <w:rFonts w:ascii="楷体" w:eastAsia="楷体" w:hAnsi="楷体" w:cs="宋体" w:hint="eastAsia"/>
          <w:color w:val="000000"/>
          <w:kern w:val="0"/>
          <w:sz w:val="24"/>
          <w:szCs w:val="24"/>
        </w:rPr>
      </w:pPr>
      <w:r w:rsidRPr="009F316A">
        <w:rPr>
          <w:rFonts w:ascii="宋体" w:eastAsia="宋体" w:hAnsi="宋体" w:cs="宋体" w:hint="eastAsia"/>
          <w:color w:val="000000"/>
          <w:kern w:val="0"/>
          <w:szCs w:val="21"/>
        </w:rPr>
        <w:t>经查明，王良友存在以下违法事实：</w:t>
      </w:r>
    </w:p>
    <w:p w:rsidR="009F316A" w:rsidRPr="009F316A" w:rsidRDefault="009F316A" w:rsidP="009F316A">
      <w:pPr>
        <w:widowControl/>
        <w:shd w:val="clear" w:color="auto" w:fill="FFFFFF"/>
        <w:spacing w:line="360" w:lineRule="atLeast"/>
        <w:ind w:firstLine="420"/>
        <w:rPr>
          <w:rFonts w:ascii="楷体" w:eastAsia="楷体" w:hAnsi="楷体" w:cs="宋体" w:hint="eastAsia"/>
          <w:color w:val="000000"/>
          <w:kern w:val="0"/>
          <w:sz w:val="24"/>
          <w:szCs w:val="24"/>
        </w:rPr>
      </w:pPr>
      <w:r w:rsidRPr="009F316A">
        <w:rPr>
          <w:rFonts w:ascii="宋体" w:eastAsia="宋体" w:hAnsi="宋体" w:cs="宋体" w:hint="eastAsia"/>
          <w:color w:val="000000"/>
          <w:kern w:val="0"/>
          <w:szCs w:val="21"/>
        </w:rPr>
        <w:t>一、内幕信息的形成和公开过程</w:t>
      </w:r>
    </w:p>
    <w:p w:rsidR="009F316A" w:rsidRPr="009F316A" w:rsidRDefault="009F316A" w:rsidP="009F316A">
      <w:pPr>
        <w:widowControl/>
        <w:shd w:val="clear" w:color="auto" w:fill="FFFFFF"/>
        <w:spacing w:line="360" w:lineRule="atLeast"/>
        <w:ind w:firstLine="420"/>
        <w:rPr>
          <w:rFonts w:ascii="楷体" w:eastAsia="楷体" w:hAnsi="楷体" w:cs="宋体" w:hint="eastAsia"/>
          <w:color w:val="000000"/>
          <w:kern w:val="0"/>
          <w:sz w:val="24"/>
          <w:szCs w:val="24"/>
        </w:rPr>
      </w:pPr>
      <w:r w:rsidRPr="009F316A">
        <w:rPr>
          <w:rFonts w:ascii="宋体" w:eastAsia="宋体" w:hAnsi="宋体" w:cs="宋体" w:hint="eastAsia"/>
          <w:color w:val="000000"/>
          <w:kern w:val="0"/>
          <w:szCs w:val="21"/>
        </w:rPr>
        <w:t>2015年7月8日晚，南方电网财务部主任陈某要求该部门资产税务处处长周某文从财务角度准备《南方电网公司关于采取有力措施稳定资本市场的请示》，陈某向南方电网总会计师李某中口头汇报。7月9日上午，陈某带领周某文向南方电网时任董事长赵某国、时任总经理钟某、时任董事王某玲做汇报，并分发了材料，材料提及“公司正在筹划将优质供电资产注入上市公司，提升上市公司质量”的内容。会议纪要提出涉及云南文山电力股份有限公司（以下简称文山电力）的重大事项，云南电网有限责任公司（以下简称云南电网）应及时向南方电网报告。7月9日下午，南方电网召开董事会、党组会，王良友出席会议，会上临时增加了关于稳定证券市场的议题，陈某在会上口头简单汇报相关情况，主要涉及增持文山电力股票的内容。</w:t>
      </w:r>
    </w:p>
    <w:p w:rsidR="009F316A" w:rsidRPr="009F316A" w:rsidRDefault="009F316A" w:rsidP="009F316A">
      <w:pPr>
        <w:widowControl/>
        <w:shd w:val="clear" w:color="auto" w:fill="FFFFFF"/>
        <w:spacing w:line="360" w:lineRule="atLeast"/>
        <w:ind w:firstLine="420"/>
        <w:rPr>
          <w:rFonts w:ascii="楷体" w:eastAsia="楷体" w:hAnsi="楷体" w:cs="宋体" w:hint="eastAsia"/>
          <w:color w:val="000000"/>
          <w:kern w:val="0"/>
          <w:sz w:val="24"/>
          <w:szCs w:val="24"/>
        </w:rPr>
      </w:pPr>
      <w:r w:rsidRPr="009F316A">
        <w:rPr>
          <w:rFonts w:ascii="宋体" w:eastAsia="宋体" w:hAnsi="宋体" w:cs="宋体" w:hint="eastAsia"/>
          <w:color w:val="000000"/>
          <w:kern w:val="0"/>
          <w:szCs w:val="21"/>
        </w:rPr>
        <w:t>7月中下旬，南方电网财务部副主任周某举电话要求云南电网财务部主任高某酝酿资产注入文山电力的事情，先制定一个初步方案。8月初，周某举电话通知高某要求找标的做重组，云南电网考虑将之前收购的电力资产注入上市公司。8月20日，高某以电子邮件方式向李某中提交了《云南电网有限责任公司整合文山电网资源情况汇报》，详细汇报文山电力资产重组计划、审批程序等，汇报提及整合方式是：云南电网以马关、麻栗坡、广南及文山平远供电公司的净资产，认购文山电力定向增发的股份。</w:t>
      </w:r>
    </w:p>
    <w:p w:rsidR="009F316A" w:rsidRPr="009F316A" w:rsidRDefault="009F316A" w:rsidP="009F316A">
      <w:pPr>
        <w:widowControl/>
        <w:shd w:val="clear" w:color="auto" w:fill="FFFFFF"/>
        <w:spacing w:line="360" w:lineRule="atLeast"/>
        <w:ind w:firstLine="420"/>
        <w:rPr>
          <w:rFonts w:ascii="楷体" w:eastAsia="楷体" w:hAnsi="楷体" w:cs="宋体" w:hint="eastAsia"/>
          <w:color w:val="000000"/>
          <w:kern w:val="0"/>
          <w:sz w:val="24"/>
          <w:szCs w:val="24"/>
        </w:rPr>
      </w:pPr>
      <w:r w:rsidRPr="009F316A">
        <w:rPr>
          <w:rFonts w:ascii="宋体" w:eastAsia="宋体" w:hAnsi="宋体" w:cs="宋体" w:hint="eastAsia"/>
          <w:color w:val="000000"/>
          <w:kern w:val="0"/>
          <w:szCs w:val="21"/>
        </w:rPr>
        <w:lastRenderedPageBreak/>
        <w:t>8月21日，高某到周某举办公室汇报了文山电力资产重组的想法，周某举表示同意并向李某中做了口头汇报，李某中表示同意。</w:t>
      </w:r>
    </w:p>
    <w:p w:rsidR="009F316A" w:rsidRPr="009F316A" w:rsidRDefault="009F316A" w:rsidP="009F316A">
      <w:pPr>
        <w:widowControl/>
        <w:shd w:val="clear" w:color="auto" w:fill="FFFFFF"/>
        <w:spacing w:line="360" w:lineRule="atLeast"/>
        <w:ind w:firstLine="420"/>
        <w:rPr>
          <w:rFonts w:ascii="楷体" w:eastAsia="楷体" w:hAnsi="楷体" w:cs="宋体" w:hint="eastAsia"/>
          <w:color w:val="000000"/>
          <w:kern w:val="0"/>
          <w:sz w:val="24"/>
          <w:szCs w:val="24"/>
        </w:rPr>
      </w:pPr>
      <w:r w:rsidRPr="009F316A">
        <w:rPr>
          <w:rFonts w:ascii="宋体" w:eastAsia="宋体" w:hAnsi="宋体" w:cs="宋体" w:hint="eastAsia"/>
          <w:color w:val="000000"/>
          <w:kern w:val="0"/>
          <w:szCs w:val="21"/>
        </w:rPr>
        <w:t>8月24日至26日，高某与国泰君安并购融资部凌某斌电话沟通云南电网资本运作事项。8月27日，高某、云南电网财务部副主任宁某稳向国泰君安凌某斌、滕某、宁某科介绍了重组意向，双方就标的公司相关问题进行了讨论。</w:t>
      </w:r>
    </w:p>
    <w:p w:rsidR="009F316A" w:rsidRPr="009F316A" w:rsidRDefault="009F316A" w:rsidP="009F316A">
      <w:pPr>
        <w:widowControl/>
        <w:shd w:val="clear" w:color="auto" w:fill="FFFFFF"/>
        <w:spacing w:line="360" w:lineRule="atLeast"/>
        <w:ind w:firstLine="420"/>
        <w:rPr>
          <w:rFonts w:ascii="楷体" w:eastAsia="楷体" w:hAnsi="楷体" w:cs="宋体" w:hint="eastAsia"/>
          <w:color w:val="000000"/>
          <w:kern w:val="0"/>
          <w:sz w:val="24"/>
          <w:szCs w:val="24"/>
        </w:rPr>
      </w:pPr>
      <w:r w:rsidRPr="009F316A">
        <w:rPr>
          <w:rFonts w:ascii="宋体" w:eastAsia="宋体" w:hAnsi="宋体" w:cs="宋体" w:hint="eastAsia"/>
          <w:color w:val="000000"/>
          <w:kern w:val="0"/>
          <w:szCs w:val="21"/>
        </w:rPr>
        <w:t>8月31日，宁某科发送重组建议书初稿给云南电网财务部杨某，并转交宁某稳。9月16日，宁某科向宁某稳发送重组初步方案修订稿。</w:t>
      </w:r>
    </w:p>
    <w:p w:rsidR="009F316A" w:rsidRPr="009F316A" w:rsidRDefault="009F316A" w:rsidP="009F316A">
      <w:pPr>
        <w:widowControl/>
        <w:shd w:val="clear" w:color="auto" w:fill="FFFFFF"/>
        <w:spacing w:line="360" w:lineRule="atLeast"/>
        <w:ind w:firstLine="420"/>
        <w:rPr>
          <w:rFonts w:ascii="楷体" w:eastAsia="楷体" w:hAnsi="楷体" w:cs="宋体" w:hint="eastAsia"/>
          <w:color w:val="000000"/>
          <w:kern w:val="0"/>
          <w:sz w:val="24"/>
          <w:szCs w:val="24"/>
        </w:rPr>
      </w:pPr>
      <w:r w:rsidRPr="009F316A">
        <w:rPr>
          <w:rFonts w:ascii="宋体" w:eastAsia="宋体" w:hAnsi="宋体" w:cs="宋体" w:hint="eastAsia"/>
          <w:color w:val="000000"/>
          <w:kern w:val="0"/>
          <w:szCs w:val="21"/>
        </w:rPr>
        <w:t>9月22日上午，云南电网向周某举电话汇报，表明云南电网要召开董事会，决定9月22日收盘后文山电力股票停牌，周某举表示同意并向李某中汇报。</w:t>
      </w:r>
    </w:p>
    <w:p w:rsidR="009F316A" w:rsidRPr="009F316A" w:rsidRDefault="009F316A" w:rsidP="009F316A">
      <w:pPr>
        <w:widowControl/>
        <w:shd w:val="clear" w:color="auto" w:fill="FFFFFF"/>
        <w:spacing w:line="360" w:lineRule="atLeast"/>
        <w:ind w:firstLine="420"/>
        <w:rPr>
          <w:rFonts w:ascii="楷体" w:eastAsia="楷体" w:hAnsi="楷体" w:cs="宋体" w:hint="eastAsia"/>
          <w:color w:val="000000"/>
          <w:kern w:val="0"/>
          <w:sz w:val="24"/>
          <w:szCs w:val="24"/>
        </w:rPr>
      </w:pPr>
      <w:r w:rsidRPr="009F316A">
        <w:rPr>
          <w:rFonts w:ascii="宋体" w:eastAsia="宋体" w:hAnsi="宋体" w:cs="宋体" w:hint="eastAsia"/>
          <w:color w:val="000000"/>
          <w:kern w:val="0"/>
          <w:szCs w:val="21"/>
        </w:rPr>
        <w:t>9月23日，文山电力停牌并公告正在筹划重大资产重组事项。</w:t>
      </w:r>
    </w:p>
    <w:p w:rsidR="009F316A" w:rsidRPr="009F316A" w:rsidRDefault="009F316A" w:rsidP="009F316A">
      <w:pPr>
        <w:widowControl/>
        <w:shd w:val="clear" w:color="auto" w:fill="FFFFFF"/>
        <w:spacing w:line="360" w:lineRule="atLeast"/>
        <w:ind w:firstLine="420"/>
        <w:rPr>
          <w:rFonts w:ascii="楷体" w:eastAsia="楷体" w:hAnsi="楷体" w:cs="宋体" w:hint="eastAsia"/>
          <w:color w:val="000000"/>
          <w:kern w:val="0"/>
          <w:sz w:val="24"/>
          <w:szCs w:val="24"/>
        </w:rPr>
      </w:pPr>
      <w:r w:rsidRPr="009F316A">
        <w:rPr>
          <w:rFonts w:ascii="宋体" w:eastAsia="宋体" w:hAnsi="宋体" w:cs="宋体" w:hint="eastAsia"/>
          <w:color w:val="000000"/>
          <w:kern w:val="0"/>
          <w:szCs w:val="21"/>
        </w:rPr>
        <w:t>文山电力筹划进行资产重组的事项构成《证券法》第六十七条第二款第（二）项规定的“公司的重大投资行为”，在文山电力发布公告前，该信息属于《证券法》第七十五条第二款第（一）项规定的内幕信息。该内幕信息不晚于8月21日形成，9月23日公开。王良友是法定内幕信息知情人。</w:t>
      </w:r>
    </w:p>
    <w:p w:rsidR="009F316A" w:rsidRPr="009F316A" w:rsidRDefault="009F316A" w:rsidP="009F316A">
      <w:pPr>
        <w:widowControl/>
        <w:shd w:val="clear" w:color="auto" w:fill="FFFFFF"/>
        <w:spacing w:line="360" w:lineRule="atLeast"/>
        <w:ind w:firstLine="420"/>
        <w:rPr>
          <w:rFonts w:ascii="楷体" w:eastAsia="楷体" w:hAnsi="楷体" w:cs="宋体" w:hint="eastAsia"/>
          <w:color w:val="000000"/>
          <w:kern w:val="0"/>
          <w:sz w:val="24"/>
          <w:szCs w:val="24"/>
        </w:rPr>
      </w:pPr>
      <w:r w:rsidRPr="009F316A">
        <w:rPr>
          <w:rFonts w:ascii="宋体" w:eastAsia="宋体" w:hAnsi="宋体" w:cs="宋体" w:hint="eastAsia"/>
          <w:color w:val="000000"/>
          <w:kern w:val="0"/>
          <w:szCs w:val="21"/>
        </w:rPr>
        <w:t>二、王良友控制“于某松”“于某宇”和“闫某红”账户内幕交易“文山电力”情况</w:t>
      </w:r>
    </w:p>
    <w:p w:rsidR="009F316A" w:rsidRPr="009F316A" w:rsidRDefault="009F316A" w:rsidP="009F316A">
      <w:pPr>
        <w:widowControl/>
        <w:shd w:val="clear" w:color="auto" w:fill="FFFFFF"/>
        <w:spacing w:line="360" w:lineRule="atLeast"/>
        <w:ind w:firstLine="420"/>
        <w:rPr>
          <w:rFonts w:ascii="楷体" w:eastAsia="楷体" w:hAnsi="楷体" w:cs="宋体" w:hint="eastAsia"/>
          <w:color w:val="000000"/>
          <w:kern w:val="0"/>
          <w:sz w:val="24"/>
          <w:szCs w:val="24"/>
        </w:rPr>
      </w:pPr>
      <w:r w:rsidRPr="009F316A">
        <w:rPr>
          <w:rFonts w:ascii="宋体" w:eastAsia="宋体" w:hAnsi="宋体" w:cs="宋体" w:hint="eastAsia"/>
          <w:color w:val="000000"/>
          <w:kern w:val="0"/>
          <w:szCs w:val="21"/>
        </w:rPr>
        <w:t>（一）王良友为法定内幕信息知情人，存在与其他内幕信息知情人接触的便利条件</w:t>
      </w:r>
    </w:p>
    <w:p w:rsidR="009F316A" w:rsidRPr="009F316A" w:rsidRDefault="009F316A" w:rsidP="009F316A">
      <w:pPr>
        <w:widowControl/>
        <w:shd w:val="clear" w:color="auto" w:fill="FFFFFF"/>
        <w:spacing w:line="360" w:lineRule="atLeast"/>
        <w:ind w:firstLine="420"/>
        <w:rPr>
          <w:rFonts w:ascii="楷体" w:eastAsia="楷体" w:hAnsi="楷体" w:cs="宋体" w:hint="eastAsia"/>
          <w:color w:val="000000"/>
          <w:kern w:val="0"/>
          <w:sz w:val="24"/>
          <w:szCs w:val="24"/>
        </w:rPr>
      </w:pPr>
      <w:r w:rsidRPr="009F316A">
        <w:rPr>
          <w:rFonts w:ascii="宋体" w:eastAsia="宋体" w:hAnsi="宋体" w:cs="宋体" w:hint="eastAsia"/>
          <w:color w:val="000000"/>
          <w:kern w:val="0"/>
          <w:szCs w:val="21"/>
        </w:rPr>
        <w:t>王良友作为文山电力实际控制人南方电网的副总经理，属于《证券法》第七十四条第（二）项规定的内幕信息知情人，具有通过工作关系获取内幕信息的便利条件。2015年8月至9月期间，王良友和其他内幕信息知情人并没有长时间的出差或者休假，均一直正常履职，存在与其他内幕信息知情人接触的便利条件。</w:t>
      </w:r>
    </w:p>
    <w:p w:rsidR="009F316A" w:rsidRPr="009F316A" w:rsidRDefault="009F316A" w:rsidP="009F316A">
      <w:pPr>
        <w:widowControl/>
        <w:shd w:val="clear" w:color="auto" w:fill="FFFFFF"/>
        <w:spacing w:line="360" w:lineRule="atLeast"/>
        <w:ind w:firstLine="420"/>
        <w:rPr>
          <w:rFonts w:ascii="楷体" w:eastAsia="楷体" w:hAnsi="楷体" w:cs="宋体" w:hint="eastAsia"/>
          <w:color w:val="000000"/>
          <w:kern w:val="0"/>
          <w:sz w:val="24"/>
          <w:szCs w:val="24"/>
        </w:rPr>
      </w:pPr>
      <w:r w:rsidRPr="009F316A">
        <w:rPr>
          <w:rFonts w:ascii="宋体" w:eastAsia="宋体" w:hAnsi="宋体" w:cs="宋体" w:hint="eastAsia"/>
          <w:color w:val="000000"/>
          <w:kern w:val="0"/>
          <w:szCs w:val="21"/>
        </w:rPr>
        <w:t>（二）王良友实际控制并利用“于某松”“于某宇”和“闫某红”账户</w:t>
      </w:r>
    </w:p>
    <w:p w:rsidR="009F316A" w:rsidRPr="009F316A" w:rsidRDefault="009F316A" w:rsidP="009F316A">
      <w:pPr>
        <w:widowControl/>
        <w:shd w:val="clear" w:color="auto" w:fill="FFFFFF"/>
        <w:spacing w:line="360" w:lineRule="atLeast"/>
        <w:ind w:firstLine="420"/>
        <w:rPr>
          <w:rFonts w:ascii="楷体" w:eastAsia="楷体" w:hAnsi="楷体" w:cs="宋体" w:hint="eastAsia"/>
          <w:color w:val="000000"/>
          <w:kern w:val="0"/>
          <w:sz w:val="24"/>
          <w:szCs w:val="24"/>
        </w:rPr>
      </w:pPr>
      <w:r w:rsidRPr="009F316A">
        <w:rPr>
          <w:rFonts w:ascii="宋体" w:eastAsia="宋体" w:hAnsi="宋体" w:cs="宋体" w:hint="eastAsia"/>
          <w:color w:val="000000"/>
          <w:kern w:val="0"/>
          <w:szCs w:val="21"/>
        </w:rPr>
        <w:t>王良友、于某松、于某宇和闫某红系亲属关系，于某松是王良友的姐夫，于某宇是王良友的外甥，闫某红是王良友的妻妹。</w:t>
      </w:r>
    </w:p>
    <w:p w:rsidR="009F316A" w:rsidRPr="009F316A" w:rsidRDefault="009F316A" w:rsidP="009F316A">
      <w:pPr>
        <w:widowControl/>
        <w:shd w:val="clear" w:color="auto" w:fill="FFFFFF"/>
        <w:spacing w:line="360" w:lineRule="atLeast"/>
        <w:ind w:firstLine="420"/>
        <w:rPr>
          <w:rFonts w:ascii="楷体" w:eastAsia="楷体" w:hAnsi="楷体" w:cs="宋体" w:hint="eastAsia"/>
          <w:color w:val="000000"/>
          <w:kern w:val="0"/>
          <w:sz w:val="24"/>
          <w:szCs w:val="24"/>
        </w:rPr>
      </w:pPr>
      <w:r w:rsidRPr="009F316A">
        <w:rPr>
          <w:rFonts w:ascii="宋体" w:eastAsia="宋体" w:hAnsi="宋体" w:cs="宋体" w:hint="eastAsia"/>
          <w:color w:val="000000"/>
          <w:kern w:val="0"/>
          <w:szCs w:val="21"/>
        </w:rPr>
        <w:t>“于某松”账户资金来源于王良友、王某芹（王良友姐姐）和王某生（王良友父亲）银行账户。“于某宇”账户资金主要来源于王良友、王某安、和某</w:t>
      </w:r>
      <w:proofErr w:type="gramStart"/>
      <w:r w:rsidRPr="009F316A">
        <w:rPr>
          <w:rFonts w:ascii="宋体" w:eastAsia="宋体" w:hAnsi="宋体" w:cs="宋体" w:hint="eastAsia"/>
          <w:color w:val="000000"/>
          <w:kern w:val="0"/>
          <w:szCs w:val="21"/>
        </w:rPr>
        <w:t>之</w:t>
      </w:r>
      <w:proofErr w:type="gramEnd"/>
      <w:r w:rsidRPr="009F316A">
        <w:rPr>
          <w:rFonts w:ascii="宋体" w:eastAsia="宋体" w:hAnsi="宋体" w:cs="宋体" w:hint="eastAsia"/>
          <w:color w:val="000000"/>
          <w:kern w:val="0"/>
          <w:szCs w:val="21"/>
        </w:rPr>
        <w:t>（王良友同事）银行账户。“闫某红”账户资金主要来源于闫某红和赵某珍（王良友岳母）。</w:t>
      </w:r>
    </w:p>
    <w:p w:rsidR="009F316A" w:rsidRPr="009F316A" w:rsidRDefault="009F316A" w:rsidP="009F316A">
      <w:pPr>
        <w:widowControl/>
        <w:shd w:val="clear" w:color="auto" w:fill="FFFFFF"/>
        <w:spacing w:line="360" w:lineRule="atLeast"/>
        <w:ind w:firstLine="420"/>
        <w:rPr>
          <w:rFonts w:ascii="楷体" w:eastAsia="楷体" w:hAnsi="楷体" w:cs="宋体" w:hint="eastAsia"/>
          <w:color w:val="000000"/>
          <w:kern w:val="0"/>
          <w:sz w:val="24"/>
          <w:szCs w:val="24"/>
        </w:rPr>
      </w:pPr>
      <w:r w:rsidRPr="009F316A">
        <w:rPr>
          <w:rFonts w:ascii="宋体" w:eastAsia="宋体" w:hAnsi="宋体" w:cs="宋体" w:hint="eastAsia"/>
          <w:color w:val="000000"/>
          <w:kern w:val="0"/>
          <w:szCs w:val="21"/>
        </w:rPr>
        <w:t>“于某松”“于某宇”和“闫某红”账户交易方式是网上委托和手机交易。“于某松”“于某宇”和“闫某红”账户交易“文山电力”的MAC地址存在重合情形，该地址指向王良友办公笔记本电脑。“于某松”“于某宇”账户交易“文山电力”的IP地址和手机</w:t>
      </w:r>
      <w:proofErr w:type="gramStart"/>
      <w:r w:rsidRPr="009F316A">
        <w:rPr>
          <w:rFonts w:ascii="宋体" w:eastAsia="宋体" w:hAnsi="宋体" w:cs="宋体" w:hint="eastAsia"/>
          <w:color w:val="000000"/>
          <w:kern w:val="0"/>
          <w:szCs w:val="21"/>
        </w:rPr>
        <w:t>号存在</w:t>
      </w:r>
      <w:proofErr w:type="gramEnd"/>
      <w:r w:rsidRPr="009F316A">
        <w:rPr>
          <w:rFonts w:ascii="宋体" w:eastAsia="宋体" w:hAnsi="宋体" w:cs="宋体" w:hint="eastAsia"/>
          <w:color w:val="000000"/>
          <w:kern w:val="0"/>
          <w:szCs w:val="21"/>
        </w:rPr>
        <w:t>重合情形，下单手机号一直由王良友使用。“闫某红”账户交易“文山电力”使用手机号系南方电网调度中心分配给王良友查看电网曲线的专用电话，一直由他使用。</w:t>
      </w:r>
    </w:p>
    <w:p w:rsidR="009F316A" w:rsidRPr="009F316A" w:rsidRDefault="009F316A" w:rsidP="009F316A">
      <w:pPr>
        <w:widowControl/>
        <w:shd w:val="clear" w:color="auto" w:fill="FFFFFF"/>
        <w:spacing w:line="360" w:lineRule="atLeast"/>
        <w:ind w:firstLine="420"/>
        <w:rPr>
          <w:rFonts w:ascii="楷体" w:eastAsia="楷体" w:hAnsi="楷体" w:cs="宋体" w:hint="eastAsia"/>
          <w:color w:val="000000"/>
          <w:kern w:val="0"/>
          <w:sz w:val="24"/>
          <w:szCs w:val="24"/>
        </w:rPr>
      </w:pPr>
      <w:r w:rsidRPr="009F316A">
        <w:rPr>
          <w:rFonts w:ascii="宋体" w:eastAsia="宋体" w:hAnsi="宋体" w:cs="宋体" w:hint="eastAsia"/>
          <w:color w:val="000000"/>
          <w:kern w:val="0"/>
          <w:szCs w:val="21"/>
        </w:rPr>
        <w:t>此外，王良友陈述“于某宇”“于某松”和“闫某红”账户均由他操作，交易“文山电力”的所有买卖指令均由他本人发出。于某宇也表示，他的账户交由王良友使用。</w:t>
      </w:r>
    </w:p>
    <w:p w:rsidR="009F316A" w:rsidRPr="009F316A" w:rsidRDefault="009F316A" w:rsidP="009F316A">
      <w:pPr>
        <w:widowControl/>
        <w:shd w:val="clear" w:color="auto" w:fill="FFFFFF"/>
        <w:spacing w:line="360" w:lineRule="atLeast"/>
        <w:ind w:firstLine="420"/>
        <w:rPr>
          <w:rFonts w:ascii="楷体" w:eastAsia="楷体" w:hAnsi="楷体" w:cs="宋体" w:hint="eastAsia"/>
          <w:color w:val="000000"/>
          <w:kern w:val="0"/>
          <w:sz w:val="24"/>
          <w:szCs w:val="24"/>
        </w:rPr>
      </w:pPr>
      <w:r w:rsidRPr="009F316A">
        <w:rPr>
          <w:rFonts w:ascii="宋体" w:eastAsia="宋体" w:hAnsi="宋体" w:cs="宋体" w:hint="eastAsia"/>
          <w:color w:val="000000"/>
          <w:kern w:val="0"/>
          <w:szCs w:val="21"/>
        </w:rPr>
        <w:t>（三）“于某松”“于某宇”和“闫某红”账户交易情况</w:t>
      </w:r>
    </w:p>
    <w:p w:rsidR="009F316A" w:rsidRPr="009F316A" w:rsidRDefault="009F316A" w:rsidP="009F316A">
      <w:pPr>
        <w:widowControl/>
        <w:shd w:val="clear" w:color="auto" w:fill="FFFFFF"/>
        <w:spacing w:line="360" w:lineRule="atLeast"/>
        <w:ind w:firstLine="420"/>
        <w:rPr>
          <w:rFonts w:ascii="楷体" w:eastAsia="楷体" w:hAnsi="楷体" w:cs="宋体" w:hint="eastAsia"/>
          <w:color w:val="000000"/>
          <w:kern w:val="0"/>
          <w:sz w:val="24"/>
          <w:szCs w:val="24"/>
        </w:rPr>
      </w:pPr>
      <w:r w:rsidRPr="009F316A">
        <w:rPr>
          <w:rFonts w:ascii="宋体" w:eastAsia="宋体" w:hAnsi="宋体" w:cs="宋体" w:hint="eastAsia"/>
          <w:color w:val="000000"/>
          <w:kern w:val="0"/>
          <w:szCs w:val="21"/>
        </w:rPr>
        <w:t>2015年8月26日至9月22日，“于某松”账户累计买入“文山电力”412,100股，买入成交金额3,552,490元，2016年6月23日至6月24日全部卖出，卖出成交金额为3,985,486元，盈利456,308.27元。</w:t>
      </w:r>
    </w:p>
    <w:p w:rsidR="009F316A" w:rsidRPr="009F316A" w:rsidRDefault="009F316A" w:rsidP="009F316A">
      <w:pPr>
        <w:widowControl/>
        <w:shd w:val="clear" w:color="auto" w:fill="FFFFFF"/>
        <w:spacing w:line="360" w:lineRule="atLeast"/>
        <w:ind w:firstLine="420"/>
        <w:rPr>
          <w:rFonts w:ascii="楷体" w:eastAsia="楷体" w:hAnsi="楷体" w:cs="宋体" w:hint="eastAsia"/>
          <w:color w:val="000000"/>
          <w:kern w:val="0"/>
          <w:sz w:val="24"/>
          <w:szCs w:val="24"/>
        </w:rPr>
      </w:pPr>
      <w:r w:rsidRPr="009F316A">
        <w:rPr>
          <w:rFonts w:ascii="宋体" w:eastAsia="宋体" w:hAnsi="宋体" w:cs="宋体" w:hint="eastAsia"/>
          <w:color w:val="000000"/>
          <w:kern w:val="0"/>
          <w:szCs w:val="21"/>
        </w:rPr>
        <w:lastRenderedPageBreak/>
        <w:t>2015年9月17日至9月22日，“于某宇”账户累计买入“文山电力”508,050股，买入成交金额4,405,889.50元，2016年6月22日至6月27日全部卖出，卖出成交金额为4,944,433元，盈利564,297.85元。</w:t>
      </w:r>
    </w:p>
    <w:p w:rsidR="009F316A" w:rsidRPr="009F316A" w:rsidRDefault="009F316A" w:rsidP="009F316A">
      <w:pPr>
        <w:widowControl/>
        <w:shd w:val="clear" w:color="auto" w:fill="FFFFFF"/>
        <w:spacing w:line="360" w:lineRule="atLeast"/>
        <w:ind w:firstLine="420"/>
        <w:rPr>
          <w:rFonts w:ascii="楷体" w:eastAsia="楷体" w:hAnsi="楷体" w:cs="宋体" w:hint="eastAsia"/>
          <w:color w:val="000000"/>
          <w:kern w:val="0"/>
          <w:sz w:val="24"/>
          <w:szCs w:val="24"/>
        </w:rPr>
      </w:pPr>
      <w:r w:rsidRPr="009F316A">
        <w:rPr>
          <w:rFonts w:ascii="宋体" w:eastAsia="宋体" w:hAnsi="宋体" w:cs="宋体" w:hint="eastAsia"/>
          <w:color w:val="000000"/>
          <w:kern w:val="0"/>
          <w:szCs w:val="21"/>
        </w:rPr>
        <w:t>2015年8月31日至9月22日，“闫某红”账户累计买入“文山电力”421,000股，买入成交金额3,585,720元，2016年6月22日全部卖出，卖出成交金额为4,287,333元，盈利717,086.15元。</w:t>
      </w:r>
    </w:p>
    <w:p w:rsidR="009F316A" w:rsidRPr="009F316A" w:rsidRDefault="009F316A" w:rsidP="009F316A">
      <w:pPr>
        <w:widowControl/>
        <w:shd w:val="clear" w:color="auto" w:fill="FFFFFF"/>
        <w:spacing w:line="360" w:lineRule="atLeast"/>
        <w:ind w:firstLine="420"/>
        <w:rPr>
          <w:rFonts w:ascii="楷体" w:eastAsia="楷体" w:hAnsi="楷体" w:cs="宋体" w:hint="eastAsia"/>
          <w:color w:val="000000"/>
          <w:kern w:val="0"/>
          <w:sz w:val="24"/>
          <w:szCs w:val="24"/>
        </w:rPr>
      </w:pPr>
      <w:r w:rsidRPr="009F316A">
        <w:rPr>
          <w:rFonts w:ascii="宋体" w:eastAsia="宋体" w:hAnsi="宋体" w:cs="宋体" w:hint="eastAsia"/>
          <w:color w:val="000000"/>
          <w:kern w:val="0"/>
          <w:szCs w:val="21"/>
        </w:rPr>
        <w:t>综上，上述账户在内幕信息敏感期内交易“文山电力”共计盈利1,737,692.27元。</w:t>
      </w:r>
    </w:p>
    <w:p w:rsidR="009F316A" w:rsidRPr="009F316A" w:rsidRDefault="009F316A" w:rsidP="009F316A">
      <w:pPr>
        <w:widowControl/>
        <w:shd w:val="clear" w:color="auto" w:fill="FFFFFF"/>
        <w:spacing w:line="360" w:lineRule="atLeast"/>
        <w:ind w:firstLine="420"/>
        <w:rPr>
          <w:rFonts w:ascii="楷体" w:eastAsia="楷体" w:hAnsi="楷体" w:cs="宋体" w:hint="eastAsia"/>
          <w:color w:val="000000"/>
          <w:kern w:val="0"/>
          <w:sz w:val="24"/>
          <w:szCs w:val="24"/>
        </w:rPr>
      </w:pPr>
      <w:r w:rsidRPr="009F316A">
        <w:rPr>
          <w:rFonts w:ascii="宋体" w:eastAsia="宋体" w:hAnsi="宋体" w:cs="宋体" w:hint="eastAsia"/>
          <w:color w:val="000000"/>
          <w:kern w:val="0"/>
          <w:szCs w:val="21"/>
        </w:rPr>
        <w:t>（四）“于某松”“于某宇”和“闫某红”账户交易行为明显异常</w:t>
      </w:r>
    </w:p>
    <w:p w:rsidR="009F316A" w:rsidRPr="009F316A" w:rsidRDefault="009F316A" w:rsidP="009F316A">
      <w:pPr>
        <w:widowControl/>
        <w:shd w:val="clear" w:color="auto" w:fill="FFFFFF"/>
        <w:spacing w:line="360" w:lineRule="atLeast"/>
        <w:ind w:firstLine="420"/>
        <w:rPr>
          <w:rFonts w:ascii="楷体" w:eastAsia="楷体" w:hAnsi="楷体" w:cs="宋体" w:hint="eastAsia"/>
          <w:color w:val="000000"/>
          <w:kern w:val="0"/>
          <w:sz w:val="24"/>
          <w:szCs w:val="24"/>
        </w:rPr>
      </w:pPr>
      <w:r w:rsidRPr="009F316A">
        <w:rPr>
          <w:rFonts w:ascii="宋体" w:eastAsia="宋体" w:hAnsi="宋体" w:cs="宋体" w:hint="eastAsia"/>
          <w:color w:val="000000"/>
          <w:kern w:val="0"/>
          <w:szCs w:val="21"/>
        </w:rPr>
        <w:t>2015年7月10日，“闫某红”账户开立。7月14日，“闫某红”账户开始交易“文山电力”。“闫某红”账户开立和首次交易“文山电力”时间与7月9日王良友参与的党组会议召开时间接近，行为异常。</w:t>
      </w:r>
    </w:p>
    <w:p w:rsidR="009F316A" w:rsidRPr="009F316A" w:rsidRDefault="009F316A" w:rsidP="009F316A">
      <w:pPr>
        <w:widowControl/>
        <w:shd w:val="clear" w:color="auto" w:fill="FFFFFF"/>
        <w:spacing w:line="360" w:lineRule="atLeast"/>
        <w:ind w:firstLine="420"/>
        <w:rPr>
          <w:rFonts w:ascii="楷体" w:eastAsia="楷体" w:hAnsi="楷体" w:cs="宋体" w:hint="eastAsia"/>
          <w:color w:val="000000"/>
          <w:kern w:val="0"/>
          <w:sz w:val="24"/>
          <w:szCs w:val="24"/>
        </w:rPr>
      </w:pPr>
      <w:r w:rsidRPr="009F316A">
        <w:rPr>
          <w:rFonts w:ascii="宋体" w:eastAsia="宋体" w:hAnsi="宋体" w:cs="宋体" w:hint="eastAsia"/>
          <w:color w:val="000000"/>
          <w:kern w:val="0"/>
          <w:szCs w:val="21"/>
        </w:rPr>
        <w:t>“于某松”和“于某宇”账户在2014年1月1日至2015年7月8日从未交易过“文山电力”，但在内幕信息敏感期内买入股数分别占总买入“文山电力”股数的95.4%和100%，买入“文山电力”行为高度集中于内幕信息敏感期。</w:t>
      </w:r>
    </w:p>
    <w:p w:rsidR="009F316A" w:rsidRPr="009F316A" w:rsidRDefault="009F316A" w:rsidP="009F316A">
      <w:pPr>
        <w:widowControl/>
        <w:shd w:val="clear" w:color="auto" w:fill="FFFFFF"/>
        <w:spacing w:line="360" w:lineRule="atLeast"/>
        <w:ind w:firstLine="420"/>
        <w:rPr>
          <w:rFonts w:ascii="楷体" w:eastAsia="楷体" w:hAnsi="楷体" w:cs="宋体" w:hint="eastAsia"/>
          <w:color w:val="000000"/>
          <w:kern w:val="0"/>
          <w:sz w:val="24"/>
          <w:szCs w:val="24"/>
        </w:rPr>
      </w:pPr>
      <w:r w:rsidRPr="009F316A">
        <w:rPr>
          <w:rFonts w:ascii="宋体" w:eastAsia="宋体" w:hAnsi="宋体" w:cs="宋体" w:hint="eastAsia"/>
          <w:color w:val="000000"/>
          <w:kern w:val="0"/>
          <w:szCs w:val="21"/>
        </w:rPr>
        <w:t>2015年9月23日，“文山电力”停牌。9月18日至9月22日，“于某松”“于某宇”和“闫某红”账户存在亏损、清仓卖出其他股票，</w:t>
      </w:r>
      <w:proofErr w:type="gramStart"/>
      <w:r w:rsidRPr="009F316A">
        <w:rPr>
          <w:rFonts w:ascii="宋体" w:eastAsia="宋体" w:hAnsi="宋体" w:cs="宋体" w:hint="eastAsia"/>
          <w:color w:val="000000"/>
          <w:kern w:val="0"/>
          <w:szCs w:val="21"/>
        </w:rPr>
        <w:t>转而全</w:t>
      </w:r>
      <w:proofErr w:type="gramEnd"/>
      <w:r w:rsidRPr="009F316A">
        <w:rPr>
          <w:rFonts w:ascii="宋体" w:eastAsia="宋体" w:hAnsi="宋体" w:cs="宋体" w:hint="eastAsia"/>
          <w:color w:val="000000"/>
          <w:kern w:val="0"/>
          <w:szCs w:val="21"/>
        </w:rPr>
        <w:t>仓买入“文山电力”的情况。9月22日，王良友父亲王某生银行账户向“于某松”账户三方存管账户转账500,000元，全部买入“文山电力”。9月22日，“于某松”、“于某宇”和“闫某红”账户买入“文山电力”成交金额分别占累计买入成交金额的46.08%、60.75%和19.8%。可见王良友买入“文山电力”意愿坚决，9月18日至9月22日，特别是9月22日的交易行为与内幕信息公开时间高度吻合。</w:t>
      </w:r>
    </w:p>
    <w:p w:rsidR="009F316A" w:rsidRPr="009F316A" w:rsidRDefault="009F316A" w:rsidP="009F316A">
      <w:pPr>
        <w:widowControl/>
        <w:shd w:val="clear" w:color="auto" w:fill="FFFFFF"/>
        <w:spacing w:line="360" w:lineRule="atLeast"/>
        <w:ind w:firstLine="420"/>
        <w:rPr>
          <w:rFonts w:ascii="楷体" w:eastAsia="楷体" w:hAnsi="楷体" w:cs="宋体" w:hint="eastAsia"/>
          <w:color w:val="000000"/>
          <w:kern w:val="0"/>
          <w:sz w:val="24"/>
          <w:szCs w:val="24"/>
        </w:rPr>
      </w:pPr>
      <w:r w:rsidRPr="009F316A">
        <w:rPr>
          <w:rFonts w:ascii="宋体" w:eastAsia="宋体" w:hAnsi="宋体" w:cs="宋体" w:hint="eastAsia"/>
          <w:color w:val="000000"/>
          <w:kern w:val="0"/>
          <w:szCs w:val="21"/>
        </w:rPr>
        <w:t>上述账户交易行为与本案内幕信息高度吻合，明显异常。</w:t>
      </w:r>
    </w:p>
    <w:p w:rsidR="009F316A" w:rsidRPr="009F316A" w:rsidRDefault="009F316A" w:rsidP="009F316A">
      <w:pPr>
        <w:widowControl/>
        <w:shd w:val="clear" w:color="auto" w:fill="FFFFFF"/>
        <w:spacing w:line="360" w:lineRule="atLeast"/>
        <w:ind w:firstLine="420"/>
        <w:rPr>
          <w:rFonts w:ascii="楷体" w:eastAsia="楷体" w:hAnsi="楷体" w:cs="宋体" w:hint="eastAsia"/>
          <w:color w:val="000000"/>
          <w:kern w:val="0"/>
          <w:sz w:val="24"/>
          <w:szCs w:val="24"/>
        </w:rPr>
      </w:pPr>
      <w:r w:rsidRPr="009F316A">
        <w:rPr>
          <w:rFonts w:ascii="宋体" w:eastAsia="宋体" w:hAnsi="宋体" w:cs="宋体" w:hint="eastAsia"/>
          <w:color w:val="000000"/>
          <w:kern w:val="0"/>
          <w:szCs w:val="21"/>
        </w:rPr>
        <w:t>以上事实，有询问笔录、证券账户交易记录、银行资金流水等证据证明，足以认定。</w:t>
      </w:r>
    </w:p>
    <w:p w:rsidR="009F316A" w:rsidRPr="009F316A" w:rsidRDefault="009F316A" w:rsidP="009F316A">
      <w:pPr>
        <w:widowControl/>
        <w:shd w:val="clear" w:color="auto" w:fill="FFFFFF"/>
        <w:spacing w:line="360" w:lineRule="atLeast"/>
        <w:ind w:firstLine="420"/>
        <w:rPr>
          <w:rFonts w:ascii="楷体" w:eastAsia="楷体" w:hAnsi="楷体" w:cs="宋体" w:hint="eastAsia"/>
          <w:color w:val="000000"/>
          <w:kern w:val="0"/>
          <w:sz w:val="24"/>
          <w:szCs w:val="24"/>
        </w:rPr>
      </w:pPr>
      <w:r w:rsidRPr="009F316A">
        <w:rPr>
          <w:rFonts w:ascii="宋体" w:eastAsia="宋体" w:hAnsi="宋体" w:cs="宋体" w:hint="eastAsia"/>
          <w:color w:val="000000"/>
          <w:kern w:val="0"/>
          <w:szCs w:val="21"/>
        </w:rPr>
        <w:t>结合其法定内幕信息知情人身份，王良友不能</w:t>
      </w:r>
      <w:proofErr w:type="gramStart"/>
      <w:r w:rsidRPr="009F316A">
        <w:rPr>
          <w:rFonts w:ascii="宋体" w:eastAsia="宋体" w:hAnsi="宋体" w:cs="宋体" w:hint="eastAsia"/>
          <w:color w:val="000000"/>
          <w:kern w:val="0"/>
          <w:szCs w:val="21"/>
        </w:rPr>
        <w:t>作出</w:t>
      </w:r>
      <w:proofErr w:type="gramEnd"/>
      <w:r w:rsidRPr="009F316A">
        <w:rPr>
          <w:rFonts w:ascii="宋体" w:eastAsia="宋体" w:hAnsi="宋体" w:cs="宋体" w:hint="eastAsia"/>
          <w:color w:val="000000"/>
          <w:kern w:val="0"/>
          <w:szCs w:val="21"/>
        </w:rPr>
        <w:t>合理说明或者提供证据排除其存在利用内幕信息进行证券交易，我会认为，王良友的上述行为违反《证券法》第七十三条和第七十六条第一款的规定，构成《证券法》第二百零二条所述内幕交易情形。</w:t>
      </w:r>
    </w:p>
    <w:p w:rsidR="009F316A" w:rsidRPr="009F316A" w:rsidRDefault="009F316A" w:rsidP="009F316A">
      <w:pPr>
        <w:widowControl/>
        <w:shd w:val="clear" w:color="auto" w:fill="FFFFFF"/>
        <w:spacing w:line="360" w:lineRule="atLeast"/>
        <w:ind w:firstLine="420"/>
        <w:rPr>
          <w:rFonts w:ascii="楷体" w:eastAsia="楷体" w:hAnsi="楷体" w:cs="宋体" w:hint="eastAsia"/>
          <w:color w:val="000000"/>
          <w:kern w:val="0"/>
          <w:sz w:val="24"/>
          <w:szCs w:val="24"/>
        </w:rPr>
      </w:pPr>
      <w:r w:rsidRPr="009F316A">
        <w:rPr>
          <w:rFonts w:ascii="宋体" w:eastAsia="宋体" w:hAnsi="宋体" w:cs="宋体" w:hint="eastAsia"/>
          <w:color w:val="000000"/>
          <w:kern w:val="0"/>
          <w:szCs w:val="21"/>
        </w:rPr>
        <w:t>听证会上，当事人及其代理人提出如下申辩意见：</w:t>
      </w:r>
    </w:p>
    <w:p w:rsidR="009F316A" w:rsidRPr="009F316A" w:rsidRDefault="009F316A" w:rsidP="009F316A">
      <w:pPr>
        <w:widowControl/>
        <w:shd w:val="clear" w:color="auto" w:fill="FFFFFF"/>
        <w:spacing w:line="360" w:lineRule="atLeast"/>
        <w:ind w:firstLine="420"/>
        <w:rPr>
          <w:rFonts w:ascii="楷体" w:eastAsia="楷体" w:hAnsi="楷体" w:cs="宋体" w:hint="eastAsia"/>
          <w:color w:val="000000"/>
          <w:kern w:val="0"/>
          <w:sz w:val="24"/>
          <w:szCs w:val="24"/>
        </w:rPr>
      </w:pPr>
      <w:r w:rsidRPr="009F316A">
        <w:rPr>
          <w:rFonts w:ascii="宋体" w:eastAsia="宋体" w:hAnsi="宋体" w:cs="宋体" w:hint="eastAsia"/>
          <w:color w:val="000000"/>
          <w:kern w:val="0"/>
          <w:szCs w:val="21"/>
        </w:rPr>
        <w:t>第一，王良友虽是法定的内幕信息知情人，但其分管工作并不包括本案所涉内幕信息，并没有参与、也</w:t>
      </w:r>
      <w:proofErr w:type="gramStart"/>
      <w:r w:rsidRPr="009F316A">
        <w:rPr>
          <w:rFonts w:ascii="宋体" w:eastAsia="宋体" w:hAnsi="宋体" w:cs="宋体" w:hint="eastAsia"/>
          <w:color w:val="000000"/>
          <w:kern w:val="0"/>
          <w:szCs w:val="21"/>
        </w:rPr>
        <w:t>不</w:t>
      </w:r>
      <w:proofErr w:type="gramEnd"/>
      <w:r w:rsidRPr="009F316A">
        <w:rPr>
          <w:rFonts w:ascii="宋体" w:eastAsia="宋体" w:hAnsi="宋体" w:cs="宋体" w:hint="eastAsia"/>
          <w:color w:val="000000"/>
          <w:kern w:val="0"/>
          <w:szCs w:val="21"/>
        </w:rPr>
        <w:t>知悉内幕信息。第二，其交易行为均具有正当合理理由，不属于明显异常交易。第三，本案发生在特殊的救市时期，不能把正常时期重大资产重组对内幕交易的认定标准和逻辑，简单套用到本案。第四，即使认定构成内幕交易，《告知书》关于违法所得的认定明显不当。第五，此案最终处理意见将对个人及公司造成较大影响，希望谨慎处理。</w:t>
      </w:r>
    </w:p>
    <w:p w:rsidR="009F316A" w:rsidRPr="009F316A" w:rsidRDefault="009F316A" w:rsidP="009F316A">
      <w:pPr>
        <w:widowControl/>
        <w:shd w:val="clear" w:color="auto" w:fill="FFFFFF"/>
        <w:spacing w:line="360" w:lineRule="atLeast"/>
        <w:ind w:firstLine="420"/>
        <w:rPr>
          <w:rFonts w:ascii="楷体" w:eastAsia="楷体" w:hAnsi="楷体" w:cs="宋体" w:hint="eastAsia"/>
          <w:color w:val="000000"/>
          <w:kern w:val="0"/>
          <w:sz w:val="24"/>
          <w:szCs w:val="24"/>
        </w:rPr>
      </w:pPr>
      <w:r w:rsidRPr="009F316A">
        <w:rPr>
          <w:rFonts w:ascii="宋体" w:eastAsia="宋体" w:hAnsi="宋体" w:cs="宋体" w:hint="eastAsia"/>
          <w:color w:val="000000"/>
          <w:kern w:val="0"/>
          <w:szCs w:val="21"/>
        </w:rPr>
        <w:t>经复核，我会认为，第一，王良友为法定内幕信息知情人。第二，王良友在内幕信息敏感期内大量买入“文山电力”，且存在突击转入资金，敏感期内亏损、清仓卖出其他股票并集中买入“文山电力”的情形，每次买入的时点与内幕信息的发展推进基本吻合，交易明显异常。第三，王良友提出的买入的合理理由并不足以解释其交易的异常性，我会依法不予采纳。</w:t>
      </w:r>
    </w:p>
    <w:p w:rsidR="009F316A" w:rsidRPr="009F316A" w:rsidRDefault="009F316A" w:rsidP="009F316A">
      <w:pPr>
        <w:widowControl/>
        <w:shd w:val="clear" w:color="auto" w:fill="FFFFFF"/>
        <w:spacing w:line="360" w:lineRule="atLeast"/>
        <w:ind w:firstLine="420"/>
        <w:rPr>
          <w:rFonts w:ascii="楷体" w:eastAsia="楷体" w:hAnsi="楷体" w:cs="宋体" w:hint="eastAsia"/>
          <w:color w:val="000000"/>
          <w:kern w:val="0"/>
          <w:sz w:val="24"/>
          <w:szCs w:val="24"/>
        </w:rPr>
      </w:pPr>
      <w:r w:rsidRPr="009F316A">
        <w:rPr>
          <w:rFonts w:ascii="宋体" w:eastAsia="宋体" w:hAnsi="宋体" w:cs="宋体" w:hint="eastAsia"/>
          <w:color w:val="000000"/>
          <w:kern w:val="0"/>
          <w:szCs w:val="21"/>
        </w:rPr>
        <w:lastRenderedPageBreak/>
        <w:t>根据当事人的违法事实、性质、情节与社会危害程度，依据《证券法》第二百零二条的规定，我会决定：没收王良友违法所得1,737,692.27元，并处以3,475,384.54元罚款。</w:t>
      </w:r>
    </w:p>
    <w:p w:rsidR="009F316A" w:rsidRPr="009F316A" w:rsidRDefault="009F316A" w:rsidP="009F316A">
      <w:pPr>
        <w:widowControl/>
        <w:shd w:val="clear" w:color="auto" w:fill="FFFFFF"/>
        <w:spacing w:line="360" w:lineRule="atLeast"/>
        <w:ind w:firstLine="420"/>
        <w:rPr>
          <w:rFonts w:ascii="楷体" w:eastAsia="楷体" w:hAnsi="楷体" w:cs="宋体" w:hint="eastAsia"/>
          <w:color w:val="000000"/>
          <w:kern w:val="0"/>
          <w:sz w:val="24"/>
          <w:szCs w:val="24"/>
        </w:rPr>
      </w:pPr>
      <w:r w:rsidRPr="009F316A">
        <w:rPr>
          <w:rFonts w:ascii="宋体" w:eastAsia="宋体" w:hAnsi="宋体" w:cs="宋体" w:hint="eastAsia"/>
          <w:color w:val="000000"/>
          <w:kern w:val="0"/>
          <w:szCs w:val="21"/>
        </w:rPr>
        <w:t>上述当事人应自收到本处罚决定书之日起15日内，将罚没款汇交中国证券监督管理委员会（财政</w:t>
      </w:r>
      <w:proofErr w:type="gramStart"/>
      <w:r w:rsidRPr="009F316A">
        <w:rPr>
          <w:rFonts w:ascii="宋体" w:eastAsia="宋体" w:hAnsi="宋体" w:cs="宋体" w:hint="eastAsia"/>
          <w:color w:val="000000"/>
          <w:kern w:val="0"/>
          <w:szCs w:val="21"/>
        </w:rPr>
        <w:t>汇缴专户</w:t>
      </w:r>
      <w:proofErr w:type="gramEnd"/>
      <w:r w:rsidRPr="009F316A">
        <w:rPr>
          <w:rFonts w:ascii="宋体" w:eastAsia="宋体" w:hAnsi="宋体" w:cs="宋体" w:hint="eastAsia"/>
          <w:color w:val="000000"/>
          <w:kern w:val="0"/>
          <w:szCs w:val="21"/>
        </w:rPr>
        <w:t>），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9F316A" w:rsidRPr="009F316A" w:rsidRDefault="009F316A" w:rsidP="009F316A">
      <w:pPr>
        <w:widowControl/>
        <w:shd w:val="clear" w:color="auto" w:fill="FFFFFF"/>
        <w:spacing w:line="360" w:lineRule="atLeast"/>
        <w:jc w:val="left"/>
        <w:rPr>
          <w:rFonts w:ascii="楷体" w:eastAsia="楷体" w:hAnsi="楷体" w:cs="宋体" w:hint="eastAsia"/>
          <w:color w:val="000000"/>
          <w:kern w:val="0"/>
          <w:sz w:val="24"/>
          <w:szCs w:val="24"/>
        </w:rPr>
      </w:pPr>
      <w:r w:rsidRPr="009F316A">
        <w:rPr>
          <w:rFonts w:ascii="宋体" w:eastAsia="宋体" w:hAnsi="宋体" w:cs="宋体" w:hint="eastAsia"/>
          <w:color w:val="000000"/>
          <w:kern w:val="0"/>
          <w:szCs w:val="21"/>
        </w:rPr>
        <w:t> </w:t>
      </w:r>
    </w:p>
    <w:p w:rsidR="009F316A" w:rsidRPr="009F316A" w:rsidRDefault="009F316A" w:rsidP="009F316A">
      <w:pPr>
        <w:widowControl/>
        <w:shd w:val="clear" w:color="auto" w:fill="FFFFFF"/>
        <w:spacing w:line="360" w:lineRule="atLeast"/>
        <w:jc w:val="left"/>
        <w:rPr>
          <w:rFonts w:ascii="楷体" w:eastAsia="楷体" w:hAnsi="楷体" w:cs="宋体" w:hint="eastAsia"/>
          <w:color w:val="000000"/>
          <w:kern w:val="0"/>
          <w:sz w:val="24"/>
          <w:szCs w:val="24"/>
        </w:rPr>
      </w:pPr>
      <w:r w:rsidRPr="009F316A">
        <w:rPr>
          <w:rFonts w:ascii="宋体" w:eastAsia="宋体" w:hAnsi="宋体" w:cs="宋体" w:hint="eastAsia"/>
          <w:color w:val="000000"/>
          <w:kern w:val="0"/>
          <w:szCs w:val="21"/>
        </w:rPr>
        <w:t> </w:t>
      </w:r>
    </w:p>
    <w:p w:rsidR="009F316A" w:rsidRPr="009F316A" w:rsidRDefault="009F316A" w:rsidP="009F316A">
      <w:pPr>
        <w:widowControl/>
        <w:shd w:val="clear" w:color="auto" w:fill="FFFFFF"/>
        <w:spacing w:line="360" w:lineRule="atLeast"/>
        <w:jc w:val="left"/>
        <w:rPr>
          <w:rFonts w:ascii="楷体" w:eastAsia="楷体" w:hAnsi="楷体" w:cs="宋体" w:hint="eastAsia"/>
          <w:color w:val="000000"/>
          <w:kern w:val="0"/>
          <w:sz w:val="24"/>
          <w:szCs w:val="24"/>
        </w:rPr>
      </w:pPr>
      <w:r w:rsidRPr="009F316A">
        <w:rPr>
          <w:rFonts w:ascii="宋体" w:eastAsia="宋体" w:hAnsi="宋体" w:cs="宋体" w:hint="eastAsia"/>
          <w:color w:val="000000"/>
          <w:kern w:val="0"/>
          <w:szCs w:val="21"/>
        </w:rPr>
        <w:t> </w:t>
      </w:r>
    </w:p>
    <w:p w:rsidR="009F316A" w:rsidRPr="009F316A" w:rsidRDefault="009F316A" w:rsidP="009F316A">
      <w:pPr>
        <w:widowControl/>
        <w:shd w:val="clear" w:color="auto" w:fill="FFFFFF"/>
        <w:spacing w:line="360" w:lineRule="atLeast"/>
        <w:jc w:val="left"/>
        <w:rPr>
          <w:rFonts w:ascii="楷体" w:eastAsia="楷体" w:hAnsi="楷体" w:cs="宋体" w:hint="eastAsia"/>
          <w:color w:val="000000"/>
          <w:kern w:val="0"/>
          <w:sz w:val="24"/>
          <w:szCs w:val="24"/>
        </w:rPr>
      </w:pPr>
      <w:r w:rsidRPr="009F316A">
        <w:rPr>
          <w:rFonts w:ascii="宋体" w:eastAsia="宋体" w:hAnsi="宋体" w:cs="宋体" w:hint="eastAsia"/>
          <w:color w:val="000000"/>
          <w:kern w:val="0"/>
          <w:szCs w:val="21"/>
        </w:rPr>
        <w:t> </w:t>
      </w:r>
    </w:p>
    <w:p w:rsidR="009F316A" w:rsidRPr="009F316A" w:rsidRDefault="009F316A" w:rsidP="009F316A">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F316A">
        <w:rPr>
          <w:rFonts w:ascii="宋体" w:eastAsia="宋体" w:hAnsi="宋体" w:cs="宋体" w:hint="eastAsia"/>
          <w:color w:val="000000"/>
          <w:kern w:val="0"/>
          <w:szCs w:val="21"/>
        </w:rPr>
        <w:t>中国证监会</w:t>
      </w:r>
      <w:proofErr w:type="gramStart"/>
      <w:r w:rsidRPr="009F316A">
        <w:rPr>
          <w:rFonts w:ascii="宋体" w:eastAsia="宋体" w:hAnsi="宋体" w:cs="宋体" w:hint="eastAsia"/>
          <w:color w:val="000000"/>
          <w:kern w:val="0"/>
          <w:szCs w:val="21"/>
        </w:rPr>
        <w:t xml:space="preserve">　　　　　</w:t>
      </w:r>
      <w:proofErr w:type="gramEnd"/>
      <w:r w:rsidRPr="009F316A">
        <w:rPr>
          <w:rFonts w:ascii="宋体" w:eastAsia="宋体" w:hAnsi="宋体" w:cs="宋体" w:hint="eastAsia"/>
          <w:color w:val="000000"/>
          <w:kern w:val="0"/>
          <w:szCs w:val="21"/>
        </w:rPr>
        <w:t> </w:t>
      </w:r>
    </w:p>
    <w:p w:rsidR="009F316A" w:rsidRPr="009F316A" w:rsidRDefault="009F316A" w:rsidP="009F316A">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F316A">
        <w:rPr>
          <w:rFonts w:ascii="宋体" w:eastAsia="宋体" w:hAnsi="宋体" w:cs="宋体" w:hint="eastAsia"/>
          <w:color w:val="000000"/>
          <w:kern w:val="0"/>
          <w:szCs w:val="21"/>
        </w:rPr>
        <w:t xml:space="preserve">2018年5月15日　　</w:t>
      </w:r>
      <w:proofErr w:type="gramStart"/>
      <w:r w:rsidRPr="009F316A">
        <w:rPr>
          <w:rFonts w:ascii="宋体" w:eastAsia="宋体" w:hAnsi="宋体" w:cs="宋体" w:hint="eastAsia"/>
          <w:color w:val="000000"/>
          <w:kern w:val="0"/>
          <w:szCs w:val="21"/>
        </w:rPr>
        <w:t xml:space="preserve">　　</w:t>
      </w:r>
      <w:proofErr w:type="gramEnd"/>
    </w:p>
    <w:p w:rsidR="009F316A" w:rsidRPr="009F316A" w:rsidRDefault="009F316A" w:rsidP="009F316A">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9F316A" w:rsidRPr="009F316A" w:rsidTr="009F316A">
        <w:trPr>
          <w:tblCellSpacing w:w="15" w:type="dxa"/>
          <w:jc w:val="center"/>
        </w:trPr>
        <w:tc>
          <w:tcPr>
            <w:tcW w:w="900" w:type="dxa"/>
            <w:vAlign w:val="center"/>
            <w:hideMark/>
          </w:tcPr>
          <w:p w:rsidR="009F316A" w:rsidRPr="009F316A" w:rsidRDefault="009F316A" w:rsidP="009F316A">
            <w:pPr>
              <w:widowControl/>
              <w:jc w:val="left"/>
              <w:rPr>
                <w:rFonts w:ascii="宋体" w:eastAsia="宋体" w:hAnsi="宋体" w:cs="宋体" w:hint="eastAsia"/>
                <w:kern w:val="0"/>
                <w:sz w:val="18"/>
                <w:szCs w:val="18"/>
              </w:rPr>
            </w:pPr>
            <w:r w:rsidRPr="009F316A">
              <w:rPr>
                <w:rFonts w:ascii="宋体" w:eastAsia="宋体" w:hAnsi="宋体" w:cs="宋体"/>
                <w:kern w:val="0"/>
                <w:sz w:val="18"/>
                <w:szCs w:val="18"/>
              </w:rPr>
              <w:t> </w:t>
            </w:r>
          </w:p>
        </w:tc>
        <w:tc>
          <w:tcPr>
            <w:tcW w:w="1200" w:type="dxa"/>
            <w:vAlign w:val="center"/>
            <w:hideMark/>
          </w:tcPr>
          <w:p w:rsidR="009F316A" w:rsidRPr="009F316A" w:rsidRDefault="009F316A" w:rsidP="009F316A">
            <w:pPr>
              <w:widowControl/>
              <w:jc w:val="left"/>
              <w:rPr>
                <w:rFonts w:ascii="宋体" w:eastAsia="宋体" w:hAnsi="宋体" w:cs="宋体"/>
                <w:kern w:val="0"/>
                <w:sz w:val="18"/>
                <w:szCs w:val="18"/>
              </w:rPr>
            </w:pPr>
            <w:r w:rsidRPr="009F316A">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9F316A" w:rsidRPr="009F316A" w:rsidRDefault="009F316A" w:rsidP="009F316A">
            <w:pPr>
              <w:widowControl/>
              <w:jc w:val="left"/>
              <w:rPr>
                <w:rFonts w:ascii="宋体" w:eastAsia="宋体" w:hAnsi="宋体" w:cs="宋体"/>
                <w:kern w:val="0"/>
                <w:sz w:val="18"/>
                <w:szCs w:val="18"/>
              </w:rPr>
            </w:pPr>
            <w:r w:rsidRPr="009F316A">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9F316A" w:rsidRPr="009F316A" w:rsidRDefault="009F316A" w:rsidP="009F316A">
            <w:pPr>
              <w:widowControl/>
              <w:jc w:val="left"/>
              <w:rPr>
                <w:rFonts w:ascii="宋体" w:eastAsia="宋体" w:hAnsi="宋体" w:cs="宋体"/>
                <w:kern w:val="0"/>
                <w:sz w:val="18"/>
                <w:szCs w:val="18"/>
              </w:rPr>
            </w:pPr>
            <w:r w:rsidRPr="009F316A">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9F316A" w:rsidRPr="009F316A" w:rsidRDefault="009F316A" w:rsidP="009F316A">
      <w:pPr>
        <w:widowControl/>
        <w:jc w:val="center"/>
        <w:rPr>
          <w:rFonts w:ascii="微软雅黑" w:eastAsia="微软雅黑" w:hAnsi="微软雅黑" w:cs="宋体"/>
          <w:color w:val="515151"/>
          <w:kern w:val="0"/>
          <w:sz w:val="18"/>
          <w:szCs w:val="18"/>
        </w:rPr>
      </w:pPr>
      <w:hyperlink r:id="rId11" w:tgtFrame="_blank" w:history="1">
        <w:r w:rsidRPr="009F316A">
          <w:rPr>
            <w:rFonts w:ascii="微软雅黑" w:eastAsia="微软雅黑" w:hAnsi="微软雅黑" w:cs="宋体" w:hint="eastAsia"/>
            <w:color w:val="0000FF"/>
            <w:kern w:val="0"/>
            <w:sz w:val="18"/>
            <w:szCs w:val="18"/>
            <w:u w:val="single"/>
          </w:rPr>
          <w:t>关于我们</w:t>
        </w:r>
      </w:hyperlink>
      <w:r w:rsidRPr="009F316A">
        <w:rPr>
          <w:rFonts w:ascii="微软雅黑" w:eastAsia="微软雅黑" w:hAnsi="微软雅黑" w:cs="宋体" w:hint="eastAsia"/>
          <w:color w:val="515151"/>
          <w:kern w:val="0"/>
          <w:sz w:val="18"/>
          <w:szCs w:val="18"/>
        </w:rPr>
        <w:t> - </w:t>
      </w:r>
      <w:hyperlink r:id="rId12" w:tgtFrame="_blank" w:history="1">
        <w:r w:rsidRPr="009F316A">
          <w:rPr>
            <w:rFonts w:ascii="微软雅黑" w:eastAsia="微软雅黑" w:hAnsi="微软雅黑" w:cs="宋体" w:hint="eastAsia"/>
            <w:color w:val="0000FF"/>
            <w:kern w:val="0"/>
            <w:sz w:val="18"/>
            <w:szCs w:val="18"/>
            <w:u w:val="single"/>
          </w:rPr>
          <w:t>法律声明</w:t>
        </w:r>
      </w:hyperlink>
      <w:r w:rsidRPr="009F316A">
        <w:rPr>
          <w:rFonts w:ascii="微软雅黑" w:eastAsia="微软雅黑" w:hAnsi="微软雅黑" w:cs="宋体" w:hint="eastAsia"/>
          <w:color w:val="515151"/>
          <w:kern w:val="0"/>
          <w:sz w:val="18"/>
          <w:szCs w:val="18"/>
        </w:rPr>
        <w:t> - </w:t>
      </w:r>
      <w:hyperlink r:id="rId13" w:tgtFrame="_blank" w:history="1">
        <w:r w:rsidRPr="009F316A">
          <w:rPr>
            <w:rFonts w:ascii="微软雅黑" w:eastAsia="微软雅黑" w:hAnsi="微软雅黑" w:cs="宋体" w:hint="eastAsia"/>
            <w:color w:val="0000FF"/>
            <w:kern w:val="0"/>
            <w:sz w:val="18"/>
            <w:szCs w:val="18"/>
            <w:u w:val="single"/>
          </w:rPr>
          <w:t>联系我们</w:t>
        </w:r>
      </w:hyperlink>
    </w:p>
    <w:p w:rsidR="009F316A" w:rsidRPr="009F316A" w:rsidRDefault="009F316A" w:rsidP="009F316A">
      <w:pPr>
        <w:widowControl/>
        <w:jc w:val="center"/>
        <w:rPr>
          <w:rFonts w:ascii="微软雅黑" w:eastAsia="微软雅黑" w:hAnsi="微软雅黑" w:cs="宋体" w:hint="eastAsia"/>
          <w:color w:val="515151"/>
          <w:kern w:val="0"/>
          <w:sz w:val="18"/>
          <w:szCs w:val="18"/>
        </w:rPr>
      </w:pPr>
      <w:r w:rsidRPr="009F316A">
        <w:rPr>
          <w:rFonts w:ascii="微软雅黑" w:eastAsia="微软雅黑" w:hAnsi="微软雅黑" w:cs="宋体" w:hint="eastAsia"/>
          <w:color w:val="515151"/>
          <w:kern w:val="0"/>
          <w:sz w:val="18"/>
          <w:szCs w:val="18"/>
        </w:rPr>
        <w:t>版权所有：中国证券监督管理委员会 京ICP备 05035542号</w:t>
      </w:r>
    </w:p>
    <w:p w:rsidR="009F316A" w:rsidRPr="009F316A" w:rsidRDefault="009F316A" w:rsidP="009F316A">
      <w:pPr>
        <w:widowControl/>
        <w:jc w:val="center"/>
        <w:rPr>
          <w:rFonts w:ascii="微软雅黑" w:eastAsia="微软雅黑" w:hAnsi="微软雅黑" w:cs="宋体" w:hint="eastAsia"/>
          <w:color w:val="515151"/>
          <w:kern w:val="0"/>
          <w:sz w:val="18"/>
          <w:szCs w:val="18"/>
        </w:rPr>
      </w:pPr>
      <w:r w:rsidRPr="009F316A">
        <w:rPr>
          <w:rFonts w:ascii="微软雅黑" w:eastAsia="微软雅黑" w:hAnsi="微软雅黑" w:cs="宋体" w:hint="eastAsia"/>
          <w:color w:val="515151"/>
          <w:kern w:val="0"/>
          <w:sz w:val="18"/>
          <w:szCs w:val="18"/>
        </w:rPr>
        <w:t>地址：北京市西城区金融大街19号富凯大厦A座 邮编：100033</w:t>
      </w:r>
    </w:p>
    <w:p w:rsidR="009F316A" w:rsidRPr="009F316A" w:rsidRDefault="009F316A" w:rsidP="009F316A">
      <w:pPr>
        <w:widowControl/>
        <w:jc w:val="center"/>
        <w:rPr>
          <w:rFonts w:ascii="微软雅黑" w:eastAsia="微软雅黑" w:hAnsi="微软雅黑" w:cs="宋体" w:hint="eastAsia"/>
          <w:color w:val="515151"/>
          <w:kern w:val="0"/>
          <w:sz w:val="18"/>
          <w:szCs w:val="18"/>
        </w:rPr>
      </w:pPr>
      <w:r w:rsidRPr="009F316A">
        <w:rPr>
          <w:rFonts w:ascii="微软雅黑" w:eastAsia="微软雅黑" w:hAnsi="微软雅黑" w:cs="宋体" w:hint="eastAsia"/>
          <w:color w:val="515151"/>
          <w:kern w:val="0"/>
          <w:sz w:val="18"/>
          <w:szCs w:val="18"/>
        </w:rPr>
        <w:t>建议使用IE5.5以上浏览器，分辨率1024*768</w:t>
      </w:r>
    </w:p>
    <w:p w:rsidR="00A55C11" w:rsidRPr="009F316A" w:rsidRDefault="00A55C11"/>
    <w:sectPr w:rsidR="00A55C11" w:rsidRPr="009F31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6A"/>
    <w:rsid w:val="009F316A"/>
    <w:rsid w:val="00A55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8C9FE-D508-4CBC-A7BD-AE6F1DEFF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316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F316A"/>
    <w:rPr>
      <w:b/>
      <w:bCs/>
    </w:rPr>
  </w:style>
  <w:style w:type="paragraph" w:customStyle="1" w:styleId="p0">
    <w:name w:val="p0"/>
    <w:basedOn w:val="a"/>
    <w:rsid w:val="009F316A"/>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9F31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194194">
      <w:bodyDiv w:val="1"/>
      <w:marLeft w:val="0"/>
      <w:marRight w:val="0"/>
      <w:marTop w:val="0"/>
      <w:marBottom w:val="0"/>
      <w:divBdr>
        <w:top w:val="none" w:sz="0" w:space="0" w:color="auto"/>
        <w:left w:val="none" w:sz="0" w:space="0" w:color="auto"/>
        <w:bottom w:val="none" w:sz="0" w:space="0" w:color="auto"/>
        <w:right w:val="none" w:sz="0" w:space="0" w:color="auto"/>
      </w:divBdr>
      <w:divsChild>
        <w:div w:id="1520194399">
          <w:marLeft w:val="0"/>
          <w:marRight w:val="0"/>
          <w:marTop w:val="150"/>
          <w:marBottom w:val="150"/>
          <w:divBdr>
            <w:top w:val="none" w:sz="0" w:space="0" w:color="auto"/>
            <w:left w:val="none" w:sz="0" w:space="0" w:color="auto"/>
            <w:bottom w:val="none" w:sz="0" w:space="0" w:color="auto"/>
            <w:right w:val="none" w:sz="0" w:space="0" w:color="auto"/>
          </w:divBdr>
        </w:div>
        <w:div w:id="354382799">
          <w:marLeft w:val="0"/>
          <w:marRight w:val="0"/>
          <w:marTop w:val="0"/>
          <w:marBottom w:val="0"/>
          <w:divBdr>
            <w:top w:val="single" w:sz="6" w:space="8" w:color="B5B5B5"/>
            <w:left w:val="single" w:sz="6" w:space="0" w:color="B5B5B5"/>
            <w:bottom w:val="single" w:sz="6" w:space="8" w:color="B5B5B5"/>
            <w:right w:val="single" w:sz="6" w:space="0" w:color="B5B5B5"/>
          </w:divBdr>
          <w:divsChild>
            <w:div w:id="320155206">
              <w:marLeft w:val="0"/>
              <w:marRight w:val="0"/>
              <w:marTop w:val="0"/>
              <w:marBottom w:val="0"/>
              <w:divBdr>
                <w:top w:val="none" w:sz="0" w:space="0" w:color="auto"/>
                <w:left w:val="none" w:sz="0" w:space="0" w:color="auto"/>
                <w:bottom w:val="none" w:sz="0" w:space="0" w:color="auto"/>
                <w:right w:val="none" w:sz="0" w:space="0" w:color="auto"/>
              </w:divBdr>
            </w:div>
            <w:div w:id="938828043">
              <w:marLeft w:val="0"/>
              <w:marRight w:val="0"/>
              <w:marTop w:val="0"/>
              <w:marBottom w:val="0"/>
              <w:divBdr>
                <w:top w:val="none" w:sz="0" w:space="0" w:color="auto"/>
                <w:left w:val="none" w:sz="0" w:space="0" w:color="auto"/>
                <w:bottom w:val="none" w:sz="0" w:space="0" w:color="auto"/>
                <w:right w:val="none" w:sz="0" w:space="0" w:color="auto"/>
              </w:divBdr>
            </w:div>
            <w:div w:id="1914852292">
              <w:marLeft w:val="0"/>
              <w:marRight w:val="0"/>
              <w:marTop w:val="120"/>
              <w:marBottom w:val="120"/>
              <w:divBdr>
                <w:top w:val="none" w:sz="0" w:space="0" w:color="auto"/>
                <w:left w:val="none" w:sz="0" w:space="0" w:color="auto"/>
                <w:bottom w:val="none" w:sz="0" w:space="0" w:color="auto"/>
                <w:right w:val="none" w:sz="0" w:space="0" w:color="auto"/>
              </w:divBdr>
            </w:div>
          </w:divsChild>
        </w:div>
        <w:div w:id="352655679">
          <w:marLeft w:val="0"/>
          <w:marRight w:val="0"/>
          <w:marTop w:val="120"/>
          <w:marBottom w:val="0"/>
          <w:divBdr>
            <w:top w:val="none" w:sz="0" w:space="0" w:color="auto"/>
            <w:left w:val="none" w:sz="0" w:space="0" w:color="auto"/>
            <w:bottom w:val="none" w:sz="0" w:space="0" w:color="auto"/>
            <w:right w:val="none" w:sz="0" w:space="0" w:color="auto"/>
          </w:divBdr>
          <w:divsChild>
            <w:div w:id="1875120392">
              <w:marLeft w:val="0"/>
              <w:marRight w:val="0"/>
              <w:marTop w:val="60"/>
              <w:marBottom w:val="0"/>
              <w:divBdr>
                <w:top w:val="none" w:sz="0" w:space="0" w:color="auto"/>
                <w:left w:val="none" w:sz="0" w:space="0" w:color="auto"/>
                <w:bottom w:val="none" w:sz="0" w:space="0" w:color="auto"/>
                <w:right w:val="none" w:sz="0" w:space="0" w:color="auto"/>
              </w:divBdr>
            </w:div>
            <w:div w:id="1511988312">
              <w:marLeft w:val="0"/>
              <w:marRight w:val="0"/>
              <w:marTop w:val="60"/>
              <w:marBottom w:val="0"/>
              <w:divBdr>
                <w:top w:val="none" w:sz="0" w:space="0" w:color="auto"/>
                <w:left w:val="none" w:sz="0" w:space="0" w:color="auto"/>
                <w:bottom w:val="none" w:sz="0" w:space="0" w:color="auto"/>
                <w:right w:val="none" w:sz="0" w:space="0" w:color="auto"/>
              </w:divBdr>
            </w:div>
            <w:div w:id="1796290741">
              <w:marLeft w:val="0"/>
              <w:marRight w:val="0"/>
              <w:marTop w:val="60"/>
              <w:marBottom w:val="0"/>
              <w:divBdr>
                <w:top w:val="none" w:sz="0" w:space="0" w:color="auto"/>
                <w:left w:val="none" w:sz="0" w:space="0" w:color="auto"/>
                <w:bottom w:val="none" w:sz="0" w:space="0" w:color="auto"/>
                <w:right w:val="none" w:sz="0" w:space="0" w:color="auto"/>
              </w:divBdr>
            </w:div>
            <w:div w:id="24302931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805/t20180517_338264.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639</Words>
  <Characters>3647</Characters>
  <Application>Microsoft Office Word</Application>
  <DocSecurity>0</DocSecurity>
  <Lines>30</Lines>
  <Paragraphs>8</Paragraphs>
  <ScaleCrop>false</ScaleCrop>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2020-02-15T12:05:00Z</dcterms:created>
  <dcterms:modified xsi:type="dcterms:W3CDTF">2020-02-15T12:05:00Z</dcterms:modified>
</cp:coreProperties>
</file>